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A9" w:rsidRPr="001A5778" w:rsidRDefault="001A5778" w:rsidP="00E97560">
      <w:pPr>
        <w:ind w:firstLine="0"/>
        <w:jc w:val="center"/>
        <w:rPr>
          <w:b/>
          <w:sz w:val="24"/>
          <w:szCs w:val="24"/>
        </w:rPr>
      </w:pPr>
      <w:r w:rsidRPr="001A5778">
        <w:rPr>
          <w:b/>
          <w:noProof/>
          <w:sz w:val="24"/>
          <w:szCs w:val="24"/>
        </w:rPr>
        <w:t>Информация</w:t>
      </w:r>
    </w:p>
    <w:p w:rsidR="00864756" w:rsidRDefault="00C50FA9" w:rsidP="00371811">
      <w:pPr>
        <w:ind w:right="-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  <w:r w:rsidR="00864756" w:rsidRPr="006D518F">
        <w:rPr>
          <w:b/>
          <w:sz w:val="24"/>
          <w:szCs w:val="24"/>
        </w:rPr>
        <w:t xml:space="preserve">проверки </w:t>
      </w:r>
      <w:r w:rsidR="00864756">
        <w:rPr>
          <w:b/>
          <w:sz w:val="24"/>
          <w:szCs w:val="24"/>
        </w:rPr>
        <w:t xml:space="preserve">соблюдения установленного порядка назначения, выплаты пенсий за выслугу лет муниципальным служащим муниципального образования </w:t>
      </w:r>
    </w:p>
    <w:p w:rsidR="00864756" w:rsidRDefault="00864756" w:rsidP="00371811">
      <w:pPr>
        <w:ind w:right="-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городское поселение Зеленоборский за период 2018-2019 годы</w:t>
      </w:r>
    </w:p>
    <w:p w:rsidR="005E45B3" w:rsidRDefault="005E45B3" w:rsidP="00864756">
      <w:pPr>
        <w:ind w:right="-284"/>
        <w:jc w:val="center"/>
        <w:rPr>
          <w:sz w:val="24"/>
          <w:szCs w:val="24"/>
        </w:rPr>
      </w:pPr>
    </w:p>
    <w:p w:rsidR="00864756" w:rsidRPr="00A67962" w:rsidRDefault="00864756" w:rsidP="0017484D">
      <w:pPr>
        <w:ind w:right="15" w:firstLine="0"/>
        <w:rPr>
          <w:sz w:val="24"/>
          <w:szCs w:val="24"/>
        </w:rPr>
      </w:pPr>
      <w:r w:rsidRPr="006B3B9E">
        <w:rPr>
          <w:sz w:val="24"/>
          <w:szCs w:val="24"/>
        </w:rPr>
        <w:t xml:space="preserve">г. </w:t>
      </w:r>
      <w:r w:rsidRPr="00D410C7">
        <w:rPr>
          <w:sz w:val="24"/>
          <w:szCs w:val="24"/>
        </w:rPr>
        <w:t xml:space="preserve">Кандалакша                                                                  </w:t>
      </w:r>
      <w:r w:rsidR="0017484D" w:rsidRPr="00D410C7">
        <w:rPr>
          <w:sz w:val="24"/>
          <w:szCs w:val="24"/>
        </w:rPr>
        <w:t xml:space="preserve">                </w:t>
      </w:r>
      <w:r w:rsidRPr="00D410C7">
        <w:rPr>
          <w:sz w:val="24"/>
          <w:szCs w:val="24"/>
        </w:rPr>
        <w:t xml:space="preserve">                               </w:t>
      </w:r>
      <w:r w:rsidR="00A67962" w:rsidRPr="00A67962">
        <w:rPr>
          <w:sz w:val="24"/>
          <w:szCs w:val="24"/>
        </w:rPr>
        <w:t>06</w:t>
      </w:r>
      <w:r w:rsidRPr="00A67962">
        <w:rPr>
          <w:sz w:val="24"/>
          <w:szCs w:val="24"/>
        </w:rPr>
        <w:t>.0</w:t>
      </w:r>
      <w:r w:rsidR="00A67962" w:rsidRPr="00A67962">
        <w:rPr>
          <w:sz w:val="24"/>
          <w:szCs w:val="24"/>
        </w:rPr>
        <w:t>8</w:t>
      </w:r>
      <w:r w:rsidRPr="00A67962">
        <w:rPr>
          <w:sz w:val="24"/>
          <w:szCs w:val="24"/>
        </w:rPr>
        <w:t>.2020</w:t>
      </w:r>
    </w:p>
    <w:p w:rsidR="00864756" w:rsidRDefault="00864756" w:rsidP="00864756">
      <w:pPr>
        <w:jc w:val="center"/>
        <w:rPr>
          <w:b/>
          <w:sz w:val="22"/>
          <w:szCs w:val="22"/>
        </w:rPr>
      </w:pPr>
    </w:p>
    <w:p w:rsidR="00864756" w:rsidRPr="006B3B9E" w:rsidRDefault="00864756" w:rsidP="00864756">
      <w:pPr>
        <w:ind w:right="400" w:firstLine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B3B9E">
        <w:rPr>
          <w:rFonts w:eastAsia="Calibri"/>
          <w:b/>
          <w:bCs/>
          <w:sz w:val="24"/>
          <w:szCs w:val="24"/>
          <w:lang w:eastAsia="en-US"/>
        </w:rPr>
        <w:t>Основание для проведения контрольного мероприятия:</w:t>
      </w:r>
    </w:p>
    <w:p w:rsidR="00864756" w:rsidRPr="006B07A1" w:rsidRDefault="00864756" w:rsidP="00864756">
      <w:pPr>
        <w:numPr>
          <w:ilvl w:val="0"/>
          <w:numId w:val="1"/>
        </w:numPr>
        <w:tabs>
          <w:tab w:val="left" w:pos="426"/>
        </w:tabs>
        <w:ind w:left="0" w:right="400" w:firstLine="142"/>
        <w:jc w:val="both"/>
        <w:rPr>
          <w:rFonts w:eastAsia="Calibri"/>
          <w:bCs/>
          <w:sz w:val="24"/>
          <w:szCs w:val="24"/>
        </w:rPr>
      </w:pPr>
      <w:r w:rsidRPr="006B07A1">
        <w:rPr>
          <w:rFonts w:eastAsia="Calibri"/>
          <w:sz w:val="24"/>
          <w:szCs w:val="24"/>
        </w:rPr>
        <w:t>статья</w:t>
      </w:r>
      <w:r w:rsidRPr="006B07A1">
        <w:rPr>
          <w:rFonts w:eastAsia="Calibri"/>
          <w:bCs/>
          <w:sz w:val="24"/>
          <w:szCs w:val="24"/>
        </w:rPr>
        <w:t xml:space="preserve"> 157 Бюджетного Кодекса РФ; </w:t>
      </w:r>
    </w:p>
    <w:p w:rsidR="00864756" w:rsidRPr="006B07A1" w:rsidRDefault="00864756" w:rsidP="00864756">
      <w:pPr>
        <w:numPr>
          <w:ilvl w:val="0"/>
          <w:numId w:val="1"/>
        </w:numPr>
        <w:tabs>
          <w:tab w:val="left" w:pos="426"/>
        </w:tabs>
        <w:ind w:left="0" w:right="-2" w:firstLine="142"/>
        <w:jc w:val="both"/>
        <w:rPr>
          <w:rFonts w:eastAsia="Calibri"/>
          <w:bCs/>
          <w:sz w:val="24"/>
          <w:szCs w:val="24"/>
        </w:rPr>
      </w:pPr>
      <w:r w:rsidRPr="006B07A1">
        <w:rPr>
          <w:rFonts w:eastAsia="Calibri"/>
          <w:bCs/>
          <w:sz w:val="24"/>
          <w:szCs w:val="24"/>
        </w:rPr>
        <w:t>Положение «О Контрольно-счетном органе муниципального образования Кандалакшский район»</w:t>
      </w:r>
      <w:r w:rsidRPr="006B07A1">
        <w:rPr>
          <w:rFonts w:eastAsia="Calibri"/>
          <w:sz w:val="24"/>
          <w:szCs w:val="24"/>
        </w:rPr>
        <w:t>, утвержденное решением Совета депутатов муниципального образования Кандалакшский район от 26.10.2011 № 445</w:t>
      </w:r>
      <w:r w:rsidRPr="006B07A1">
        <w:rPr>
          <w:rFonts w:eastAsia="Calibri"/>
          <w:bCs/>
          <w:sz w:val="24"/>
          <w:szCs w:val="24"/>
        </w:rPr>
        <w:t>;</w:t>
      </w:r>
    </w:p>
    <w:p w:rsidR="00864756" w:rsidRPr="006B07A1" w:rsidRDefault="00864756" w:rsidP="00864756">
      <w:pPr>
        <w:numPr>
          <w:ilvl w:val="0"/>
          <w:numId w:val="1"/>
        </w:numPr>
        <w:tabs>
          <w:tab w:val="left" w:pos="426"/>
        </w:tabs>
        <w:ind w:left="0" w:firstLine="142"/>
        <w:contextualSpacing/>
        <w:jc w:val="both"/>
        <w:rPr>
          <w:rFonts w:eastAsia="Calibri"/>
          <w:sz w:val="24"/>
          <w:szCs w:val="24"/>
        </w:rPr>
      </w:pPr>
      <w:r w:rsidRPr="006B07A1">
        <w:rPr>
          <w:rFonts w:eastAsia="Calibri"/>
          <w:sz w:val="24"/>
          <w:szCs w:val="24"/>
        </w:rPr>
        <w:t>пункт 4.</w:t>
      </w:r>
      <w:r>
        <w:rPr>
          <w:rFonts w:eastAsia="Calibri"/>
          <w:sz w:val="24"/>
          <w:szCs w:val="24"/>
        </w:rPr>
        <w:t>2</w:t>
      </w:r>
      <w:r w:rsidRPr="006B07A1">
        <w:rPr>
          <w:rFonts w:eastAsia="Calibri"/>
          <w:sz w:val="24"/>
          <w:szCs w:val="24"/>
        </w:rPr>
        <w:t xml:space="preserve"> раздела </w:t>
      </w:r>
      <w:r w:rsidRPr="006B07A1">
        <w:rPr>
          <w:rFonts w:eastAsia="Calibri"/>
          <w:sz w:val="24"/>
          <w:szCs w:val="24"/>
          <w:lang w:val="en-US"/>
        </w:rPr>
        <w:t>II</w:t>
      </w:r>
      <w:r w:rsidRPr="006B07A1">
        <w:rPr>
          <w:rFonts w:eastAsia="Calibri"/>
          <w:sz w:val="24"/>
          <w:szCs w:val="24"/>
        </w:rPr>
        <w:t xml:space="preserve"> Плана работы Контрольно-счетного органа на 2020 год, утвержденного распоряжением председателя Контрольно-счетного органа от 30.12.2019 № 01-10/14;</w:t>
      </w:r>
    </w:p>
    <w:p w:rsidR="00864756" w:rsidRPr="006B07A1" w:rsidRDefault="00864756" w:rsidP="00864756">
      <w:pPr>
        <w:numPr>
          <w:ilvl w:val="0"/>
          <w:numId w:val="1"/>
        </w:numPr>
        <w:tabs>
          <w:tab w:val="left" w:pos="426"/>
        </w:tabs>
        <w:ind w:left="0" w:firstLine="142"/>
        <w:contextualSpacing/>
        <w:jc w:val="both"/>
        <w:rPr>
          <w:rFonts w:eastAsia="Calibri"/>
          <w:sz w:val="24"/>
          <w:szCs w:val="24"/>
        </w:rPr>
      </w:pPr>
      <w:r w:rsidRPr="00CD6C25">
        <w:rPr>
          <w:rFonts w:eastAsia="Calibri"/>
          <w:sz w:val="24"/>
          <w:szCs w:val="24"/>
        </w:rPr>
        <w:t xml:space="preserve">Соглашение </w:t>
      </w:r>
      <w:r w:rsidRPr="00CD6C25">
        <w:rPr>
          <w:bCs/>
          <w:sz w:val="24"/>
          <w:szCs w:val="24"/>
        </w:rPr>
        <w:t xml:space="preserve">от 30.12.2019 № 2/57-с/18-с </w:t>
      </w:r>
      <w:r w:rsidRPr="00CD6C25">
        <w:rPr>
          <w:rFonts w:eastAsia="Calibri"/>
          <w:sz w:val="24"/>
          <w:szCs w:val="24"/>
        </w:rPr>
        <w:t>«О передаче полномочий по осуществлению внешнего муниципального финансового контроля</w:t>
      </w:r>
      <w:r w:rsidRPr="006B07A1">
        <w:rPr>
          <w:rFonts w:eastAsia="Calibri"/>
          <w:sz w:val="24"/>
          <w:szCs w:val="24"/>
        </w:rPr>
        <w:t>»;</w:t>
      </w:r>
    </w:p>
    <w:p w:rsidR="00864756" w:rsidRPr="006B07A1" w:rsidRDefault="00864756" w:rsidP="00864756">
      <w:pPr>
        <w:numPr>
          <w:ilvl w:val="0"/>
          <w:numId w:val="1"/>
        </w:numPr>
        <w:tabs>
          <w:tab w:val="left" w:pos="426"/>
        </w:tabs>
        <w:ind w:left="0" w:firstLine="142"/>
        <w:contextualSpacing/>
        <w:jc w:val="both"/>
        <w:rPr>
          <w:rFonts w:eastAsia="Calibri"/>
          <w:b/>
          <w:sz w:val="24"/>
          <w:szCs w:val="24"/>
        </w:rPr>
      </w:pPr>
      <w:r w:rsidRPr="006B07A1">
        <w:rPr>
          <w:rFonts w:eastAsia="Calibri"/>
          <w:sz w:val="24"/>
          <w:szCs w:val="24"/>
        </w:rPr>
        <w:t>приказ Контрольно-счетного органа муниципального образования Кандалакшский район (далее – Контрольно-счетный орган, КСО) от 0</w:t>
      </w:r>
      <w:r>
        <w:rPr>
          <w:rFonts w:eastAsia="Calibri"/>
          <w:sz w:val="24"/>
          <w:szCs w:val="24"/>
        </w:rPr>
        <w:t>7</w:t>
      </w:r>
      <w:r w:rsidRPr="006B07A1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7</w:t>
      </w:r>
      <w:r w:rsidRPr="006B07A1">
        <w:rPr>
          <w:rFonts w:eastAsia="Calibri"/>
          <w:sz w:val="24"/>
          <w:szCs w:val="24"/>
        </w:rPr>
        <w:t>.2020 № 01-09/1</w:t>
      </w:r>
      <w:r>
        <w:rPr>
          <w:rFonts w:eastAsia="Calibri"/>
          <w:sz w:val="24"/>
          <w:szCs w:val="24"/>
        </w:rPr>
        <w:t>6</w:t>
      </w:r>
      <w:r w:rsidRPr="006B07A1">
        <w:rPr>
          <w:rFonts w:eastAsia="Calibri"/>
          <w:sz w:val="24"/>
          <w:szCs w:val="24"/>
        </w:rPr>
        <w:t>.</w:t>
      </w:r>
    </w:p>
    <w:p w:rsidR="004767F3" w:rsidRDefault="004767F3" w:rsidP="00864756">
      <w:pPr>
        <w:ind w:firstLine="0"/>
        <w:jc w:val="both"/>
        <w:rPr>
          <w:b/>
          <w:sz w:val="24"/>
          <w:szCs w:val="24"/>
        </w:rPr>
      </w:pPr>
    </w:p>
    <w:p w:rsidR="00864756" w:rsidRDefault="00864756" w:rsidP="00864756">
      <w:pPr>
        <w:ind w:firstLine="0"/>
        <w:jc w:val="both"/>
        <w:rPr>
          <w:sz w:val="24"/>
          <w:szCs w:val="24"/>
        </w:rPr>
      </w:pPr>
      <w:r w:rsidRPr="004014E1">
        <w:rPr>
          <w:b/>
          <w:sz w:val="24"/>
          <w:szCs w:val="24"/>
        </w:rPr>
        <w:t>Цель контрольного мероприятия:</w:t>
      </w:r>
      <w:r>
        <w:rPr>
          <w:b/>
          <w:sz w:val="24"/>
          <w:szCs w:val="24"/>
        </w:rPr>
        <w:t xml:space="preserve"> </w:t>
      </w:r>
      <w:r w:rsidRPr="006B07A1">
        <w:rPr>
          <w:sz w:val="24"/>
          <w:szCs w:val="24"/>
        </w:rPr>
        <w:t xml:space="preserve">контроль за законностью назначения и выплаты пенсии за выслугу лет муниципальным служащим муниципального образования г.п. </w:t>
      </w:r>
      <w:r>
        <w:rPr>
          <w:sz w:val="24"/>
          <w:szCs w:val="24"/>
        </w:rPr>
        <w:t>Зеленоборский</w:t>
      </w:r>
      <w:r w:rsidRPr="006B07A1">
        <w:rPr>
          <w:sz w:val="24"/>
          <w:szCs w:val="24"/>
        </w:rPr>
        <w:t xml:space="preserve">. </w:t>
      </w:r>
    </w:p>
    <w:p w:rsidR="008D5C3A" w:rsidRPr="008D5C3A" w:rsidRDefault="008D5C3A" w:rsidP="008D5C3A">
      <w:pPr>
        <w:ind w:firstLine="0"/>
        <w:rPr>
          <w:b/>
          <w:sz w:val="24"/>
          <w:szCs w:val="24"/>
        </w:rPr>
      </w:pPr>
      <w:r w:rsidRPr="008D5C3A">
        <w:rPr>
          <w:b/>
          <w:sz w:val="24"/>
          <w:szCs w:val="24"/>
        </w:rPr>
        <w:t xml:space="preserve">Составлен акт проверки: </w:t>
      </w:r>
    </w:p>
    <w:p w:rsidR="008D5C3A" w:rsidRPr="008D5C3A" w:rsidRDefault="008D5C3A" w:rsidP="0035285D">
      <w:pPr>
        <w:pStyle w:val="a3"/>
        <w:numPr>
          <w:ilvl w:val="0"/>
          <w:numId w:val="22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C3A">
        <w:rPr>
          <w:rFonts w:ascii="Times New Roman" w:hAnsi="Times New Roman" w:cs="Times New Roman"/>
          <w:sz w:val="24"/>
          <w:szCs w:val="24"/>
        </w:rPr>
        <w:t xml:space="preserve">Акт проверки соблюдения установленного порядка назначения, выплаты пенсий за выслугу лет муниципальным служащим муниципального образования городское поселение Зеленоборский </w:t>
      </w:r>
      <w:r w:rsidR="001F2B9C">
        <w:rPr>
          <w:rFonts w:ascii="Times New Roman" w:hAnsi="Times New Roman" w:cs="Times New Roman"/>
          <w:sz w:val="24"/>
          <w:szCs w:val="24"/>
        </w:rPr>
        <w:t>от 23.07.2020</w:t>
      </w:r>
      <w:r>
        <w:rPr>
          <w:rFonts w:ascii="Times New Roman" w:hAnsi="Times New Roman" w:cs="Times New Roman"/>
          <w:sz w:val="24"/>
          <w:szCs w:val="24"/>
        </w:rPr>
        <w:t xml:space="preserve"> (без разногласий)</w:t>
      </w:r>
      <w:r w:rsidR="003343E9">
        <w:rPr>
          <w:rFonts w:ascii="Times New Roman" w:hAnsi="Times New Roman" w:cs="Times New Roman"/>
          <w:sz w:val="24"/>
          <w:szCs w:val="24"/>
        </w:rPr>
        <w:t>.</w:t>
      </w:r>
    </w:p>
    <w:p w:rsidR="00E97560" w:rsidRDefault="00E97560" w:rsidP="00947708">
      <w:pPr>
        <w:ind w:firstLine="0"/>
        <w:jc w:val="both"/>
        <w:rPr>
          <w:rFonts w:eastAsia="Calibri"/>
          <w:b/>
          <w:sz w:val="24"/>
          <w:szCs w:val="24"/>
          <w:lang w:eastAsia="en-US"/>
        </w:rPr>
      </w:pPr>
    </w:p>
    <w:p w:rsidR="00947708" w:rsidRDefault="00947708" w:rsidP="00947708">
      <w:pPr>
        <w:ind w:firstLine="0"/>
        <w:jc w:val="both"/>
        <w:rPr>
          <w:rFonts w:eastAsia="Calibri"/>
          <w:sz w:val="24"/>
          <w:szCs w:val="24"/>
          <w:lang w:eastAsia="en-US"/>
        </w:rPr>
      </w:pPr>
      <w:r w:rsidRPr="006B3B9E">
        <w:rPr>
          <w:rFonts w:eastAsia="Calibri"/>
          <w:b/>
          <w:sz w:val="24"/>
          <w:szCs w:val="24"/>
          <w:lang w:eastAsia="en-US"/>
        </w:rPr>
        <w:t>Проверяемый период</w:t>
      </w:r>
      <w:r w:rsidRPr="006B3B9E">
        <w:rPr>
          <w:rFonts w:eastAsia="Calibri"/>
          <w:sz w:val="24"/>
          <w:szCs w:val="24"/>
          <w:lang w:eastAsia="en-US"/>
        </w:rPr>
        <w:t>: 2018</w:t>
      </w:r>
      <w:r>
        <w:rPr>
          <w:rFonts w:eastAsia="Calibri"/>
          <w:sz w:val="24"/>
          <w:szCs w:val="24"/>
          <w:lang w:eastAsia="en-US"/>
        </w:rPr>
        <w:t>-2019</w:t>
      </w:r>
      <w:r w:rsidRPr="006B3B9E">
        <w:rPr>
          <w:rFonts w:eastAsia="Calibri"/>
          <w:sz w:val="24"/>
          <w:szCs w:val="24"/>
          <w:lang w:eastAsia="en-US"/>
        </w:rPr>
        <w:t xml:space="preserve"> год</w:t>
      </w:r>
      <w:r>
        <w:rPr>
          <w:rFonts w:eastAsia="Calibri"/>
          <w:sz w:val="24"/>
          <w:szCs w:val="24"/>
          <w:lang w:eastAsia="en-US"/>
        </w:rPr>
        <w:t>ы</w:t>
      </w:r>
      <w:r w:rsidR="00D1262A">
        <w:rPr>
          <w:rFonts w:eastAsia="Calibri"/>
          <w:sz w:val="24"/>
          <w:szCs w:val="24"/>
          <w:lang w:eastAsia="en-US"/>
        </w:rPr>
        <w:t>.</w:t>
      </w:r>
    </w:p>
    <w:p w:rsidR="0017484D" w:rsidRPr="0017484D" w:rsidRDefault="00947708" w:rsidP="00D1262A">
      <w:pPr>
        <w:ind w:right="97" w:firstLine="0"/>
        <w:jc w:val="both"/>
        <w:rPr>
          <w:sz w:val="24"/>
          <w:szCs w:val="24"/>
        </w:rPr>
      </w:pPr>
      <w:r w:rsidRPr="00033F6C">
        <w:rPr>
          <w:rFonts w:eastAsia="Calibri"/>
          <w:b/>
          <w:sz w:val="24"/>
          <w:szCs w:val="24"/>
          <w:lang w:eastAsia="en-US"/>
        </w:rPr>
        <w:t>Объем бюджетных средств, охваченных контрольным мероприятием (кассовые расходы</w:t>
      </w:r>
      <w:r w:rsidRPr="0017484D">
        <w:rPr>
          <w:rFonts w:eastAsia="Calibri"/>
          <w:b/>
          <w:sz w:val="24"/>
          <w:szCs w:val="24"/>
          <w:lang w:eastAsia="en-US"/>
        </w:rPr>
        <w:t xml:space="preserve">): </w:t>
      </w:r>
      <w:r w:rsidRPr="0017484D">
        <w:rPr>
          <w:rFonts w:eastAsia="Calibri"/>
          <w:sz w:val="24"/>
          <w:szCs w:val="24"/>
          <w:lang w:eastAsia="en-US"/>
        </w:rPr>
        <w:t xml:space="preserve">всего </w:t>
      </w:r>
      <w:r w:rsidR="0017484D" w:rsidRPr="0017484D">
        <w:rPr>
          <w:rFonts w:eastAsia="Calibri"/>
          <w:sz w:val="24"/>
          <w:szCs w:val="24"/>
          <w:lang w:eastAsia="en-US"/>
        </w:rPr>
        <w:t>75 858,93</w:t>
      </w:r>
      <w:r w:rsidRPr="0017484D">
        <w:rPr>
          <w:rFonts w:eastAsia="Calibri"/>
          <w:sz w:val="24"/>
          <w:szCs w:val="24"/>
          <w:lang w:eastAsia="en-US"/>
        </w:rPr>
        <w:t xml:space="preserve"> руб</w:t>
      </w:r>
      <w:r w:rsidR="0017484D" w:rsidRPr="0017484D">
        <w:rPr>
          <w:rFonts w:eastAsia="Calibri"/>
          <w:sz w:val="24"/>
          <w:szCs w:val="24"/>
          <w:lang w:eastAsia="en-US"/>
        </w:rPr>
        <w:t>лей</w:t>
      </w:r>
      <w:r w:rsidRPr="0017484D">
        <w:rPr>
          <w:rFonts w:eastAsia="Calibri"/>
          <w:sz w:val="24"/>
          <w:szCs w:val="24"/>
          <w:lang w:eastAsia="en-US"/>
        </w:rPr>
        <w:t xml:space="preserve">, в т.ч. </w:t>
      </w:r>
      <w:r w:rsidR="0017484D" w:rsidRPr="0017484D">
        <w:rPr>
          <w:sz w:val="24"/>
          <w:szCs w:val="24"/>
        </w:rPr>
        <w:t>2018 год - 37 739,52 рублей, 2019 год – 38 119,41 рублей.</w:t>
      </w:r>
    </w:p>
    <w:p w:rsidR="00947708" w:rsidRDefault="00947708">
      <w:pPr>
        <w:rPr>
          <w:color w:val="FF0000"/>
          <w:sz w:val="24"/>
          <w:szCs w:val="24"/>
        </w:rPr>
      </w:pPr>
    </w:p>
    <w:p w:rsidR="0017389E" w:rsidRDefault="0017389E" w:rsidP="001738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1D6F21">
        <w:rPr>
          <w:b/>
          <w:sz w:val="24"/>
          <w:szCs w:val="24"/>
        </w:rPr>
        <w:t>нализ нормативно-правовой базы для начисления пенсий за выслугу лет муниципа</w:t>
      </w:r>
      <w:r>
        <w:rPr>
          <w:b/>
          <w:sz w:val="24"/>
          <w:szCs w:val="24"/>
        </w:rPr>
        <w:t>льным служащим</w:t>
      </w:r>
    </w:p>
    <w:p w:rsidR="0017389E" w:rsidRDefault="0017389E">
      <w:pPr>
        <w:rPr>
          <w:color w:val="FF0000"/>
          <w:sz w:val="24"/>
          <w:szCs w:val="24"/>
        </w:rPr>
      </w:pPr>
    </w:p>
    <w:p w:rsidR="008E5B80" w:rsidRPr="00A6721A" w:rsidRDefault="008E5B80" w:rsidP="008E5B80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контрольного мероприятия были рассмотрены федеральные, региональные и муниципальные нормативные правовые акты, </w:t>
      </w:r>
      <w:r w:rsidRPr="0017389E">
        <w:rPr>
          <w:sz w:val="24"/>
          <w:szCs w:val="24"/>
        </w:rPr>
        <w:t>сведения и документы</w:t>
      </w:r>
      <w:r>
        <w:rPr>
          <w:sz w:val="24"/>
          <w:szCs w:val="24"/>
        </w:rPr>
        <w:t xml:space="preserve">, определяющие порядок назначения, перерасчета и использования бюджетных средств, </w:t>
      </w:r>
      <w:r w:rsidRPr="00A6721A">
        <w:rPr>
          <w:sz w:val="24"/>
          <w:szCs w:val="24"/>
        </w:rPr>
        <w:t>выделенных для выплаты пенсии за выслугу лет муниципальным служащим.</w:t>
      </w:r>
    </w:p>
    <w:p w:rsidR="008E5B80" w:rsidRDefault="008E5B80" w:rsidP="008E5B80">
      <w:pPr>
        <w:ind w:right="-46"/>
        <w:contextualSpacing/>
        <w:jc w:val="both"/>
        <w:rPr>
          <w:sz w:val="24"/>
          <w:szCs w:val="24"/>
        </w:rPr>
      </w:pPr>
    </w:p>
    <w:p w:rsidR="008E5B80" w:rsidRPr="00A6721A" w:rsidRDefault="008E5B80" w:rsidP="008E5B80">
      <w:pPr>
        <w:ind w:right="-46"/>
        <w:contextualSpacing/>
        <w:jc w:val="both"/>
        <w:rPr>
          <w:sz w:val="24"/>
          <w:szCs w:val="24"/>
        </w:rPr>
      </w:pPr>
      <w:r w:rsidRPr="00A6721A">
        <w:rPr>
          <w:sz w:val="24"/>
          <w:szCs w:val="24"/>
        </w:rPr>
        <w:t>Проверяемые вопросы регулируются следующими нормативными актами:</w:t>
      </w:r>
    </w:p>
    <w:p w:rsidR="008E5B80" w:rsidRPr="00A6721A" w:rsidRDefault="008E5B80" w:rsidP="008E5B80">
      <w:pPr>
        <w:pStyle w:val="a3"/>
        <w:numPr>
          <w:ilvl w:val="0"/>
          <w:numId w:val="6"/>
        </w:numPr>
        <w:spacing w:after="0" w:line="240" w:lineRule="auto"/>
        <w:ind w:left="0" w:right="-46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6721A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(в редакции от 27.12.2019 № 521-ФЗ) (далее - Федеральный закон № 131-ФЗ);</w:t>
      </w:r>
    </w:p>
    <w:p w:rsidR="008E5B80" w:rsidRPr="00174E6D" w:rsidRDefault="008E5B80" w:rsidP="008E5B80">
      <w:pPr>
        <w:pStyle w:val="a3"/>
        <w:numPr>
          <w:ilvl w:val="0"/>
          <w:numId w:val="6"/>
        </w:numPr>
        <w:spacing w:after="0" w:line="240" w:lineRule="auto"/>
        <w:ind w:left="0" w:right="-46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6721A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(в редакции от 27.12.</w:t>
      </w:r>
      <w:r w:rsidRPr="00174E6D">
        <w:rPr>
          <w:rFonts w:ascii="Times New Roman" w:hAnsi="Times New Roman" w:cs="Times New Roman"/>
          <w:sz w:val="24"/>
          <w:szCs w:val="24"/>
        </w:rPr>
        <w:t>2019) (далее - Федеральный закон № 210-ФЗ);</w:t>
      </w:r>
    </w:p>
    <w:p w:rsidR="008E5B80" w:rsidRPr="00A6721A" w:rsidRDefault="008E5B80" w:rsidP="008E5B80">
      <w:pPr>
        <w:pStyle w:val="a5"/>
        <w:numPr>
          <w:ilvl w:val="0"/>
          <w:numId w:val="6"/>
        </w:numPr>
        <w:ind w:left="0" w:firstLine="420"/>
        <w:rPr>
          <w:sz w:val="24"/>
          <w:szCs w:val="24"/>
        </w:rPr>
      </w:pPr>
      <w:r w:rsidRPr="00A6721A">
        <w:rPr>
          <w:sz w:val="24"/>
          <w:szCs w:val="24"/>
        </w:rPr>
        <w:t>Федеральный закон от 15.12.2001 № 166-ФЗ «О государственном пенсионном обеспечении в Российской Федерации» (в редакции от 01.10.2019 № 328-ФЗ) (далее -</w:t>
      </w:r>
      <w:r w:rsidRPr="00A6721A">
        <w:t xml:space="preserve"> </w:t>
      </w:r>
      <w:r w:rsidRPr="00A6721A">
        <w:rPr>
          <w:sz w:val="24"/>
          <w:szCs w:val="24"/>
        </w:rPr>
        <w:t>Федеральный закон № 166-ФЗ</w:t>
      </w:r>
      <w:r>
        <w:rPr>
          <w:sz w:val="24"/>
          <w:szCs w:val="24"/>
        </w:rPr>
        <w:t>)</w:t>
      </w:r>
      <w:r w:rsidRPr="00A6721A">
        <w:rPr>
          <w:sz w:val="24"/>
          <w:szCs w:val="24"/>
        </w:rPr>
        <w:t>;</w:t>
      </w:r>
    </w:p>
    <w:p w:rsidR="008E5B80" w:rsidRPr="00A6721A" w:rsidRDefault="008E5B80" w:rsidP="008E5B80">
      <w:pPr>
        <w:pStyle w:val="a5"/>
        <w:numPr>
          <w:ilvl w:val="0"/>
          <w:numId w:val="6"/>
        </w:numPr>
        <w:ind w:left="0" w:firstLine="420"/>
        <w:rPr>
          <w:sz w:val="24"/>
          <w:szCs w:val="24"/>
        </w:rPr>
      </w:pPr>
      <w:r w:rsidRPr="00A6721A">
        <w:rPr>
          <w:sz w:val="24"/>
          <w:szCs w:val="24"/>
        </w:rPr>
        <w:t>Федеральный закон от 28.12.2013 № 400-ФЗ «О страховых пенсиях» (в редакции от 01.10.2019 № 328-ФЗ);</w:t>
      </w:r>
    </w:p>
    <w:p w:rsidR="008E5B80" w:rsidRPr="00A6721A" w:rsidRDefault="008E5B80" w:rsidP="008E5B80">
      <w:pPr>
        <w:pStyle w:val="a5"/>
        <w:numPr>
          <w:ilvl w:val="0"/>
          <w:numId w:val="6"/>
        </w:numPr>
        <w:ind w:left="0" w:firstLine="420"/>
        <w:rPr>
          <w:sz w:val="24"/>
          <w:szCs w:val="24"/>
        </w:rPr>
      </w:pPr>
      <w:r w:rsidRPr="00A6721A">
        <w:rPr>
          <w:sz w:val="24"/>
          <w:szCs w:val="24"/>
        </w:rPr>
        <w:lastRenderedPageBreak/>
        <w:t>Федеральный закон от 02.03.2007 № 25-ФЗ «О муниципальной службе в Российской Федерации» (в редакции от 16.12.2019 № 432-ФЗ) (далее -</w:t>
      </w:r>
      <w:r w:rsidRPr="00A6721A">
        <w:t xml:space="preserve"> </w:t>
      </w:r>
      <w:r w:rsidRPr="00A6721A">
        <w:rPr>
          <w:sz w:val="24"/>
          <w:szCs w:val="24"/>
        </w:rPr>
        <w:t>Федеральный закон № 25-ФЗ);</w:t>
      </w:r>
    </w:p>
    <w:p w:rsidR="008E5B80" w:rsidRPr="00A6721A" w:rsidRDefault="008E5B80" w:rsidP="008E5B80">
      <w:pPr>
        <w:pStyle w:val="a5"/>
        <w:numPr>
          <w:ilvl w:val="0"/>
          <w:numId w:val="6"/>
        </w:numPr>
        <w:ind w:left="0" w:firstLine="420"/>
        <w:rPr>
          <w:sz w:val="24"/>
          <w:szCs w:val="24"/>
        </w:rPr>
      </w:pPr>
      <w:r w:rsidRPr="00A6721A">
        <w:rPr>
          <w:sz w:val="24"/>
          <w:szCs w:val="24"/>
        </w:rPr>
        <w:t>Закон Мурманской области от 13.10.2005 № 660-01-ЗМО «О государственной гражданской службе Мурманской области» (в редакции от 27.12.2019 № 2461-01-ЗМО) (далее - Закон № 660-01-ЗМО);</w:t>
      </w:r>
    </w:p>
    <w:p w:rsidR="008E5B80" w:rsidRPr="00A6721A" w:rsidRDefault="008E5B80" w:rsidP="008E5B80">
      <w:pPr>
        <w:pStyle w:val="a5"/>
        <w:numPr>
          <w:ilvl w:val="0"/>
          <w:numId w:val="6"/>
        </w:numPr>
        <w:ind w:left="0" w:firstLine="420"/>
        <w:rPr>
          <w:sz w:val="24"/>
          <w:szCs w:val="24"/>
        </w:rPr>
      </w:pPr>
      <w:r w:rsidRPr="00A6721A">
        <w:rPr>
          <w:sz w:val="24"/>
          <w:szCs w:val="24"/>
        </w:rPr>
        <w:t>Закон Мурманской области от 29.06.2007 № 860-01-ЗМО «О муниципальной службе в Мурманской области» (в редакции от 02.04.2019 № 2354-01-ЗМО) (далее - Закон № 860-01-ЗМО);</w:t>
      </w:r>
    </w:p>
    <w:p w:rsidR="008E5B80" w:rsidRDefault="008E5B80" w:rsidP="008E5B80">
      <w:pPr>
        <w:pStyle w:val="a5"/>
        <w:numPr>
          <w:ilvl w:val="0"/>
          <w:numId w:val="6"/>
        </w:numPr>
        <w:ind w:left="0" w:firstLine="420"/>
        <w:rPr>
          <w:sz w:val="24"/>
          <w:szCs w:val="24"/>
        </w:rPr>
      </w:pPr>
      <w:r w:rsidRPr="00A6721A">
        <w:rPr>
          <w:sz w:val="24"/>
          <w:szCs w:val="24"/>
        </w:rPr>
        <w:t xml:space="preserve">Решение Совета депутатов </w:t>
      </w:r>
      <w:proofErr w:type="spellStart"/>
      <w:r w:rsidRPr="00387343">
        <w:rPr>
          <w:sz w:val="24"/>
          <w:szCs w:val="24"/>
        </w:rPr>
        <w:t>г.п</w:t>
      </w:r>
      <w:proofErr w:type="spellEnd"/>
      <w:r w:rsidRPr="00387343">
        <w:rPr>
          <w:sz w:val="24"/>
          <w:szCs w:val="24"/>
        </w:rPr>
        <w:t xml:space="preserve">. Зеленоборский от 27.04.2016 № 192 «Об утверждении Порядка назначения, выплаты и финансирования пенсии за выслугу лет муниципальным служащим органов местного самоуправления </w:t>
      </w:r>
      <w:r>
        <w:rPr>
          <w:sz w:val="24"/>
          <w:szCs w:val="24"/>
        </w:rPr>
        <w:t>городского поселения Зеленоборский Кандалакшского района</w:t>
      </w:r>
      <w:r w:rsidRPr="00387343">
        <w:rPr>
          <w:sz w:val="24"/>
          <w:szCs w:val="24"/>
        </w:rPr>
        <w:t>» (в редакции от 30.01.2020 № 563)</w:t>
      </w:r>
      <w:r>
        <w:rPr>
          <w:sz w:val="24"/>
          <w:szCs w:val="24"/>
        </w:rPr>
        <w:t>.</w:t>
      </w:r>
    </w:p>
    <w:p w:rsidR="008E5B80" w:rsidRDefault="008E5B80" w:rsidP="008E5B80">
      <w:pPr>
        <w:rPr>
          <w:color w:val="FF0000"/>
          <w:sz w:val="24"/>
          <w:szCs w:val="24"/>
        </w:rPr>
      </w:pPr>
    </w:p>
    <w:p w:rsidR="008E5B80" w:rsidRDefault="008E5B80" w:rsidP="008E5B80">
      <w:pPr>
        <w:jc w:val="both"/>
        <w:rPr>
          <w:sz w:val="24"/>
          <w:szCs w:val="24"/>
        </w:rPr>
      </w:pPr>
      <w:r w:rsidRPr="00E42233">
        <w:rPr>
          <w:sz w:val="24"/>
          <w:szCs w:val="24"/>
        </w:rPr>
        <w:t xml:space="preserve">В соответствии со статьей 11 Федерального закона № 25-ФЗ </w:t>
      </w:r>
      <w:r>
        <w:rPr>
          <w:sz w:val="24"/>
          <w:szCs w:val="24"/>
        </w:rPr>
        <w:t>м</w:t>
      </w:r>
      <w:r w:rsidRPr="00E42233">
        <w:rPr>
          <w:sz w:val="24"/>
          <w:szCs w:val="24"/>
        </w:rPr>
        <w:t xml:space="preserve">униципальные служащие имеют право на получение государственной пенсии за выслугу лет дополнительно к страховой пенсии по старости при наличии необходимого стажа муниципальной службы. </w:t>
      </w:r>
      <w:r w:rsidRPr="00637C86">
        <w:rPr>
          <w:sz w:val="24"/>
          <w:szCs w:val="24"/>
        </w:rPr>
        <w:t>При этом статьей 24 данного Закона предусмотрено, что на муниципального служащего в области пенсионного обеспечения в полном объеме распространяются права государственного гражданского служащего, установленные федеральными законами и законами субъектов РФ.</w:t>
      </w:r>
    </w:p>
    <w:p w:rsidR="008E5B80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00187">
        <w:rPr>
          <w:sz w:val="24"/>
          <w:szCs w:val="24"/>
        </w:rPr>
        <w:t>Особенности орг</w:t>
      </w:r>
      <w:r>
        <w:rPr>
          <w:sz w:val="24"/>
          <w:szCs w:val="24"/>
        </w:rPr>
        <w:t xml:space="preserve">анизации муниципальной службы </w:t>
      </w:r>
      <w:r w:rsidRPr="00F00187">
        <w:rPr>
          <w:sz w:val="24"/>
          <w:szCs w:val="24"/>
        </w:rPr>
        <w:t xml:space="preserve">и правовое положение муниципальных служащих </w:t>
      </w:r>
      <w:r>
        <w:rPr>
          <w:sz w:val="24"/>
          <w:szCs w:val="24"/>
        </w:rPr>
        <w:t>Мурманской области</w:t>
      </w:r>
      <w:r w:rsidRPr="00F00187">
        <w:rPr>
          <w:sz w:val="24"/>
          <w:szCs w:val="24"/>
        </w:rPr>
        <w:t xml:space="preserve"> урегулированы Законом </w:t>
      </w:r>
      <w:r>
        <w:rPr>
          <w:sz w:val="24"/>
          <w:szCs w:val="24"/>
        </w:rPr>
        <w:t xml:space="preserve">от </w:t>
      </w:r>
      <w:r w:rsidRPr="00231559">
        <w:rPr>
          <w:sz w:val="24"/>
          <w:szCs w:val="24"/>
        </w:rPr>
        <w:t xml:space="preserve">29.06.2007 </w:t>
      </w:r>
      <w:r>
        <w:rPr>
          <w:sz w:val="24"/>
          <w:szCs w:val="24"/>
        </w:rPr>
        <w:t xml:space="preserve">      </w:t>
      </w:r>
      <w:r w:rsidRPr="00231559">
        <w:rPr>
          <w:sz w:val="24"/>
          <w:szCs w:val="24"/>
        </w:rPr>
        <w:t>№ 860-01-ЗМО «О муниципальной службе в Мурманской области»</w:t>
      </w:r>
      <w:r>
        <w:rPr>
          <w:sz w:val="24"/>
          <w:szCs w:val="24"/>
        </w:rPr>
        <w:t>.</w:t>
      </w:r>
    </w:p>
    <w:p w:rsidR="008E5B80" w:rsidRDefault="008E5B80" w:rsidP="008E5B80">
      <w:pPr>
        <w:jc w:val="both"/>
        <w:rPr>
          <w:sz w:val="24"/>
          <w:szCs w:val="24"/>
        </w:rPr>
      </w:pPr>
    </w:p>
    <w:p w:rsidR="008E5B80" w:rsidRPr="00A320B5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37C86">
        <w:rPr>
          <w:sz w:val="24"/>
          <w:szCs w:val="24"/>
        </w:rPr>
        <w:t xml:space="preserve">В соответствии с пунктом </w:t>
      </w:r>
      <w:hyperlink r:id="rId7" w:history="1">
        <w:r w:rsidRPr="00637C86">
          <w:rPr>
            <w:sz w:val="24"/>
            <w:szCs w:val="24"/>
          </w:rPr>
          <w:t>4 статьи 7</w:t>
        </w:r>
      </w:hyperlink>
      <w:r w:rsidRPr="00637C86">
        <w:rPr>
          <w:sz w:val="24"/>
          <w:szCs w:val="24"/>
        </w:rPr>
        <w:t xml:space="preserve"> Федерального закона № 166-ФЗ и статьей 24 Закона № 860-01-ЗМО</w:t>
      </w:r>
      <w:r w:rsidRPr="002A773D">
        <w:rPr>
          <w:sz w:val="24"/>
          <w:szCs w:val="24"/>
        </w:rPr>
        <w:t xml:space="preserve"> условия предоставления права на пенсию за выслугу лет муниципальным служащим определяются нормативными правовыми актами органов местного самоуправления. Финансирование пенсий за выслугу лет муниципальным служащим осуществляется за счет средств местных бюджетов.</w:t>
      </w:r>
    </w:p>
    <w:p w:rsidR="008E5B80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1034C4">
        <w:rPr>
          <w:sz w:val="24"/>
          <w:szCs w:val="24"/>
        </w:rPr>
        <w:t xml:space="preserve"> </w:t>
      </w:r>
      <w:r w:rsidRPr="009B60BA">
        <w:rPr>
          <w:sz w:val="24"/>
          <w:szCs w:val="24"/>
        </w:rPr>
        <w:t xml:space="preserve">Совета депутатов </w:t>
      </w:r>
      <w:proofErr w:type="spellStart"/>
      <w:r>
        <w:rPr>
          <w:sz w:val="24"/>
          <w:szCs w:val="24"/>
        </w:rPr>
        <w:t>г.п</w:t>
      </w:r>
      <w:proofErr w:type="spellEnd"/>
      <w:r>
        <w:rPr>
          <w:sz w:val="24"/>
          <w:szCs w:val="24"/>
        </w:rPr>
        <w:t xml:space="preserve">. </w:t>
      </w:r>
      <w:r w:rsidRPr="002434C1">
        <w:rPr>
          <w:sz w:val="24"/>
          <w:szCs w:val="24"/>
        </w:rPr>
        <w:t>Зеленоборский от 27.04.2016 № 192 утвержден «Порядок назначения, выплаты и финансирования пенсии за выслугу лет муниципальным</w:t>
      </w:r>
      <w:r w:rsidRPr="009B60BA">
        <w:rPr>
          <w:sz w:val="24"/>
          <w:szCs w:val="24"/>
        </w:rPr>
        <w:t xml:space="preserve"> служащим органов местного самоуправления </w:t>
      </w:r>
      <w:r>
        <w:rPr>
          <w:sz w:val="24"/>
          <w:szCs w:val="24"/>
        </w:rPr>
        <w:t xml:space="preserve">городского поселения Зеленоборский </w:t>
      </w:r>
      <w:r w:rsidRPr="009B60BA">
        <w:rPr>
          <w:sz w:val="24"/>
          <w:szCs w:val="24"/>
        </w:rPr>
        <w:t>Кандалакшск</w:t>
      </w:r>
      <w:r>
        <w:rPr>
          <w:sz w:val="24"/>
          <w:szCs w:val="24"/>
        </w:rPr>
        <w:t>ого</w:t>
      </w:r>
      <w:r w:rsidRPr="009B60B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9B60BA">
        <w:rPr>
          <w:sz w:val="24"/>
          <w:szCs w:val="24"/>
        </w:rPr>
        <w:t>»</w:t>
      </w:r>
      <w:r>
        <w:rPr>
          <w:sz w:val="24"/>
          <w:szCs w:val="24"/>
        </w:rPr>
        <w:t xml:space="preserve">, с изменениями от 30.08.2016 № 215, от 19.12.2016 № 257, от 27.03.2017 № 279, от 30.01.2020 № 563 (далее – решение Совета депутатов № 192, Порядок назначения </w:t>
      </w:r>
      <w:r w:rsidRPr="00637C86">
        <w:rPr>
          <w:sz w:val="24"/>
          <w:szCs w:val="24"/>
        </w:rPr>
        <w:t>пенсии, Порядок). Указанный Порядок регулирует условия назначения, выплаты и финансирования пенсии за выслугу лет муниципальным служащим органов местного самоуправления - Совета депутатов городского поселения Зеленоборский и администрации городского поселения Зеленоборский (далее – ОМС).</w:t>
      </w:r>
    </w:p>
    <w:p w:rsidR="008E5B80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5B80" w:rsidRPr="00C13236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13236">
        <w:rPr>
          <w:sz w:val="24"/>
          <w:szCs w:val="24"/>
        </w:rPr>
        <w:t>Муниципальный правовой акт в целом соответствует положениям федерального и регионального законодательства, за исключением следующего:</w:t>
      </w:r>
    </w:p>
    <w:p w:rsidR="008E5B80" w:rsidRPr="00C13236" w:rsidRDefault="008E5B80" w:rsidP="008E5B8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color w:val="0070C0"/>
          <w:sz w:val="24"/>
          <w:szCs w:val="24"/>
        </w:rPr>
      </w:pPr>
      <w:r w:rsidRPr="00C13236">
        <w:rPr>
          <w:rFonts w:ascii="Times New Roman" w:hAnsi="Times New Roman" w:cs="Times New Roman"/>
          <w:b/>
          <w:sz w:val="24"/>
          <w:szCs w:val="24"/>
        </w:rPr>
        <w:t xml:space="preserve">согласно пункту 4 статьи 25 Закона № 860-01-ЗМО стаж муниципальной службы для назначения пенсии за выслугу лет исчисляется на </w:t>
      </w:r>
      <w:r w:rsidRPr="0067601D">
        <w:rPr>
          <w:rFonts w:ascii="Times New Roman" w:hAnsi="Times New Roman" w:cs="Times New Roman"/>
          <w:b/>
          <w:sz w:val="24"/>
          <w:szCs w:val="24"/>
        </w:rPr>
        <w:t xml:space="preserve">дату подачи заявления. В Порядке назначения пенсии муниципальным служащим </w:t>
      </w:r>
      <w:proofErr w:type="spellStart"/>
      <w:r w:rsidRPr="0067601D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Pr="006760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Зеленоборский д</w:t>
      </w:r>
      <w:r w:rsidRPr="0067601D">
        <w:rPr>
          <w:rFonts w:ascii="Times New Roman" w:hAnsi="Times New Roman" w:cs="Times New Roman"/>
          <w:b/>
          <w:sz w:val="24"/>
          <w:szCs w:val="24"/>
        </w:rPr>
        <w:t>анная норма отсутствует</w:t>
      </w:r>
      <w:r w:rsidRPr="0067601D">
        <w:rPr>
          <w:b/>
          <w:sz w:val="24"/>
          <w:szCs w:val="24"/>
        </w:rPr>
        <w:t>.</w:t>
      </w:r>
    </w:p>
    <w:p w:rsidR="008E5B80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5B80" w:rsidRPr="00637C86" w:rsidRDefault="008E5B80" w:rsidP="008E5B80">
      <w:pPr>
        <w:ind w:firstLine="708"/>
        <w:jc w:val="both"/>
        <w:rPr>
          <w:sz w:val="24"/>
          <w:szCs w:val="24"/>
        </w:rPr>
      </w:pPr>
      <w:r w:rsidRPr="00637C86">
        <w:rPr>
          <w:sz w:val="24"/>
          <w:szCs w:val="24"/>
        </w:rPr>
        <w:t xml:space="preserve">Согласно </w:t>
      </w:r>
      <w:r w:rsidRPr="00637C86">
        <w:rPr>
          <w:sz w:val="24"/>
          <w:szCs w:val="24"/>
          <w:lang w:eastAsia="en-US"/>
        </w:rPr>
        <w:t xml:space="preserve">Порядка </w:t>
      </w:r>
      <w:r w:rsidRPr="00637C86">
        <w:rPr>
          <w:sz w:val="24"/>
          <w:szCs w:val="24"/>
        </w:rPr>
        <w:t>назначения пенсии:</w:t>
      </w:r>
    </w:p>
    <w:p w:rsidR="008E5B80" w:rsidRPr="00637C86" w:rsidRDefault="008E5B80" w:rsidP="008E5B80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C86">
        <w:rPr>
          <w:rFonts w:ascii="Times New Roman" w:hAnsi="Times New Roman" w:cs="Times New Roman"/>
          <w:sz w:val="24"/>
          <w:szCs w:val="24"/>
        </w:rPr>
        <w:t xml:space="preserve">пенсия за выслугу лет муниципальным служащим назначается по заявлению муниципального служащего, претендующего на пенсию за выслугу лет, </w:t>
      </w:r>
      <w:r w:rsidRPr="00637C86">
        <w:rPr>
          <w:rFonts w:ascii="Times New Roman" w:hAnsi="Times New Roman" w:cs="Times New Roman"/>
          <w:b/>
          <w:sz w:val="24"/>
          <w:szCs w:val="24"/>
        </w:rPr>
        <w:t>решением руководителя органа местного самоуправления, в котором он замещал должность муниципальной службы</w:t>
      </w:r>
      <w:r w:rsidRPr="00637C86">
        <w:rPr>
          <w:rFonts w:ascii="Times New Roman" w:hAnsi="Times New Roman" w:cs="Times New Roman"/>
          <w:sz w:val="24"/>
          <w:szCs w:val="24"/>
        </w:rPr>
        <w:t xml:space="preserve"> (пункт 1.4);</w:t>
      </w:r>
    </w:p>
    <w:p w:rsidR="008E5B80" w:rsidRPr="00637C86" w:rsidRDefault="008E5B80" w:rsidP="008E5B80">
      <w:pPr>
        <w:pStyle w:val="ConsPlusNormal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C86">
        <w:rPr>
          <w:rFonts w:ascii="Times New Roman" w:hAnsi="Times New Roman" w:cs="Times New Roman"/>
          <w:sz w:val="24"/>
          <w:szCs w:val="24"/>
        </w:rPr>
        <w:t xml:space="preserve">назначение (исчисление) и выплата пенсии за выслугу лет осуществляется структурным подразделением администрации городского поселения Зеленоборский, уполномоченным принимать решение о назначении пенсии за выслугу лет (далее - </w:t>
      </w:r>
      <w:r w:rsidRPr="00637C8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орган), на основании представленных документов органов местного самоуправления (пункт 1.5).     </w:t>
      </w:r>
    </w:p>
    <w:p w:rsidR="008E5B80" w:rsidRDefault="008E5B80" w:rsidP="008E5B80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1D0D6D">
        <w:rPr>
          <w:sz w:val="24"/>
          <w:szCs w:val="24"/>
        </w:rPr>
        <w:t>Однако,</w:t>
      </w:r>
      <w:r>
        <w:rPr>
          <w:sz w:val="24"/>
          <w:szCs w:val="24"/>
        </w:rPr>
        <w:t xml:space="preserve"> </w:t>
      </w:r>
      <w:r w:rsidRPr="009973E5">
        <w:rPr>
          <w:b/>
          <w:sz w:val="24"/>
          <w:szCs w:val="24"/>
        </w:rPr>
        <w:t>в нарушение пункта 1.</w:t>
      </w:r>
      <w:r>
        <w:rPr>
          <w:b/>
          <w:sz w:val="24"/>
          <w:szCs w:val="24"/>
        </w:rPr>
        <w:t>5</w:t>
      </w:r>
      <w:r w:rsidRPr="009973E5">
        <w:rPr>
          <w:b/>
          <w:sz w:val="24"/>
          <w:szCs w:val="24"/>
        </w:rPr>
        <w:t xml:space="preserve"> Порядка не определен орган (</w:t>
      </w:r>
      <w:r>
        <w:rPr>
          <w:b/>
          <w:sz w:val="24"/>
          <w:szCs w:val="24"/>
        </w:rPr>
        <w:t xml:space="preserve">структурное </w:t>
      </w:r>
      <w:r w:rsidRPr="00F23399">
        <w:rPr>
          <w:b/>
          <w:sz w:val="24"/>
          <w:szCs w:val="24"/>
        </w:rPr>
        <w:t>подразделение администрации</w:t>
      </w:r>
      <w:r>
        <w:rPr>
          <w:b/>
          <w:sz w:val="24"/>
          <w:szCs w:val="24"/>
        </w:rPr>
        <w:t>)</w:t>
      </w:r>
      <w:r w:rsidRPr="00F233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уполномоченный осуществлять прием первичных документов, расчеты размера пенсии за выслугу лет, а также выплату пенсии.</w:t>
      </w:r>
    </w:p>
    <w:p w:rsidR="008E5B80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Фактически, н</w:t>
      </w:r>
      <w:r w:rsidRPr="00D52914">
        <w:rPr>
          <w:sz w:val="24"/>
          <w:szCs w:val="24"/>
        </w:rPr>
        <w:t xml:space="preserve">азначение и выплата пенсии за выслугу </w:t>
      </w:r>
      <w:r w:rsidRPr="00DE3C92">
        <w:rPr>
          <w:sz w:val="24"/>
          <w:szCs w:val="24"/>
        </w:rPr>
        <w:t xml:space="preserve">лет осуществляется </w:t>
      </w:r>
      <w:r w:rsidRPr="00DE3C92">
        <w:rPr>
          <w:b/>
          <w:sz w:val="24"/>
          <w:szCs w:val="24"/>
        </w:rPr>
        <w:t>отделом финансов и бухгалтерского учета администрации</w:t>
      </w:r>
      <w:r w:rsidRPr="00DE3C92">
        <w:rPr>
          <w:sz w:val="24"/>
          <w:szCs w:val="24"/>
        </w:rPr>
        <w:t xml:space="preserve"> городского поселения Зеленоборский.</w:t>
      </w:r>
    </w:p>
    <w:p w:rsidR="008E5B80" w:rsidRDefault="008E5B80" w:rsidP="008E5B80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8E5B80" w:rsidRPr="0009430D" w:rsidRDefault="008E5B80" w:rsidP="008E5B80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sz w:val="24"/>
          <w:szCs w:val="24"/>
        </w:rPr>
      </w:pPr>
      <w:r w:rsidRPr="0009430D">
        <w:rPr>
          <w:rFonts w:eastAsiaTheme="minorHAnsi"/>
          <w:b/>
          <w:sz w:val="24"/>
          <w:szCs w:val="24"/>
          <w:lang w:eastAsia="en-US"/>
        </w:rPr>
        <w:t xml:space="preserve">В нарушение подпункта 1 пункта 1 статьи 6 </w:t>
      </w:r>
      <w:r w:rsidRPr="00C83892">
        <w:rPr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sz w:val="24"/>
          <w:szCs w:val="24"/>
        </w:rPr>
        <w:t xml:space="preserve"> на муниципальном уровне </w:t>
      </w:r>
      <w:r w:rsidRPr="0009430D">
        <w:rPr>
          <w:b/>
          <w:bCs/>
          <w:sz w:val="24"/>
          <w:szCs w:val="24"/>
        </w:rPr>
        <w:t>не утвержден</w:t>
      </w:r>
      <w:r w:rsidRPr="0009430D">
        <w:rPr>
          <w:rFonts w:eastAsiaTheme="minorHAnsi"/>
          <w:b/>
          <w:sz w:val="24"/>
          <w:szCs w:val="24"/>
          <w:lang w:eastAsia="en-US"/>
        </w:rPr>
        <w:t xml:space="preserve"> административный регламент, который бы</w:t>
      </w:r>
      <w:r w:rsidRPr="0009430D">
        <w:rPr>
          <w:b/>
          <w:bCs/>
          <w:sz w:val="24"/>
          <w:szCs w:val="24"/>
        </w:rPr>
        <w:t xml:space="preserve"> регулировал порядок предоставления муниципальной услуги по назначению и выплате пенсии за выслугу лет муниципальным служащим, органом местного самоуправления </w:t>
      </w:r>
      <w:proofErr w:type="spellStart"/>
      <w:r w:rsidRPr="0009430D">
        <w:rPr>
          <w:b/>
          <w:bCs/>
          <w:sz w:val="24"/>
          <w:szCs w:val="24"/>
        </w:rPr>
        <w:t>г.п</w:t>
      </w:r>
      <w:proofErr w:type="spellEnd"/>
      <w:r w:rsidRPr="0009430D">
        <w:rPr>
          <w:b/>
          <w:bCs/>
          <w:sz w:val="24"/>
          <w:szCs w:val="24"/>
        </w:rPr>
        <w:t>. Зеленоборский.</w:t>
      </w:r>
    </w:p>
    <w:p w:rsidR="008E5B80" w:rsidRDefault="008E5B80" w:rsidP="008E5B80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8E5B80" w:rsidRPr="00CD3558" w:rsidRDefault="008E5B80" w:rsidP="008E5B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D3558">
        <w:rPr>
          <w:rFonts w:ascii="Times New Roman" w:hAnsi="Times New Roman" w:cs="Times New Roman"/>
          <w:b/>
          <w:sz w:val="24"/>
          <w:szCs w:val="24"/>
        </w:rPr>
        <w:t>роверка пенсионных дел лиц, получающих (получавших) пенсию за выслугу лет</w:t>
      </w:r>
    </w:p>
    <w:p w:rsidR="008E5B80" w:rsidRPr="00CD3558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E5B80" w:rsidRPr="00642956" w:rsidRDefault="008E5B80" w:rsidP="008E5B80">
      <w:pPr>
        <w:ind w:right="97"/>
        <w:jc w:val="both"/>
        <w:rPr>
          <w:sz w:val="24"/>
          <w:szCs w:val="24"/>
        </w:rPr>
      </w:pPr>
      <w:r w:rsidRPr="00642956">
        <w:rPr>
          <w:sz w:val="24"/>
          <w:szCs w:val="24"/>
        </w:rPr>
        <w:t xml:space="preserve">В проверяемом периоде заявлений на оформление пенсий за выслугу лет не поступало. </w:t>
      </w:r>
    </w:p>
    <w:p w:rsidR="008E5B80" w:rsidRDefault="008E5B80" w:rsidP="008E5B80">
      <w:pPr>
        <w:ind w:right="97"/>
        <w:jc w:val="both"/>
        <w:rPr>
          <w:sz w:val="24"/>
          <w:szCs w:val="24"/>
        </w:rPr>
      </w:pPr>
      <w:r w:rsidRPr="00642956">
        <w:rPr>
          <w:sz w:val="24"/>
          <w:szCs w:val="24"/>
        </w:rPr>
        <w:t>Для проверки представлено одно личное дело лица, замещавшего должность муниципальной службы, пенсия за выслугу лет которому оформлена в 2017 году.</w:t>
      </w:r>
    </w:p>
    <w:p w:rsidR="008E5B80" w:rsidRPr="00511923" w:rsidRDefault="008E5B80" w:rsidP="008E5B80">
      <w:pPr>
        <w:ind w:right="96"/>
        <w:jc w:val="both"/>
        <w:rPr>
          <w:sz w:val="24"/>
          <w:szCs w:val="24"/>
        </w:rPr>
      </w:pPr>
      <w:r w:rsidRPr="00511923">
        <w:rPr>
          <w:sz w:val="24"/>
          <w:szCs w:val="24"/>
        </w:rPr>
        <w:t>Пенси</w:t>
      </w:r>
      <w:r>
        <w:rPr>
          <w:sz w:val="24"/>
          <w:szCs w:val="24"/>
        </w:rPr>
        <w:t>я</w:t>
      </w:r>
      <w:r w:rsidRPr="00511923">
        <w:rPr>
          <w:sz w:val="24"/>
          <w:szCs w:val="24"/>
        </w:rPr>
        <w:t xml:space="preserve"> за выслугу лет муниципальному служащему ОМС назначена</w:t>
      </w:r>
      <w:r>
        <w:rPr>
          <w:sz w:val="24"/>
          <w:szCs w:val="24"/>
        </w:rPr>
        <w:t xml:space="preserve"> согласно установленного Порядка, с учетом основных требований:</w:t>
      </w:r>
    </w:p>
    <w:p w:rsidR="008E5B80" w:rsidRPr="00242953" w:rsidRDefault="008E5B80" w:rsidP="008E5B80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42953">
        <w:rPr>
          <w:rFonts w:ascii="Times New Roman" w:hAnsi="Times New Roman"/>
          <w:sz w:val="24"/>
          <w:szCs w:val="24"/>
        </w:rPr>
        <w:t>замещение должности муниципальной службы не менее 12 полных месяцев непосредственно перед увольнением (пункт 1.1.</w:t>
      </w:r>
      <w:r>
        <w:rPr>
          <w:rFonts w:ascii="Times New Roman" w:hAnsi="Times New Roman"/>
          <w:sz w:val="24"/>
          <w:szCs w:val="24"/>
        </w:rPr>
        <w:t>)</w:t>
      </w:r>
      <w:r w:rsidRPr="00242953">
        <w:rPr>
          <w:rFonts w:ascii="Times New Roman" w:hAnsi="Times New Roman"/>
          <w:sz w:val="24"/>
          <w:szCs w:val="24"/>
        </w:rPr>
        <w:t>;</w:t>
      </w:r>
    </w:p>
    <w:p w:rsidR="008E5B80" w:rsidRPr="00242953" w:rsidRDefault="008E5B80" w:rsidP="008E5B8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242953">
        <w:rPr>
          <w:rFonts w:ascii="Times New Roman" w:hAnsi="Times New Roman"/>
          <w:sz w:val="24"/>
          <w:szCs w:val="24"/>
        </w:rPr>
        <w:t>размер пенсии не превышает максимально установленный процент -  45,0% от месячного денежного содержания муниципального служащего (пункт 2.1</w:t>
      </w:r>
      <w:r>
        <w:rPr>
          <w:rFonts w:ascii="Times New Roman" w:hAnsi="Times New Roman"/>
          <w:sz w:val="24"/>
          <w:szCs w:val="24"/>
        </w:rPr>
        <w:t>)</w:t>
      </w:r>
      <w:r w:rsidRPr="00242953">
        <w:rPr>
          <w:rFonts w:ascii="Times New Roman" w:hAnsi="Times New Roman"/>
          <w:sz w:val="24"/>
          <w:szCs w:val="24"/>
        </w:rPr>
        <w:t>.</w:t>
      </w:r>
    </w:p>
    <w:p w:rsidR="008E5B80" w:rsidRPr="00642956" w:rsidRDefault="008E5B80" w:rsidP="008E5B80">
      <w:pPr>
        <w:ind w:right="96" w:firstLine="708"/>
        <w:jc w:val="both"/>
        <w:rPr>
          <w:color w:val="FF0000"/>
          <w:sz w:val="24"/>
          <w:szCs w:val="24"/>
        </w:rPr>
      </w:pPr>
      <w:r w:rsidRPr="00BA1381">
        <w:rPr>
          <w:sz w:val="24"/>
          <w:szCs w:val="24"/>
        </w:rPr>
        <w:t xml:space="preserve">Должность при выходе на пенсию соответствуют Реестру должностей муниципальной службы для городских и сельских поселений, утвержденному </w:t>
      </w:r>
      <w:r w:rsidRPr="004350D6">
        <w:rPr>
          <w:rFonts w:eastAsiaTheme="minorHAnsi"/>
          <w:b/>
          <w:sz w:val="24"/>
          <w:szCs w:val="24"/>
          <w:lang w:eastAsia="en-US"/>
        </w:rPr>
        <w:t>приложением № 1 Закона № 860-01-ЗМО</w:t>
      </w:r>
      <w:r w:rsidRPr="004350D6">
        <w:rPr>
          <w:rFonts w:eastAsiaTheme="minorHAnsi"/>
          <w:sz w:val="24"/>
          <w:szCs w:val="24"/>
          <w:lang w:eastAsia="en-US"/>
        </w:rPr>
        <w:t xml:space="preserve"> (подраздел 1 раздел </w:t>
      </w:r>
      <w:r w:rsidRPr="00A11609">
        <w:rPr>
          <w:rFonts w:eastAsiaTheme="minorHAnsi"/>
          <w:sz w:val="24"/>
          <w:szCs w:val="24"/>
          <w:lang w:val="en-US" w:eastAsia="en-US"/>
        </w:rPr>
        <w:t>II</w:t>
      </w:r>
      <w:r w:rsidRPr="00A11609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 xml:space="preserve">.  </w:t>
      </w:r>
      <w:r w:rsidRPr="00642956">
        <w:rPr>
          <w:rFonts w:eastAsiaTheme="minorHAnsi"/>
          <w:b/>
          <w:sz w:val="24"/>
          <w:szCs w:val="24"/>
          <w:lang w:eastAsia="en-US"/>
        </w:rPr>
        <w:t>На муниципальном уровне данный Реестр отдельным муниципальным правовым актом не утверждался</w:t>
      </w:r>
      <w:r w:rsidRPr="00642956">
        <w:rPr>
          <w:rFonts w:eastAsiaTheme="minorHAnsi"/>
          <w:sz w:val="24"/>
          <w:szCs w:val="24"/>
          <w:lang w:eastAsia="en-US"/>
        </w:rPr>
        <w:t>.</w:t>
      </w:r>
    </w:p>
    <w:p w:rsidR="008E5B80" w:rsidRDefault="008E5B80" w:rsidP="008E5B80">
      <w:pPr>
        <w:ind w:right="97"/>
        <w:jc w:val="both"/>
        <w:rPr>
          <w:sz w:val="24"/>
          <w:szCs w:val="24"/>
        </w:rPr>
      </w:pPr>
    </w:p>
    <w:p w:rsidR="008E5B80" w:rsidRPr="009C16D5" w:rsidRDefault="008E5B80" w:rsidP="008E5B80">
      <w:pPr>
        <w:ind w:right="97"/>
        <w:jc w:val="both"/>
        <w:rPr>
          <w:b/>
          <w:sz w:val="24"/>
          <w:szCs w:val="24"/>
        </w:rPr>
      </w:pPr>
      <w:r w:rsidRPr="00642956">
        <w:rPr>
          <w:sz w:val="24"/>
          <w:szCs w:val="24"/>
        </w:rPr>
        <w:t>Материалы пенсионного (личного) дела</w:t>
      </w:r>
      <w:r w:rsidRPr="002D2865">
        <w:rPr>
          <w:sz w:val="24"/>
          <w:szCs w:val="24"/>
        </w:rPr>
        <w:t xml:space="preserve"> подобраны в хронологическом порядке, </w:t>
      </w:r>
      <w:r w:rsidRPr="009C16D5">
        <w:rPr>
          <w:b/>
          <w:sz w:val="24"/>
          <w:szCs w:val="24"/>
        </w:rPr>
        <w:t>но при этом документы не пронумерованы, отсутствует внутренняя опись документов, находящихся в деле.</w:t>
      </w:r>
    </w:p>
    <w:p w:rsidR="008E5B80" w:rsidRPr="002D2865" w:rsidRDefault="008E5B80" w:rsidP="008E5B80">
      <w:pPr>
        <w:ind w:right="97"/>
        <w:jc w:val="both"/>
        <w:rPr>
          <w:sz w:val="24"/>
          <w:szCs w:val="24"/>
        </w:rPr>
      </w:pPr>
    </w:p>
    <w:p w:rsidR="008E5B80" w:rsidRPr="00642956" w:rsidRDefault="008E5B80" w:rsidP="008E5B80">
      <w:pPr>
        <w:ind w:right="97"/>
        <w:jc w:val="both"/>
        <w:rPr>
          <w:sz w:val="24"/>
          <w:szCs w:val="24"/>
        </w:rPr>
      </w:pPr>
      <w:r w:rsidRPr="00642956">
        <w:rPr>
          <w:sz w:val="24"/>
          <w:szCs w:val="24"/>
        </w:rPr>
        <w:t xml:space="preserve">По результатам проверки пенсионного дела </w:t>
      </w:r>
      <w:r w:rsidRPr="00642956">
        <w:rPr>
          <w:b/>
          <w:sz w:val="24"/>
          <w:szCs w:val="24"/>
        </w:rPr>
        <w:t>установлено следующее</w:t>
      </w:r>
      <w:r w:rsidRPr="00642956">
        <w:rPr>
          <w:sz w:val="24"/>
          <w:szCs w:val="24"/>
        </w:rPr>
        <w:t xml:space="preserve">: </w:t>
      </w:r>
    </w:p>
    <w:p w:rsidR="008E5B80" w:rsidRPr="00642956" w:rsidRDefault="008E5B80" w:rsidP="008E5B80">
      <w:pPr>
        <w:pStyle w:val="a3"/>
        <w:numPr>
          <w:ilvl w:val="0"/>
          <w:numId w:val="10"/>
        </w:numPr>
        <w:spacing w:after="0" w:line="240" w:lineRule="auto"/>
        <w:ind w:left="0" w:right="97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956">
        <w:rPr>
          <w:rFonts w:ascii="Times New Roman" w:hAnsi="Times New Roman" w:cs="Times New Roman"/>
          <w:sz w:val="24"/>
          <w:szCs w:val="24"/>
        </w:rPr>
        <w:t xml:space="preserve">справка о продолжительности стажа муниципальной службы (трудовой деятельности на муниципальной должности), учитываемого для исчисления стажа, необходимого для установления пенсии за выслугу лет (на основании протокола заседания комиссии от 30.01.2017 № 1/2017) оформлена согласно приложения № 4 к Порядку назначения пенсии, </w:t>
      </w:r>
      <w:r w:rsidRPr="00642956">
        <w:rPr>
          <w:rFonts w:ascii="Times New Roman" w:hAnsi="Times New Roman" w:cs="Times New Roman"/>
          <w:b/>
          <w:sz w:val="24"/>
          <w:szCs w:val="24"/>
        </w:rPr>
        <w:t>с учетом нормы, установленной пунктом</w:t>
      </w:r>
      <w:r w:rsidRPr="00642956">
        <w:rPr>
          <w:rFonts w:ascii="Times New Roman" w:hAnsi="Times New Roman" w:cs="Times New Roman"/>
          <w:sz w:val="24"/>
          <w:szCs w:val="24"/>
        </w:rPr>
        <w:t xml:space="preserve"> 4</w:t>
      </w:r>
      <w:r w:rsidRPr="00642956">
        <w:rPr>
          <w:rFonts w:ascii="Times New Roman" w:hAnsi="Times New Roman" w:cs="Times New Roman"/>
          <w:b/>
          <w:sz w:val="24"/>
          <w:szCs w:val="24"/>
        </w:rPr>
        <w:t xml:space="preserve"> статьи 25 Закона № 860-01-ЗМО, </w:t>
      </w:r>
      <w:r w:rsidRPr="00642956">
        <w:rPr>
          <w:rFonts w:ascii="Times New Roman" w:hAnsi="Times New Roman" w:cs="Times New Roman"/>
          <w:sz w:val="24"/>
          <w:szCs w:val="24"/>
        </w:rPr>
        <w:t xml:space="preserve">где стаж муниципальной службы для назначения пенсии за выслугу лет исчисляется </w:t>
      </w:r>
      <w:r w:rsidRPr="00642956">
        <w:rPr>
          <w:rFonts w:ascii="Times New Roman" w:hAnsi="Times New Roman" w:cs="Times New Roman"/>
          <w:b/>
          <w:sz w:val="24"/>
          <w:szCs w:val="24"/>
        </w:rPr>
        <w:t>на дату подачи заявления</w:t>
      </w:r>
      <w:r w:rsidRPr="00642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B80" w:rsidRDefault="008E5B80" w:rsidP="008E5B8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340BF">
        <w:rPr>
          <w:rFonts w:ascii="Times New Roman" w:hAnsi="Times New Roman" w:cs="Times New Roman"/>
          <w:sz w:val="24"/>
          <w:szCs w:val="24"/>
        </w:rPr>
        <w:t xml:space="preserve">правка о размере месячного денежного содержания лица, замещавшего должность муниципальной службы, для установления пенсии за выслугу лет, </w:t>
      </w:r>
      <w:r>
        <w:rPr>
          <w:rFonts w:ascii="Times New Roman" w:hAnsi="Times New Roman" w:cs="Times New Roman"/>
          <w:sz w:val="24"/>
          <w:szCs w:val="24"/>
        </w:rPr>
        <w:t>оформлена согласно приложения</w:t>
      </w:r>
      <w:r w:rsidRPr="00834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 к Порядку назначения пенсии, в тоже время:</w:t>
      </w:r>
    </w:p>
    <w:p w:rsidR="008E5B80" w:rsidRPr="000C1695" w:rsidRDefault="008E5B80" w:rsidP="008E5B80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9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1695">
        <w:rPr>
          <w:rFonts w:ascii="Times New Roman" w:hAnsi="Times New Roman" w:cs="Times New Roman"/>
          <w:b/>
          <w:sz w:val="24"/>
          <w:szCs w:val="24"/>
        </w:rPr>
        <w:t>в нарушение пункта 7 статьи 24 Закона Мурманской области № 860-01-ЗМО и пункта 2.3 Порядка</w:t>
      </w:r>
      <w:r w:rsidRPr="000C1695">
        <w:rPr>
          <w:rFonts w:ascii="Times New Roman" w:hAnsi="Times New Roman" w:cs="Times New Roman"/>
          <w:sz w:val="24"/>
          <w:szCs w:val="24"/>
        </w:rPr>
        <w:t xml:space="preserve"> назначения пенсии в Справке о размере месячного денежного содержания (пункт 3) </w:t>
      </w:r>
      <w:r w:rsidRPr="000C1695">
        <w:rPr>
          <w:rFonts w:ascii="Times New Roman" w:hAnsi="Times New Roman" w:cs="Times New Roman"/>
          <w:b/>
          <w:sz w:val="24"/>
          <w:szCs w:val="24"/>
        </w:rPr>
        <w:t>не указан размер денежного содержания, учитываемого для назначения пенсии за выслугу лет</w:t>
      </w:r>
      <w:r w:rsidRPr="000C1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B80" w:rsidRPr="000C1695" w:rsidRDefault="008E5B80" w:rsidP="008E5B80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9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1695">
        <w:rPr>
          <w:rFonts w:ascii="Times New Roman" w:hAnsi="Times New Roman" w:cs="Times New Roman"/>
          <w:b/>
          <w:sz w:val="24"/>
          <w:szCs w:val="24"/>
        </w:rPr>
        <w:t>в нарушение пункта 3.5 Порядка</w:t>
      </w:r>
      <w:r w:rsidRPr="000C1695">
        <w:rPr>
          <w:rFonts w:ascii="Times New Roman" w:hAnsi="Times New Roman" w:cs="Times New Roman"/>
          <w:sz w:val="24"/>
          <w:szCs w:val="24"/>
        </w:rPr>
        <w:t xml:space="preserve"> назначения пенсии </w:t>
      </w:r>
      <w:r w:rsidRPr="000C1695">
        <w:rPr>
          <w:rFonts w:ascii="Times New Roman" w:hAnsi="Times New Roman" w:cs="Times New Roman"/>
          <w:b/>
          <w:sz w:val="24"/>
          <w:szCs w:val="24"/>
        </w:rPr>
        <w:t>в Справке о размере месячного денежного содержания</w:t>
      </w:r>
      <w:r w:rsidRPr="000C1695">
        <w:rPr>
          <w:rFonts w:ascii="Times New Roman" w:hAnsi="Times New Roman" w:cs="Times New Roman"/>
          <w:sz w:val="24"/>
          <w:szCs w:val="24"/>
        </w:rPr>
        <w:t xml:space="preserve"> (пункт 2) </w:t>
      </w:r>
      <w:r w:rsidRPr="000C1695">
        <w:rPr>
          <w:rFonts w:ascii="Times New Roman" w:hAnsi="Times New Roman" w:cs="Times New Roman"/>
          <w:b/>
          <w:sz w:val="24"/>
          <w:szCs w:val="24"/>
        </w:rPr>
        <w:t>указана годовая сумма денежного содержания</w:t>
      </w:r>
      <w:r w:rsidRPr="000C1695">
        <w:rPr>
          <w:rFonts w:ascii="Times New Roman" w:hAnsi="Times New Roman" w:cs="Times New Roman"/>
          <w:sz w:val="24"/>
          <w:szCs w:val="24"/>
        </w:rPr>
        <w:t xml:space="preserve">. Следовало в размере месячного денежного содержания. </w:t>
      </w:r>
    </w:p>
    <w:p w:rsidR="008E5B80" w:rsidRDefault="008E5B80" w:rsidP="008E5B80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9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00C9">
        <w:rPr>
          <w:rFonts w:ascii="Times New Roman" w:hAnsi="Times New Roman" w:cs="Times New Roman"/>
          <w:sz w:val="24"/>
          <w:szCs w:val="24"/>
        </w:rPr>
        <w:lastRenderedPageBreak/>
        <w:t>Согласно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0C9">
        <w:rPr>
          <w:rFonts w:ascii="Times New Roman" w:hAnsi="Times New Roman" w:cs="Times New Roman"/>
          <w:b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200C9">
        <w:rPr>
          <w:rFonts w:ascii="Times New Roman" w:hAnsi="Times New Roman" w:cs="Times New Roman"/>
          <w:b/>
          <w:sz w:val="24"/>
          <w:szCs w:val="24"/>
        </w:rPr>
        <w:t xml:space="preserve"> 3.6 Порядка назначении пенсии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размера пенсии возложено на уполномоченный орган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Зеленоборский), с оформлением соответствующего решения, согласно приложения № 5 к Порядку.</w:t>
      </w:r>
    </w:p>
    <w:p w:rsidR="008E5B80" w:rsidRPr="00193229" w:rsidRDefault="008E5B80" w:rsidP="008E5B80">
      <w:pPr>
        <w:tabs>
          <w:tab w:val="left" w:pos="426"/>
        </w:tabs>
        <w:ind w:right="96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2384">
        <w:rPr>
          <w:b/>
          <w:sz w:val="24"/>
          <w:szCs w:val="24"/>
        </w:rPr>
        <w:t>В нарушение данной нормы</w:t>
      </w:r>
      <w:r w:rsidRPr="00B02384">
        <w:rPr>
          <w:sz w:val="24"/>
          <w:szCs w:val="24"/>
        </w:rPr>
        <w:t xml:space="preserve"> </w:t>
      </w:r>
      <w:r w:rsidRPr="00B02384">
        <w:rPr>
          <w:b/>
          <w:sz w:val="24"/>
          <w:szCs w:val="24"/>
        </w:rPr>
        <w:t>решение об определении размера пенсии</w:t>
      </w:r>
      <w:r w:rsidRPr="00B02384">
        <w:rPr>
          <w:sz w:val="24"/>
          <w:szCs w:val="24"/>
        </w:rPr>
        <w:t xml:space="preserve"> за выслугу лет </w:t>
      </w:r>
      <w:r w:rsidRPr="00B02384">
        <w:rPr>
          <w:b/>
          <w:sz w:val="24"/>
          <w:szCs w:val="24"/>
        </w:rPr>
        <w:t xml:space="preserve">принято главой муниципального образования </w:t>
      </w:r>
      <w:r w:rsidRPr="00193229">
        <w:rPr>
          <w:sz w:val="24"/>
          <w:szCs w:val="24"/>
        </w:rPr>
        <w:t>(распоряжение главы городского поселения Зеленоборский от 03.02.2017 № 6/к).</w:t>
      </w:r>
    </w:p>
    <w:p w:rsidR="008E5B80" w:rsidRPr="00D414A3" w:rsidRDefault="008E5B80" w:rsidP="008E5B80">
      <w:pPr>
        <w:tabs>
          <w:tab w:val="left" w:pos="426"/>
        </w:tabs>
        <w:ind w:left="284" w:right="96" w:firstLine="0"/>
        <w:jc w:val="both"/>
        <w:rPr>
          <w:sz w:val="24"/>
          <w:szCs w:val="24"/>
        </w:rPr>
      </w:pPr>
    </w:p>
    <w:p w:rsidR="008E5B80" w:rsidRPr="00AD3691" w:rsidRDefault="008E5B80" w:rsidP="008E5B80">
      <w:pPr>
        <w:ind w:right="96" w:firstLine="708"/>
        <w:jc w:val="both"/>
        <w:rPr>
          <w:sz w:val="24"/>
          <w:szCs w:val="24"/>
        </w:rPr>
      </w:pPr>
      <w:r w:rsidRPr="0013478B">
        <w:rPr>
          <w:sz w:val="24"/>
          <w:szCs w:val="24"/>
        </w:rPr>
        <w:t>Размер пенсии за выслугу лет муниципальным служащим пересчитывается в случаях и по основаниям, предусмотренным пунктом 5.2 Порядка назначения пенсии, что соответствует нормам стат</w:t>
      </w:r>
      <w:r>
        <w:rPr>
          <w:sz w:val="24"/>
          <w:szCs w:val="24"/>
        </w:rPr>
        <w:t>ь</w:t>
      </w:r>
      <w:r w:rsidRPr="0013478B">
        <w:rPr>
          <w:sz w:val="24"/>
          <w:szCs w:val="24"/>
        </w:rPr>
        <w:t>и 24 Закона № 860-01-ЗМО.</w:t>
      </w:r>
      <w:r>
        <w:rPr>
          <w:sz w:val="24"/>
          <w:szCs w:val="24"/>
        </w:rPr>
        <w:t xml:space="preserve"> </w:t>
      </w:r>
    </w:p>
    <w:p w:rsidR="008E5B80" w:rsidRPr="00AD3691" w:rsidRDefault="008E5B80" w:rsidP="008E5B80">
      <w:pPr>
        <w:ind w:right="96"/>
        <w:jc w:val="both"/>
        <w:rPr>
          <w:sz w:val="24"/>
          <w:szCs w:val="24"/>
        </w:rPr>
      </w:pPr>
      <w:r w:rsidRPr="00AD3691">
        <w:rPr>
          <w:sz w:val="24"/>
          <w:szCs w:val="24"/>
        </w:rPr>
        <w:t>В проверяемом периоде перерасчет пенсии за выслугу лет производился два раза в связи с увеличением размеров должностных окладов:</w:t>
      </w:r>
    </w:p>
    <w:p w:rsidR="008E5B80" w:rsidRPr="00801E30" w:rsidRDefault="008E5B80" w:rsidP="008E5B80">
      <w:pPr>
        <w:pStyle w:val="a3"/>
        <w:numPr>
          <w:ilvl w:val="0"/>
          <w:numId w:val="12"/>
        </w:numPr>
        <w:spacing w:after="0"/>
        <w:ind w:left="0" w:right="9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D61">
        <w:rPr>
          <w:rFonts w:ascii="Times New Roman" w:hAnsi="Times New Roman" w:cs="Times New Roman"/>
          <w:sz w:val="24"/>
          <w:szCs w:val="24"/>
        </w:rPr>
        <w:t xml:space="preserve">с 1 февраля 2018 года </w:t>
      </w:r>
      <w:r w:rsidRPr="00801E30">
        <w:rPr>
          <w:rFonts w:ascii="Times New Roman" w:hAnsi="Times New Roman" w:cs="Times New Roman"/>
          <w:sz w:val="24"/>
          <w:szCs w:val="24"/>
        </w:rPr>
        <w:t>на основании решения Совета депутатов от 26.01.2018 № 367 «О внесении изменений в Положение «О денежном содержании и материальном стимулировании муниципальных служащих органов местного самоуправления городского поселения Зеленоборский»</w:t>
      </w:r>
      <w:r>
        <w:rPr>
          <w:rFonts w:ascii="Times New Roman" w:hAnsi="Times New Roman" w:cs="Times New Roman"/>
          <w:sz w:val="24"/>
          <w:szCs w:val="24"/>
        </w:rPr>
        <w:t xml:space="preserve"> (далее - решение Совета депутатов от 26.01.2018 № 367)</w:t>
      </w:r>
      <w:r w:rsidRPr="00801E30">
        <w:rPr>
          <w:rFonts w:ascii="Times New Roman" w:hAnsi="Times New Roman" w:cs="Times New Roman"/>
          <w:sz w:val="24"/>
          <w:szCs w:val="24"/>
        </w:rPr>
        <w:t>;</w:t>
      </w:r>
    </w:p>
    <w:p w:rsidR="008E5B80" w:rsidRPr="007B7BE7" w:rsidRDefault="008E5B80" w:rsidP="008E5B80">
      <w:pPr>
        <w:pStyle w:val="a3"/>
        <w:numPr>
          <w:ilvl w:val="0"/>
          <w:numId w:val="12"/>
        </w:numPr>
        <w:spacing w:after="0"/>
        <w:ind w:left="0" w:right="96" w:firstLine="360"/>
        <w:jc w:val="both"/>
        <w:rPr>
          <w:color w:val="FF0000"/>
          <w:sz w:val="24"/>
          <w:szCs w:val="24"/>
        </w:rPr>
      </w:pPr>
      <w:r w:rsidRPr="00D71D61">
        <w:rPr>
          <w:rFonts w:ascii="Times New Roman" w:hAnsi="Times New Roman" w:cs="Times New Roman"/>
          <w:sz w:val="24"/>
          <w:szCs w:val="24"/>
        </w:rPr>
        <w:t>с 1 ноября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E7">
        <w:rPr>
          <w:rFonts w:ascii="Times New Roman" w:hAnsi="Times New Roman" w:cs="Times New Roman"/>
          <w:sz w:val="24"/>
          <w:szCs w:val="24"/>
        </w:rPr>
        <w:t xml:space="preserve">на основании решения Совета депутатов от 17.10.2019 № 535 «О </w:t>
      </w:r>
      <w:r w:rsidRPr="00801E30">
        <w:rPr>
          <w:rFonts w:ascii="Times New Roman" w:hAnsi="Times New Roman" w:cs="Times New Roman"/>
          <w:sz w:val="24"/>
          <w:szCs w:val="24"/>
        </w:rPr>
        <w:t>внесении изменений в Положение «О денежном содержании и материальном стимулировании муниципальных служащих органов местного самоуправления городского поселения Зеленоборский»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 Совета депутатов от 17.10.2019 № 535).</w:t>
      </w:r>
    </w:p>
    <w:p w:rsidR="008E5B80" w:rsidRDefault="008E5B80" w:rsidP="008E5B80">
      <w:pPr>
        <w:ind w:right="96"/>
        <w:jc w:val="both"/>
        <w:rPr>
          <w:sz w:val="24"/>
          <w:szCs w:val="24"/>
        </w:rPr>
      </w:pPr>
    </w:p>
    <w:p w:rsidR="008E5B80" w:rsidRPr="00503B6D" w:rsidRDefault="008E5B80" w:rsidP="008E5B80">
      <w:pPr>
        <w:ind w:right="97"/>
        <w:jc w:val="both"/>
        <w:rPr>
          <w:sz w:val="24"/>
          <w:szCs w:val="24"/>
        </w:rPr>
      </w:pPr>
      <w:r w:rsidRPr="00503B6D">
        <w:rPr>
          <w:sz w:val="24"/>
          <w:szCs w:val="24"/>
        </w:rPr>
        <w:t>Проверкой правильности осуществления перерасчетов установлено следующее:</w:t>
      </w:r>
    </w:p>
    <w:p w:rsidR="008E5B80" w:rsidRPr="00503B6D" w:rsidRDefault="008E5B80" w:rsidP="008E5B80">
      <w:pPr>
        <w:pStyle w:val="a3"/>
        <w:numPr>
          <w:ilvl w:val="0"/>
          <w:numId w:val="13"/>
        </w:numPr>
        <w:ind w:left="0" w:right="9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3B6D">
        <w:rPr>
          <w:rFonts w:ascii="Times New Roman" w:hAnsi="Times New Roman" w:cs="Times New Roman"/>
          <w:b/>
          <w:sz w:val="24"/>
          <w:szCs w:val="24"/>
        </w:rPr>
        <w:t>в пенсионном (личном) деле отсутству</w:t>
      </w:r>
      <w:r>
        <w:rPr>
          <w:rFonts w:ascii="Times New Roman" w:hAnsi="Times New Roman" w:cs="Times New Roman"/>
          <w:b/>
          <w:sz w:val="24"/>
          <w:szCs w:val="24"/>
        </w:rPr>
        <w:t>ют</w:t>
      </w:r>
      <w:r w:rsidRPr="00503B6D">
        <w:rPr>
          <w:rFonts w:ascii="Times New Roman" w:hAnsi="Times New Roman" w:cs="Times New Roman"/>
          <w:b/>
          <w:sz w:val="24"/>
          <w:szCs w:val="24"/>
        </w:rPr>
        <w:t>:</w:t>
      </w:r>
    </w:p>
    <w:p w:rsidR="008E5B80" w:rsidRPr="00E94409" w:rsidRDefault="008E5B80" w:rsidP="008E5B80">
      <w:pPr>
        <w:pStyle w:val="a3"/>
        <w:numPr>
          <w:ilvl w:val="0"/>
          <w:numId w:val="14"/>
        </w:numPr>
        <w:spacing w:after="0" w:line="240" w:lineRule="auto"/>
        <w:ind w:left="0" w:right="9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4409">
        <w:rPr>
          <w:rFonts w:ascii="Times New Roman" w:hAnsi="Times New Roman" w:cs="Times New Roman"/>
          <w:sz w:val="24"/>
          <w:szCs w:val="24"/>
        </w:rPr>
        <w:t xml:space="preserve">справки о размере месячного денежного содержания с учетом изменения размера месячного денежного содержания (с 01.02.2018,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E94409">
        <w:rPr>
          <w:rFonts w:ascii="Times New Roman" w:hAnsi="Times New Roman" w:cs="Times New Roman"/>
          <w:sz w:val="24"/>
          <w:szCs w:val="24"/>
        </w:rPr>
        <w:t>01.11.2019).</w:t>
      </w:r>
    </w:p>
    <w:p w:rsidR="008E5B80" w:rsidRDefault="008E5B80" w:rsidP="008E5B80">
      <w:pPr>
        <w:pStyle w:val="a3"/>
        <w:numPr>
          <w:ilvl w:val="0"/>
          <w:numId w:val="14"/>
        </w:numPr>
        <w:ind w:left="0" w:right="9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53E0">
        <w:rPr>
          <w:rFonts w:ascii="Times New Roman" w:hAnsi="Times New Roman" w:cs="Times New Roman"/>
          <w:sz w:val="24"/>
          <w:szCs w:val="24"/>
        </w:rPr>
        <w:t xml:space="preserve">решение об определении размера пенсии за выслугу лет на основании решения Совета от 26.01.2018 № 367, </w:t>
      </w:r>
      <w:r>
        <w:rPr>
          <w:rFonts w:ascii="Times New Roman" w:hAnsi="Times New Roman" w:cs="Times New Roman"/>
          <w:sz w:val="24"/>
          <w:szCs w:val="24"/>
        </w:rPr>
        <w:t>по форме, утвержденной приложением № 5 к Порядку назначения пенсии.</w:t>
      </w:r>
    </w:p>
    <w:p w:rsidR="008E5B80" w:rsidRDefault="008E5B80" w:rsidP="008E5B80">
      <w:pPr>
        <w:pStyle w:val="a3"/>
        <w:ind w:left="0" w:right="9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проверке представлено распоряжение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Зеленоборский от 29.01.2018 № 4-к «Об установлении пенсии за выслугу лет в соответствии с Законом Мурманской области «О муниципальной службе в Мурманской области», где </w:t>
      </w:r>
      <w:r w:rsidRPr="00B93867">
        <w:rPr>
          <w:rFonts w:ascii="Times New Roman" w:hAnsi="Times New Roman" w:cs="Times New Roman"/>
          <w:b/>
          <w:sz w:val="24"/>
          <w:szCs w:val="24"/>
        </w:rPr>
        <w:t>неверно ук</w:t>
      </w:r>
      <w:r w:rsidRPr="0046315A">
        <w:rPr>
          <w:rFonts w:ascii="Times New Roman" w:hAnsi="Times New Roman" w:cs="Times New Roman"/>
          <w:b/>
          <w:sz w:val="24"/>
          <w:szCs w:val="24"/>
        </w:rPr>
        <w:t>азан размер должностного оклада</w:t>
      </w:r>
      <w:r w:rsidRPr="0046315A">
        <w:rPr>
          <w:rFonts w:ascii="Times New Roman" w:hAnsi="Times New Roman" w:cs="Times New Roman"/>
          <w:sz w:val="24"/>
          <w:szCs w:val="24"/>
        </w:rPr>
        <w:t xml:space="preserve"> по занимаемой дол</w:t>
      </w:r>
      <w:r>
        <w:rPr>
          <w:rFonts w:ascii="Times New Roman" w:hAnsi="Times New Roman" w:cs="Times New Roman"/>
          <w:sz w:val="24"/>
          <w:szCs w:val="24"/>
        </w:rPr>
        <w:t xml:space="preserve">жности муниципального служащего. </w:t>
      </w:r>
      <w:r w:rsidRPr="00642956">
        <w:rPr>
          <w:rFonts w:ascii="Times New Roman" w:hAnsi="Times New Roman" w:cs="Times New Roman"/>
          <w:sz w:val="24"/>
          <w:szCs w:val="24"/>
        </w:rPr>
        <w:t xml:space="preserve">При этом размер пенсии за выслугу лет определен верно – из размера должностного оклада по занимаемой должности, </w:t>
      </w:r>
      <w:proofErr w:type="gramStart"/>
      <w:r w:rsidRPr="00642956"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 w:rsidRPr="00642956">
        <w:rPr>
          <w:rFonts w:ascii="Times New Roman" w:hAnsi="Times New Roman" w:cs="Times New Roman"/>
          <w:sz w:val="24"/>
          <w:szCs w:val="24"/>
        </w:rPr>
        <w:t xml:space="preserve"> Совета депутатов от 26.01.2018 № 367.</w:t>
      </w:r>
    </w:p>
    <w:p w:rsidR="008E5B80" w:rsidRPr="00F40B79" w:rsidRDefault="008E5B80" w:rsidP="008E5B80">
      <w:pPr>
        <w:pStyle w:val="a3"/>
        <w:numPr>
          <w:ilvl w:val="0"/>
          <w:numId w:val="13"/>
        </w:numPr>
        <w:spacing w:after="0" w:line="240" w:lineRule="auto"/>
        <w:ind w:left="0" w:right="96" w:firstLine="360"/>
        <w:jc w:val="both"/>
        <w:rPr>
          <w:sz w:val="24"/>
          <w:szCs w:val="24"/>
        </w:rPr>
      </w:pPr>
      <w:r w:rsidRPr="00F40B79">
        <w:rPr>
          <w:rFonts w:ascii="Times New Roman" w:hAnsi="Times New Roman" w:cs="Times New Roman"/>
          <w:b/>
          <w:sz w:val="24"/>
          <w:szCs w:val="24"/>
        </w:rPr>
        <w:t>решение об определении размера пенсии</w:t>
      </w:r>
      <w:r w:rsidRPr="00C04016">
        <w:rPr>
          <w:rFonts w:ascii="Times New Roman" w:hAnsi="Times New Roman" w:cs="Times New Roman"/>
          <w:sz w:val="24"/>
          <w:szCs w:val="24"/>
        </w:rPr>
        <w:t xml:space="preserve"> за выслугу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016">
        <w:rPr>
          <w:rFonts w:ascii="Times New Roman" w:hAnsi="Times New Roman" w:cs="Times New Roman"/>
          <w:sz w:val="24"/>
          <w:szCs w:val="24"/>
        </w:rPr>
        <w:t xml:space="preserve"> </w:t>
      </w:r>
      <w:r w:rsidRPr="00F40B79">
        <w:rPr>
          <w:rFonts w:ascii="Times New Roman" w:hAnsi="Times New Roman" w:cs="Times New Roman"/>
          <w:b/>
          <w:sz w:val="24"/>
          <w:szCs w:val="24"/>
        </w:rPr>
        <w:t>по факту перерасчета (индексации</w:t>
      </w:r>
      <w:r w:rsidRPr="00103D91">
        <w:rPr>
          <w:rFonts w:ascii="Times New Roman" w:hAnsi="Times New Roman" w:cs="Times New Roman"/>
          <w:b/>
          <w:sz w:val="24"/>
          <w:szCs w:val="24"/>
        </w:rPr>
        <w:t>) 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016">
        <w:rPr>
          <w:rFonts w:ascii="Times New Roman" w:hAnsi="Times New Roman" w:cs="Times New Roman"/>
          <w:sz w:val="24"/>
          <w:szCs w:val="24"/>
        </w:rPr>
        <w:t>на основании решения Совета от 17.10.2019 № 535</w:t>
      </w:r>
      <w:r>
        <w:rPr>
          <w:rFonts w:ascii="Times New Roman" w:hAnsi="Times New Roman" w:cs="Times New Roman"/>
          <w:sz w:val="24"/>
          <w:szCs w:val="24"/>
        </w:rPr>
        <w:t xml:space="preserve">, от 26.01.2018 № 367 </w:t>
      </w:r>
      <w:r w:rsidRPr="00F40B79">
        <w:rPr>
          <w:rFonts w:ascii="Times New Roman" w:hAnsi="Times New Roman" w:cs="Times New Roman"/>
          <w:b/>
          <w:sz w:val="24"/>
          <w:szCs w:val="24"/>
        </w:rPr>
        <w:t xml:space="preserve">оформлено как </w:t>
      </w:r>
      <w:r w:rsidRPr="00BC1217">
        <w:rPr>
          <w:rFonts w:ascii="Times New Roman" w:hAnsi="Times New Roman" w:cs="Times New Roman"/>
          <w:b/>
          <w:sz w:val="24"/>
          <w:szCs w:val="24"/>
        </w:rPr>
        <w:t>распоряжение об установлении пенсии</w:t>
      </w:r>
      <w:r w:rsidRPr="00F40B79">
        <w:rPr>
          <w:rFonts w:ascii="Times New Roman" w:hAnsi="Times New Roman" w:cs="Times New Roman"/>
          <w:b/>
          <w:sz w:val="24"/>
          <w:szCs w:val="24"/>
        </w:rPr>
        <w:t xml:space="preserve">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(от 29.01.2018 № 4-к, от 26.11.2019 № 22-к), за подписью главы муниципального образования.</w:t>
      </w:r>
    </w:p>
    <w:p w:rsidR="008E5B80" w:rsidRDefault="008E5B80" w:rsidP="008E5B80">
      <w:pPr>
        <w:pStyle w:val="a3"/>
        <w:ind w:left="0" w:right="9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217">
        <w:rPr>
          <w:rFonts w:ascii="Times New Roman" w:hAnsi="Times New Roman" w:cs="Times New Roman"/>
          <w:b/>
          <w:sz w:val="24"/>
          <w:szCs w:val="24"/>
        </w:rPr>
        <w:t xml:space="preserve">Следовало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оформить </w:t>
      </w:r>
      <w:r w:rsidRPr="00BC1217">
        <w:rPr>
          <w:rFonts w:ascii="Times New Roman" w:hAnsi="Times New Roman" w:cs="Times New Roman"/>
          <w:b/>
          <w:sz w:val="24"/>
          <w:szCs w:val="24"/>
        </w:rPr>
        <w:t>распоряжением об определении размера пенсии</w:t>
      </w:r>
      <w:r>
        <w:rPr>
          <w:rFonts w:ascii="Times New Roman" w:hAnsi="Times New Roman" w:cs="Times New Roman"/>
          <w:sz w:val="24"/>
          <w:szCs w:val="24"/>
        </w:rPr>
        <w:t xml:space="preserve"> за выслугу лет муниципальному служащему, за подписью руководителя уполномоченного </w:t>
      </w:r>
      <w:r w:rsidRPr="00642956">
        <w:rPr>
          <w:rFonts w:ascii="Times New Roman" w:hAnsi="Times New Roman" w:cs="Times New Roman"/>
          <w:sz w:val="24"/>
          <w:szCs w:val="24"/>
        </w:rPr>
        <w:t>органа - главы администрации поселения (по</w:t>
      </w:r>
      <w:r>
        <w:rPr>
          <w:rFonts w:ascii="Times New Roman" w:hAnsi="Times New Roman" w:cs="Times New Roman"/>
          <w:sz w:val="24"/>
          <w:szCs w:val="24"/>
        </w:rPr>
        <w:t xml:space="preserve"> форме, утвержденной приложением № 5 к Порядку назначения пенсии). </w:t>
      </w:r>
    </w:p>
    <w:p w:rsidR="008E5B80" w:rsidRPr="008C680D" w:rsidRDefault="008E5B80" w:rsidP="008E5B80">
      <w:pPr>
        <w:pStyle w:val="a3"/>
        <w:numPr>
          <w:ilvl w:val="0"/>
          <w:numId w:val="13"/>
        </w:numPr>
        <w:spacing w:after="0" w:line="240" w:lineRule="auto"/>
        <w:ind w:left="0" w:right="96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501">
        <w:rPr>
          <w:rFonts w:ascii="Times New Roman" w:hAnsi="Times New Roman" w:cs="Times New Roman"/>
          <w:b/>
          <w:sz w:val="24"/>
          <w:szCs w:val="24"/>
        </w:rPr>
        <w:t>в нарушение пункта 4.2 Порядка назначения пенсии</w:t>
      </w:r>
      <w:r w:rsidRPr="008A45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Зеленоборский от 29.01.2018 № 4-к, от 26.11.2019 № 22-к </w:t>
      </w:r>
      <w:r w:rsidRPr="000B7B1B">
        <w:rPr>
          <w:rFonts w:ascii="Times New Roman" w:hAnsi="Times New Roman" w:cs="Times New Roman"/>
          <w:b/>
          <w:sz w:val="24"/>
          <w:szCs w:val="24"/>
        </w:rPr>
        <w:t>неверно определена дата начала выплаты с учетом перерасчета размера пенсии при увеличении месячного денежного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соответствующей должности муниципальной службы, а именно </w:t>
      </w:r>
      <w:r w:rsidRPr="00B33280">
        <w:rPr>
          <w:rFonts w:ascii="Times New Roman" w:hAnsi="Times New Roman" w:cs="Times New Roman"/>
          <w:b/>
          <w:sz w:val="24"/>
          <w:szCs w:val="24"/>
        </w:rPr>
        <w:t>с 1-го числа месяца, в котором произошло</w:t>
      </w:r>
      <w:r w:rsidRPr="008A4501">
        <w:rPr>
          <w:rFonts w:ascii="Times New Roman" w:hAnsi="Times New Roman" w:cs="Times New Roman"/>
          <w:sz w:val="24"/>
          <w:szCs w:val="24"/>
        </w:rPr>
        <w:t xml:space="preserve"> </w:t>
      </w:r>
      <w:r w:rsidRPr="00A85501">
        <w:rPr>
          <w:rFonts w:ascii="Times New Roman" w:hAnsi="Times New Roman" w:cs="Times New Roman"/>
          <w:b/>
          <w:sz w:val="24"/>
          <w:szCs w:val="24"/>
        </w:rPr>
        <w:t>соответствующее изменение.</w:t>
      </w:r>
    </w:p>
    <w:p w:rsidR="008E5B80" w:rsidRPr="004D7357" w:rsidRDefault="008E5B80" w:rsidP="008E5B80">
      <w:pPr>
        <w:pStyle w:val="a3"/>
        <w:spacing w:after="0" w:line="240" w:lineRule="auto"/>
        <w:ind w:left="0" w:right="9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777">
        <w:rPr>
          <w:rFonts w:ascii="Times New Roman" w:hAnsi="Times New Roman" w:cs="Times New Roman"/>
          <w:sz w:val="24"/>
          <w:szCs w:val="24"/>
        </w:rPr>
        <w:t xml:space="preserve">Следовало с 1-го числа месяца, </w:t>
      </w:r>
      <w:r w:rsidRPr="004D7357">
        <w:rPr>
          <w:rFonts w:ascii="Times New Roman" w:hAnsi="Times New Roman" w:cs="Times New Roman"/>
          <w:b/>
          <w:sz w:val="24"/>
          <w:szCs w:val="24"/>
        </w:rPr>
        <w:t>следующего за тем, в котором произошли соответствующие изменения.</w:t>
      </w:r>
    </w:p>
    <w:p w:rsidR="008E5B80" w:rsidRPr="0046315A" w:rsidRDefault="008E5B80" w:rsidP="008E5B80">
      <w:pPr>
        <w:ind w:right="97"/>
        <w:jc w:val="both"/>
        <w:rPr>
          <w:b/>
          <w:sz w:val="24"/>
          <w:szCs w:val="24"/>
        </w:rPr>
      </w:pPr>
      <w:r w:rsidRPr="0046315A">
        <w:rPr>
          <w:sz w:val="24"/>
          <w:szCs w:val="24"/>
        </w:rPr>
        <w:t xml:space="preserve">Проверкой правильности начисления (перерасчета) пенсии за выслугу лет в проверяемом периоде по данным журнала операций по прочим операциям, в результате </w:t>
      </w:r>
      <w:r w:rsidRPr="0046315A">
        <w:rPr>
          <w:sz w:val="24"/>
          <w:szCs w:val="24"/>
        </w:rPr>
        <w:lastRenderedPageBreak/>
        <w:t xml:space="preserve">вышеуказанного нарушения, установлено </w:t>
      </w:r>
      <w:r w:rsidRPr="0046315A">
        <w:rPr>
          <w:b/>
          <w:sz w:val="24"/>
          <w:szCs w:val="24"/>
        </w:rPr>
        <w:t>неправомерное начисление пенсии за выслугу лет за январь 2018 год в сумме 120,96 рублей, октябрь 2019 год</w:t>
      </w:r>
      <w:r w:rsidRPr="0046315A">
        <w:rPr>
          <w:sz w:val="24"/>
          <w:szCs w:val="24"/>
        </w:rPr>
        <w:t xml:space="preserve"> </w:t>
      </w:r>
      <w:r w:rsidRPr="0046315A">
        <w:rPr>
          <w:b/>
          <w:sz w:val="24"/>
          <w:szCs w:val="24"/>
        </w:rPr>
        <w:t>в сумме 126,63 рублей</w:t>
      </w:r>
      <w:r w:rsidRPr="0046315A">
        <w:rPr>
          <w:sz w:val="24"/>
          <w:szCs w:val="24"/>
        </w:rPr>
        <w:t xml:space="preserve">, что в свою очередь </w:t>
      </w:r>
      <w:r w:rsidRPr="0046315A">
        <w:rPr>
          <w:b/>
          <w:sz w:val="24"/>
          <w:szCs w:val="24"/>
        </w:rPr>
        <w:t>привело к переплате на общую сумму 247,59 рублей.</w:t>
      </w:r>
    </w:p>
    <w:p w:rsidR="008E5B80" w:rsidRPr="0046315A" w:rsidRDefault="008E5B80" w:rsidP="008E5B80">
      <w:pPr>
        <w:ind w:right="97"/>
        <w:jc w:val="both"/>
        <w:rPr>
          <w:sz w:val="24"/>
          <w:szCs w:val="24"/>
        </w:rPr>
      </w:pPr>
    </w:p>
    <w:p w:rsidR="008E5B80" w:rsidRDefault="008E5B80" w:rsidP="008E5B80">
      <w:pPr>
        <w:ind w:right="97"/>
        <w:jc w:val="both"/>
        <w:rPr>
          <w:sz w:val="24"/>
          <w:szCs w:val="24"/>
        </w:rPr>
      </w:pPr>
      <w:r w:rsidRPr="0046315A">
        <w:rPr>
          <w:sz w:val="24"/>
          <w:szCs w:val="24"/>
        </w:rPr>
        <w:t xml:space="preserve">Движение средств по лицевому счету получателя бюджетных средств                               № 03493101740 подтверждено первичными документами </w:t>
      </w:r>
      <w:r w:rsidRPr="00100F3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00F3A">
        <w:rPr>
          <w:sz w:val="24"/>
          <w:szCs w:val="24"/>
        </w:rPr>
        <w:t>платежные поручения на перечисление пенсии за выслугу лет.</w:t>
      </w:r>
    </w:p>
    <w:p w:rsidR="008E5B80" w:rsidRPr="00100F3A" w:rsidRDefault="008E5B80" w:rsidP="008E5B80">
      <w:pPr>
        <w:ind w:right="97"/>
        <w:jc w:val="both"/>
        <w:rPr>
          <w:sz w:val="24"/>
          <w:szCs w:val="24"/>
        </w:rPr>
      </w:pPr>
      <w:r w:rsidRPr="00371811">
        <w:rPr>
          <w:b/>
          <w:sz w:val="24"/>
          <w:szCs w:val="24"/>
        </w:rPr>
        <w:t>В нарушение пункта 5.6 Порядка</w:t>
      </w:r>
      <w:r>
        <w:rPr>
          <w:sz w:val="24"/>
          <w:szCs w:val="24"/>
        </w:rPr>
        <w:t xml:space="preserve"> назначения пенсии перечисление пенсии за выслугу лет, в проверяемый период, производилось позднее 25 числа каждого месяца, за исключением выплат за период сентябрь-декабрь 2019 года.</w:t>
      </w:r>
    </w:p>
    <w:p w:rsidR="008E5B80" w:rsidRPr="000A7AD9" w:rsidRDefault="008E5B80" w:rsidP="008E5B80">
      <w:pPr>
        <w:ind w:right="97"/>
        <w:jc w:val="both"/>
        <w:rPr>
          <w:color w:val="FF0000"/>
          <w:sz w:val="24"/>
          <w:szCs w:val="24"/>
        </w:rPr>
      </w:pPr>
    </w:p>
    <w:p w:rsidR="008E5B80" w:rsidRDefault="008E5B80" w:rsidP="008E5B8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843E8">
        <w:rPr>
          <w:rFonts w:eastAsiaTheme="minorHAnsi"/>
          <w:sz w:val="24"/>
          <w:szCs w:val="24"/>
          <w:lang w:eastAsia="en-US"/>
        </w:rPr>
        <w:t>Информация об установлении и о выплате пенсий по государственному пенсионному обеспечению в соответствии со статьей 25.1 Федерального закона № 166-ФЗ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9209BC">
        <w:rPr>
          <w:rFonts w:eastAsiaTheme="minorHAnsi"/>
          <w:b/>
          <w:sz w:val="24"/>
          <w:szCs w:val="24"/>
          <w:lang w:eastAsia="en-US"/>
        </w:rPr>
        <w:t>размещена</w:t>
      </w:r>
      <w:r w:rsidRPr="005843E8">
        <w:rPr>
          <w:rFonts w:eastAsiaTheme="minorHAnsi"/>
          <w:sz w:val="24"/>
          <w:szCs w:val="24"/>
          <w:lang w:eastAsia="en-US"/>
        </w:rPr>
        <w:t xml:space="preserve"> в Единой государственной информационной системе социального обеспечения (ЕГ</w:t>
      </w:r>
      <w:r>
        <w:rPr>
          <w:rFonts w:eastAsiaTheme="minorHAnsi"/>
          <w:sz w:val="24"/>
          <w:szCs w:val="24"/>
          <w:lang w:eastAsia="en-US"/>
        </w:rPr>
        <w:t>ИССО).</w:t>
      </w:r>
    </w:p>
    <w:p w:rsidR="008E5B80" w:rsidRPr="00E07A51" w:rsidRDefault="008E5B80" w:rsidP="008E5B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43E8">
        <w:rPr>
          <w:rFonts w:eastAsiaTheme="minorHAnsi"/>
          <w:sz w:val="24"/>
          <w:szCs w:val="24"/>
          <w:lang w:eastAsia="en-US"/>
        </w:rPr>
        <w:t xml:space="preserve"> </w:t>
      </w:r>
    </w:p>
    <w:p w:rsidR="008E5B80" w:rsidRDefault="008E5B80" w:rsidP="008E5B80">
      <w:pPr>
        <w:ind w:right="9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1D6F21">
        <w:rPr>
          <w:b/>
          <w:sz w:val="24"/>
          <w:szCs w:val="24"/>
        </w:rPr>
        <w:t>ценка использования бюджетных средств, направленных на выплату пенсий за выс</w:t>
      </w:r>
      <w:r>
        <w:rPr>
          <w:b/>
          <w:sz w:val="24"/>
          <w:szCs w:val="24"/>
        </w:rPr>
        <w:t>лугу лет муниципальным служащим</w:t>
      </w:r>
    </w:p>
    <w:p w:rsidR="008E5B80" w:rsidRPr="001D6F21" w:rsidRDefault="008E5B80" w:rsidP="008E5B80">
      <w:pPr>
        <w:ind w:right="97" w:firstLine="0"/>
        <w:jc w:val="center"/>
        <w:rPr>
          <w:b/>
          <w:sz w:val="24"/>
          <w:szCs w:val="24"/>
        </w:rPr>
      </w:pPr>
    </w:p>
    <w:p w:rsidR="008E5B80" w:rsidRPr="00CF3592" w:rsidRDefault="008E5B80" w:rsidP="008E5B80">
      <w:pPr>
        <w:tabs>
          <w:tab w:val="left" w:pos="0"/>
        </w:tabs>
        <w:jc w:val="both"/>
        <w:rPr>
          <w:sz w:val="24"/>
          <w:szCs w:val="24"/>
        </w:rPr>
      </w:pPr>
      <w:r w:rsidRPr="00D8159C">
        <w:rPr>
          <w:sz w:val="24"/>
          <w:szCs w:val="24"/>
        </w:rPr>
        <w:t xml:space="preserve">Пенсионное обеспечение муниципальных служащих предусмотрено </w:t>
      </w:r>
      <w:r w:rsidRPr="00510003">
        <w:rPr>
          <w:sz w:val="24"/>
          <w:szCs w:val="24"/>
        </w:rPr>
        <w:t>в рамках реализации мероприятия «Доплаты к пенсиям муниципальных служащих» подпрограммы «Создание условий для обеспечения муниципального управ</w:t>
      </w:r>
      <w:r w:rsidRPr="00D8159C">
        <w:rPr>
          <w:sz w:val="24"/>
          <w:szCs w:val="24"/>
        </w:rPr>
        <w:t>ления» муниципальной программы «Муниципальное управление и гражданское общество»</w:t>
      </w:r>
      <w:r>
        <w:rPr>
          <w:sz w:val="24"/>
          <w:szCs w:val="24"/>
        </w:rPr>
        <w:t xml:space="preserve"> на 2016-2022 гг.</w:t>
      </w:r>
      <w:r w:rsidRPr="00D8159C">
        <w:rPr>
          <w:sz w:val="24"/>
          <w:szCs w:val="24"/>
        </w:rPr>
        <w:t>, утвержденной постановлением администрации</w:t>
      </w:r>
      <w:r w:rsidRPr="00D8159C">
        <w:rPr>
          <w:rFonts w:eastAsia="Calibri"/>
          <w:sz w:val="24"/>
          <w:szCs w:val="24"/>
        </w:rPr>
        <w:t xml:space="preserve"> городского поселения Зеленоборский </w:t>
      </w:r>
      <w:r w:rsidRPr="00D8159C">
        <w:rPr>
          <w:rFonts w:eastAsia="Calibri"/>
          <w:bCs/>
          <w:sz w:val="24"/>
          <w:szCs w:val="24"/>
        </w:rPr>
        <w:t xml:space="preserve">от 10.11.2015 № 325 </w:t>
      </w:r>
      <w:r w:rsidRPr="00D8159C">
        <w:rPr>
          <w:sz w:val="24"/>
          <w:szCs w:val="24"/>
        </w:rPr>
        <w:t xml:space="preserve">(с изменениями) (далее - МП, муниципальная программа) с объемом финансирования на 2018 год в размере 37 739,52 рублей (в редакции постановления от 20.12.2018 № 422), на 2019 год в размере 38 119,41 рублей (в редакции постановления от 23.12.2019 № </w:t>
      </w:r>
      <w:r w:rsidRPr="00CF3592">
        <w:rPr>
          <w:sz w:val="24"/>
          <w:szCs w:val="24"/>
        </w:rPr>
        <w:t>395).</w:t>
      </w:r>
    </w:p>
    <w:p w:rsidR="008E5B80" w:rsidRPr="00642956" w:rsidRDefault="008E5B80" w:rsidP="008E5B80">
      <w:pPr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 w:rsidRPr="00642956">
        <w:rPr>
          <w:b/>
          <w:sz w:val="24"/>
          <w:szCs w:val="24"/>
        </w:rPr>
        <w:t xml:space="preserve">В </w:t>
      </w:r>
      <w:r w:rsidRPr="00642956">
        <w:rPr>
          <w:rFonts w:eastAsiaTheme="minorHAnsi"/>
          <w:b/>
          <w:bCs/>
          <w:sz w:val="24"/>
          <w:szCs w:val="24"/>
          <w:lang w:eastAsia="en-US"/>
        </w:rPr>
        <w:t xml:space="preserve">нарушение </w:t>
      </w:r>
      <w:r w:rsidRPr="00642956">
        <w:rPr>
          <w:rFonts w:eastAsia="Calibri"/>
          <w:b/>
          <w:sz w:val="24"/>
          <w:szCs w:val="24"/>
          <w:lang w:eastAsia="en-US"/>
        </w:rPr>
        <w:t xml:space="preserve">Порядка реализации МП </w:t>
      </w:r>
      <w:r w:rsidRPr="00642956">
        <w:rPr>
          <w:rFonts w:eastAsiaTheme="minorHAnsi"/>
          <w:bCs/>
          <w:sz w:val="24"/>
          <w:szCs w:val="24"/>
          <w:lang w:eastAsia="en-US"/>
        </w:rPr>
        <w:t>(пункт 2.4, 2.6, Раздел 2 Приложения № 2 «Требования к содержательной части программы (подпрограммы)»):</w:t>
      </w:r>
    </w:p>
    <w:p w:rsidR="008E5B80" w:rsidRPr="00642956" w:rsidRDefault="008E5B80" w:rsidP="008E5B80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5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642956">
        <w:rPr>
          <w:rFonts w:ascii="Times New Roman" w:hAnsi="Times New Roman" w:cs="Times New Roman"/>
          <w:b/>
          <w:sz w:val="24"/>
          <w:szCs w:val="24"/>
        </w:rPr>
        <w:t xml:space="preserve">ероприятие – </w:t>
      </w:r>
      <w:r w:rsidRPr="00642956">
        <w:rPr>
          <w:rFonts w:ascii="Times New Roman" w:hAnsi="Times New Roman" w:cs="Times New Roman"/>
          <w:sz w:val="24"/>
          <w:szCs w:val="24"/>
        </w:rPr>
        <w:t xml:space="preserve">«доплаты к пенсиям муниципальных служащих» </w:t>
      </w:r>
      <w:r w:rsidRPr="00642956">
        <w:rPr>
          <w:rFonts w:ascii="Times New Roman" w:hAnsi="Times New Roman" w:cs="Times New Roman"/>
          <w:b/>
          <w:sz w:val="24"/>
          <w:szCs w:val="24"/>
        </w:rPr>
        <w:t>запланировано в рамках задачи</w:t>
      </w:r>
      <w:r w:rsidRPr="00642956">
        <w:rPr>
          <w:rFonts w:ascii="Times New Roman" w:hAnsi="Times New Roman" w:cs="Times New Roman"/>
          <w:sz w:val="24"/>
          <w:szCs w:val="24"/>
        </w:rPr>
        <w:t xml:space="preserve"> «Социальное обеспечение и иные выплаты населению» (Приложение № 2 «Перечень основных мероприятий Подпрограммы») </w:t>
      </w:r>
      <w:r w:rsidRPr="00642956">
        <w:rPr>
          <w:rFonts w:ascii="Times New Roman" w:hAnsi="Times New Roman" w:cs="Times New Roman"/>
          <w:b/>
          <w:sz w:val="24"/>
          <w:szCs w:val="24"/>
        </w:rPr>
        <w:t>не предусмотренной основными параметрами подпрограммы;</w:t>
      </w:r>
    </w:p>
    <w:p w:rsidR="008E5B80" w:rsidRPr="00CF3592" w:rsidRDefault="008E5B80" w:rsidP="008E5B80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3592">
        <w:rPr>
          <w:rFonts w:ascii="Times New Roman" w:hAnsi="Times New Roman" w:cs="Times New Roman"/>
          <w:b/>
          <w:sz w:val="24"/>
          <w:szCs w:val="24"/>
        </w:rPr>
        <w:t>подпрограмма не содержит целевые показатели (индикаторы) в</w:t>
      </w:r>
      <w:r w:rsidRPr="00DB7F32">
        <w:rPr>
          <w:rFonts w:ascii="Times New Roman" w:hAnsi="Times New Roman" w:cs="Times New Roman"/>
          <w:sz w:val="24"/>
          <w:szCs w:val="24"/>
        </w:rPr>
        <w:t xml:space="preserve"> </w:t>
      </w:r>
      <w:r w:rsidRPr="00CF3592">
        <w:rPr>
          <w:rFonts w:ascii="Times New Roman" w:hAnsi="Times New Roman" w:cs="Times New Roman"/>
          <w:b/>
          <w:sz w:val="24"/>
          <w:szCs w:val="24"/>
        </w:rPr>
        <w:t>части пенсионного обеспечения муниципальных служащих.</w:t>
      </w:r>
    </w:p>
    <w:p w:rsidR="008E5B80" w:rsidRPr="00727ACC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D4721">
        <w:rPr>
          <w:sz w:val="24"/>
          <w:szCs w:val="24"/>
        </w:rPr>
        <w:t xml:space="preserve">В </w:t>
      </w:r>
      <w:r w:rsidRPr="00FA2991">
        <w:rPr>
          <w:sz w:val="24"/>
          <w:szCs w:val="24"/>
        </w:rPr>
        <w:t xml:space="preserve">целях реализации муниципальной программы в проверяемом периоде бюджетные </w:t>
      </w:r>
      <w:r w:rsidRPr="00727ACC">
        <w:rPr>
          <w:sz w:val="24"/>
          <w:szCs w:val="24"/>
        </w:rPr>
        <w:t xml:space="preserve">обязательства на реализацию пенсионного обеспечения муниципальных служащих предусмотрены решениями Совета депутатов </w:t>
      </w:r>
      <w:proofErr w:type="spellStart"/>
      <w:r w:rsidRPr="00727ACC">
        <w:rPr>
          <w:sz w:val="24"/>
          <w:szCs w:val="24"/>
        </w:rPr>
        <w:t>г.п</w:t>
      </w:r>
      <w:proofErr w:type="spellEnd"/>
      <w:r w:rsidRPr="00727ACC">
        <w:rPr>
          <w:sz w:val="24"/>
          <w:szCs w:val="24"/>
        </w:rPr>
        <w:t>. Зеленоборский (с учетом изменений):</w:t>
      </w:r>
    </w:p>
    <w:p w:rsidR="008E5B80" w:rsidRPr="00727ACC" w:rsidRDefault="008E5B80" w:rsidP="008E5B8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ACC">
        <w:rPr>
          <w:rFonts w:ascii="Times New Roman" w:hAnsi="Times New Roman" w:cs="Times New Roman"/>
          <w:sz w:val="24"/>
          <w:szCs w:val="24"/>
        </w:rPr>
        <w:t>от 14.12.2017 № 351 «О бюджете муниципального образования городское поселение Зеленоборский Кандалакшского района на 2018 год»</w:t>
      </w:r>
      <w:r>
        <w:rPr>
          <w:rFonts w:ascii="Times New Roman" w:hAnsi="Times New Roman" w:cs="Times New Roman"/>
          <w:sz w:val="24"/>
          <w:szCs w:val="24"/>
        </w:rPr>
        <w:t xml:space="preserve"> (далее – решение о бюджете на 2018 год)</w:t>
      </w:r>
      <w:r w:rsidRPr="00727ACC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727ACC">
        <w:rPr>
          <w:rFonts w:ascii="Times New Roman" w:hAnsi="Times New Roman" w:cs="Times New Roman"/>
          <w:b/>
          <w:sz w:val="24"/>
          <w:szCs w:val="24"/>
        </w:rPr>
        <w:t>37 739,52 рублей</w:t>
      </w:r>
      <w:r w:rsidRPr="00727ACC">
        <w:rPr>
          <w:rFonts w:ascii="Times New Roman" w:hAnsi="Times New Roman" w:cs="Times New Roman"/>
          <w:sz w:val="24"/>
          <w:szCs w:val="24"/>
        </w:rPr>
        <w:t xml:space="preserve"> (раздел/подраздел 1001 «Пенсионное обеспечение», целевая статья 0211080300 «Доплаты к пенсиям муниципальных служащих», вид расходов 300 «Социальное обеспечение и иные выплаты населению»);</w:t>
      </w:r>
    </w:p>
    <w:p w:rsidR="008E5B80" w:rsidRDefault="008E5B80" w:rsidP="008E5B8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7ACC">
        <w:rPr>
          <w:rFonts w:ascii="Times New Roman" w:hAnsi="Times New Roman" w:cs="Times New Roman"/>
          <w:sz w:val="24"/>
          <w:szCs w:val="24"/>
        </w:rPr>
        <w:t xml:space="preserve">от 14.12.2018 № 447 «О бюджете муниципального образования городское поселение Зеленоборский Кандалакшского района на 2019 год» </w:t>
      </w:r>
      <w:r>
        <w:rPr>
          <w:rFonts w:ascii="Times New Roman" w:hAnsi="Times New Roman" w:cs="Times New Roman"/>
          <w:sz w:val="24"/>
          <w:szCs w:val="24"/>
        </w:rPr>
        <w:t xml:space="preserve">(далее – решение о бюджете на 2019 год) </w:t>
      </w:r>
      <w:r w:rsidRPr="00727AC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27ACC">
        <w:rPr>
          <w:rFonts w:ascii="Times New Roman" w:hAnsi="Times New Roman" w:cs="Times New Roman"/>
          <w:b/>
          <w:sz w:val="24"/>
          <w:szCs w:val="24"/>
        </w:rPr>
        <w:t>38 119,41 рублей</w:t>
      </w:r>
      <w:r w:rsidRPr="00727ACC">
        <w:rPr>
          <w:rFonts w:ascii="Times New Roman" w:hAnsi="Times New Roman" w:cs="Times New Roman"/>
          <w:sz w:val="24"/>
          <w:szCs w:val="24"/>
        </w:rPr>
        <w:t xml:space="preserve"> (раздел/подраздел 1001 «Пенсионное обеспечение», целевая статья 0211080300 «Доплаты к пенсиям муниципальных служащих», вид расходов 300 «Социальное обеспечение и иные выплаты населению»).</w:t>
      </w:r>
    </w:p>
    <w:p w:rsidR="008E5B80" w:rsidRDefault="008E5B80" w:rsidP="008E5B80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5B80" w:rsidRPr="00C773BE" w:rsidRDefault="008E5B80" w:rsidP="008E5B8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73BE">
        <w:rPr>
          <w:rFonts w:eastAsiaTheme="minorHAnsi"/>
          <w:b/>
          <w:sz w:val="24"/>
          <w:szCs w:val="24"/>
          <w:lang w:eastAsia="en-US"/>
        </w:rPr>
        <w:t xml:space="preserve">Определение принадлежности бюджетных ассигнований (расходов) к публичным обязательствам либо публичным нормативным обязательствам </w:t>
      </w:r>
      <w:r w:rsidRPr="00D2070E">
        <w:rPr>
          <w:rFonts w:eastAsiaTheme="minorHAnsi"/>
          <w:sz w:val="24"/>
          <w:szCs w:val="24"/>
          <w:lang w:eastAsia="en-US"/>
        </w:rPr>
        <w:t>на основании критериев, определенных Бюджетным кодексом РФ,</w:t>
      </w:r>
      <w:r w:rsidRPr="00C773BE">
        <w:rPr>
          <w:rFonts w:eastAsiaTheme="minorHAnsi"/>
          <w:sz w:val="24"/>
          <w:szCs w:val="24"/>
          <w:lang w:eastAsia="en-US"/>
        </w:rPr>
        <w:t xml:space="preserve"> </w:t>
      </w:r>
      <w:r w:rsidRPr="00C773BE">
        <w:rPr>
          <w:rFonts w:eastAsiaTheme="minorHAnsi"/>
          <w:b/>
          <w:sz w:val="24"/>
          <w:szCs w:val="24"/>
          <w:lang w:eastAsia="en-US"/>
        </w:rPr>
        <w:t xml:space="preserve">относится к компетенции </w:t>
      </w:r>
      <w:r w:rsidRPr="00C773BE">
        <w:rPr>
          <w:rFonts w:eastAsiaTheme="minorHAnsi"/>
          <w:b/>
          <w:sz w:val="24"/>
          <w:szCs w:val="24"/>
          <w:lang w:eastAsia="en-US"/>
        </w:rPr>
        <w:lastRenderedPageBreak/>
        <w:t>финансового органа, организующего формирование и исполнение бюджета</w:t>
      </w:r>
      <w:r w:rsidRPr="00C773BE">
        <w:rPr>
          <w:rFonts w:eastAsiaTheme="minorHAnsi"/>
          <w:sz w:val="24"/>
          <w:szCs w:val="24"/>
          <w:lang w:eastAsia="en-US"/>
        </w:rPr>
        <w:t>, за счет средств которого осуществляется финансовое обеспечение указанных обязательств</w:t>
      </w:r>
      <w:r>
        <w:rPr>
          <w:rFonts w:eastAsiaTheme="minorHAnsi"/>
          <w:sz w:val="24"/>
          <w:szCs w:val="24"/>
          <w:lang w:eastAsia="en-US"/>
        </w:rPr>
        <w:t>.</w:t>
      </w:r>
      <w:r w:rsidRPr="00C773BE">
        <w:rPr>
          <w:rFonts w:eastAsiaTheme="minorHAnsi"/>
          <w:sz w:val="24"/>
          <w:szCs w:val="24"/>
          <w:lang w:eastAsia="en-US"/>
        </w:rPr>
        <w:t xml:space="preserve"> </w:t>
      </w:r>
    </w:p>
    <w:p w:rsidR="008E5B80" w:rsidRPr="003A7570" w:rsidRDefault="008E5B80" w:rsidP="008E5B80">
      <w:pPr>
        <w:ind w:firstLine="708"/>
        <w:jc w:val="both"/>
        <w:rPr>
          <w:color w:val="0070C0"/>
        </w:rPr>
      </w:pPr>
    </w:p>
    <w:p w:rsidR="008E5B80" w:rsidRPr="00E1219C" w:rsidRDefault="008E5B80" w:rsidP="008E5B80">
      <w:pPr>
        <w:ind w:firstLine="708"/>
        <w:jc w:val="both"/>
        <w:rPr>
          <w:b/>
          <w:sz w:val="24"/>
          <w:szCs w:val="24"/>
        </w:rPr>
      </w:pPr>
      <w:r w:rsidRPr="00C773BE">
        <w:rPr>
          <w:bCs/>
          <w:sz w:val="24"/>
          <w:szCs w:val="24"/>
        </w:rPr>
        <w:t xml:space="preserve">Установлено, что в проверяемый период, бюджетные ассигнования на </w:t>
      </w:r>
      <w:r w:rsidRPr="00C773BE">
        <w:rPr>
          <w:b/>
          <w:bCs/>
          <w:sz w:val="24"/>
          <w:szCs w:val="24"/>
        </w:rPr>
        <w:t xml:space="preserve">мероприятие </w:t>
      </w:r>
      <w:r w:rsidRPr="00C773BE">
        <w:rPr>
          <w:b/>
          <w:sz w:val="24"/>
          <w:szCs w:val="24"/>
        </w:rPr>
        <w:t xml:space="preserve">«доплаты к пенсиям муниципальных служащих» </w:t>
      </w:r>
      <w:r w:rsidRPr="00D2070E">
        <w:rPr>
          <w:rFonts w:eastAsiaTheme="minorHAnsi"/>
          <w:b/>
          <w:sz w:val="24"/>
          <w:szCs w:val="24"/>
        </w:rPr>
        <w:t>отнесены финансовым органом к публично нормативным обязательствам</w:t>
      </w:r>
      <w:r>
        <w:rPr>
          <w:rFonts w:eastAsiaTheme="minorHAnsi"/>
          <w:b/>
          <w:sz w:val="24"/>
          <w:szCs w:val="24"/>
        </w:rPr>
        <w:t xml:space="preserve"> </w:t>
      </w:r>
      <w:r w:rsidRPr="00E1219C">
        <w:rPr>
          <w:rFonts w:eastAsiaTheme="minorHAnsi"/>
          <w:sz w:val="24"/>
          <w:szCs w:val="24"/>
        </w:rPr>
        <w:t xml:space="preserve">(вид расходов </w:t>
      </w:r>
      <w:r w:rsidRPr="00E1219C">
        <w:rPr>
          <w:sz w:val="24"/>
          <w:szCs w:val="24"/>
        </w:rPr>
        <w:t>312</w:t>
      </w:r>
      <w:r w:rsidRPr="00C773BE">
        <w:rPr>
          <w:sz w:val="24"/>
          <w:szCs w:val="24"/>
        </w:rPr>
        <w:t xml:space="preserve"> «Иные пенсии, социальные доплаты к пенсиям», что подтверждается:</w:t>
      </w:r>
    </w:p>
    <w:p w:rsidR="008E5B80" w:rsidRPr="00C773BE" w:rsidRDefault="008E5B80" w:rsidP="008E5B80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3BE">
        <w:rPr>
          <w:rFonts w:ascii="Times New Roman" w:hAnsi="Times New Roman" w:cs="Times New Roman"/>
          <w:sz w:val="24"/>
          <w:szCs w:val="24"/>
        </w:rPr>
        <w:t>сводной бюджетной росписи на 2018 год (утверждена Главой администрации от 27.12.2017, в редакции от 31.12.2018);</w:t>
      </w:r>
    </w:p>
    <w:p w:rsidR="008E5B80" w:rsidRPr="00C773BE" w:rsidRDefault="008E5B80" w:rsidP="008E5B80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3BE">
        <w:rPr>
          <w:rFonts w:ascii="Times New Roman" w:hAnsi="Times New Roman" w:cs="Times New Roman"/>
          <w:sz w:val="24"/>
          <w:szCs w:val="24"/>
        </w:rPr>
        <w:t>сводной бюджетной росписи на 2019 год (</w:t>
      </w:r>
      <w:r w:rsidRPr="00C773BE">
        <w:rPr>
          <w:rFonts w:ascii="Times New Roman" w:hAnsi="Times New Roman" w:cs="Times New Roman"/>
          <w:bCs/>
          <w:sz w:val="24"/>
          <w:szCs w:val="24"/>
        </w:rPr>
        <w:t>утверждена</w:t>
      </w:r>
      <w:r w:rsidRPr="00C77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B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C773BE">
        <w:rPr>
          <w:rFonts w:ascii="Times New Roman" w:hAnsi="Times New Roman" w:cs="Times New Roman"/>
          <w:sz w:val="24"/>
          <w:szCs w:val="24"/>
        </w:rPr>
        <w:t>. главы администрации 21.12.2018 года, уточненная СБР утверждена Главой администрации 31.12.2019);</w:t>
      </w:r>
    </w:p>
    <w:p w:rsidR="008E5B80" w:rsidRPr="00C773BE" w:rsidRDefault="008E5B80" w:rsidP="008E5B80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3BE">
        <w:rPr>
          <w:rFonts w:ascii="Times New Roman" w:hAnsi="Times New Roman" w:cs="Times New Roman"/>
          <w:sz w:val="24"/>
          <w:szCs w:val="24"/>
        </w:rPr>
        <w:t>Отчетом об исполнении бюджета на 01.01.2019 (ф. 0503127);</w:t>
      </w:r>
    </w:p>
    <w:p w:rsidR="008E5B80" w:rsidRPr="00C773BE" w:rsidRDefault="008E5B80" w:rsidP="008E5B80">
      <w:pPr>
        <w:pStyle w:val="a3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73BE">
        <w:rPr>
          <w:rFonts w:ascii="Times New Roman" w:hAnsi="Times New Roman" w:cs="Times New Roman"/>
          <w:sz w:val="24"/>
          <w:szCs w:val="24"/>
        </w:rPr>
        <w:t>Отчетом об исполнении бюджета на 01.01.2020 (ф. 0503127).</w:t>
      </w:r>
    </w:p>
    <w:p w:rsidR="008E5B80" w:rsidRPr="00D410C7" w:rsidRDefault="008E5B80" w:rsidP="008E5B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2070E">
        <w:rPr>
          <w:rFonts w:eastAsiaTheme="minorHAnsi"/>
          <w:sz w:val="24"/>
          <w:szCs w:val="24"/>
          <w:lang w:eastAsia="en-US"/>
        </w:rPr>
        <w:t>В тоже время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b/>
          <w:sz w:val="24"/>
          <w:szCs w:val="24"/>
        </w:rPr>
        <w:t>в</w:t>
      </w:r>
      <w:r w:rsidRPr="00D410C7">
        <w:rPr>
          <w:b/>
          <w:sz w:val="24"/>
          <w:szCs w:val="24"/>
        </w:rPr>
        <w:t xml:space="preserve"> нарушение</w:t>
      </w:r>
      <w:r w:rsidRPr="00D2070E">
        <w:rPr>
          <w:rFonts w:eastAsiaTheme="minorHAnsi"/>
          <w:sz w:val="24"/>
          <w:szCs w:val="24"/>
          <w:lang w:eastAsia="en-US"/>
        </w:rPr>
        <w:t xml:space="preserve"> </w:t>
      </w:r>
      <w:r w:rsidRPr="00BC7C1D">
        <w:rPr>
          <w:rFonts w:eastAsiaTheme="minorHAnsi"/>
          <w:b/>
          <w:sz w:val="24"/>
          <w:szCs w:val="24"/>
          <w:lang w:eastAsia="en-US"/>
        </w:rPr>
        <w:t>пункта 3 статьи 184.1 Бюджетного кодекса РФ</w:t>
      </w:r>
      <w:r w:rsidRPr="00D2070E">
        <w:rPr>
          <w:b/>
          <w:sz w:val="24"/>
          <w:szCs w:val="24"/>
        </w:rPr>
        <w:t xml:space="preserve"> </w:t>
      </w:r>
      <w:r w:rsidRPr="00D410C7">
        <w:rPr>
          <w:b/>
          <w:sz w:val="24"/>
          <w:szCs w:val="24"/>
        </w:rPr>
        <w:t xml:space="preserve">решением о бюджете не утвержден объем бюджетных ассигнований, направляемых на исполнение публичных нормативных обязательств </w:t>
      </w:r>
      <w:r w:rsidRPr="00D410C7">
        <w:rPr>
          <w:sz w:val="24"/>
          <w:szCs w:val="24"/>
        </w:rPr>
        <w:t>(статья 6 текстовой части решения о бюджете):</w:t>
      </w:r>
    </w:p>
    <w:p w:rsidR="008E5B80" w:rsidRPr="00D410C7" w:rsidRDefault="008E5B80" w:rsidP="008E5B8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>на 2018 год в объеме – 37 739,52 рублей;</w:t>
      </w:r>
    </w:p>
    <w:p w:rsidR="008E5B80" w:rsidRPr="00D410C7" w:rsidRDefault="008E5B80" w:rsidP="008E5B80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0C7">
        <w:rPr>
          <w:rFonts w:ascii="Times New Roman" w:hAnsi="Times New Roman" w:cs="Times New Roman"/>
          <w:sz w:val="24"/>
          <w:szCs w:val="24"/>
        </w:rPr>
        <w:t xml:space="preserve">на 2019 год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Pr="00D410C7">
        <w:rPr>
          <w:rFonts w:ascii="Times New Roman" w:hAnsi="Times New Roman" w:cs="Times New Roman"/>
          <w:sz w:val="24"/>
          <w:szCs w:val="24"/>
        </w:rPr>
        <w:t>– 38 119,41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5B80" w:rsidRPr="00AC586F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Согласно Отчета</w:t>
      </w:r>
      <w:r w:rsidRPr="00AC586F">
        <w:rPr>
          <w:sz w:val="24"/>
          <w:szCs w:val="24"/>
        </w:rPr>
        <w:t xml:space="preserve"> об исполнении бюджета на 01.01.2019</w:t>
      </w:r>
      <w:r>
        <w:rPr>
          <w:sz w:val="24"/>
          <w:szCs w:val="24"/>
        </w:rPr>
        <w:t>, на 01.01.2020</w:t>
      </w:r>
      <w:r w:rsidRPr="00AC586F">
        <w:rPr>
          <w:sz w:val="24"/>
          <w:szCs w:val="24"/>
        </w:rPr>
        <w:t xml:space="preserve"> (ф. 0503127) кассовое исполнение расходов </w:t>
      </w:r>
      <w:r>
        <w:rPr>
          <w:sz w:val="24"/>
          <w:szCs w:val="24"/>
        </w:rPr>
        <w:t xml:space="preserve">составило </w:t>
      </w:r>
      <w:r w:rsidRPr="00AC586F">
        <w:rPr>
          <w:sz w:val="24"/>
          <w:szCs w:val="24"/>
        </w:rPr>
        <w:t>100,0% от бюджетных назна</w:t>
      </w:r>
      <w:r>
        <w:rPr>
          <w:sz w:val="24"/>
          <w:szCs w:val="24"/>
        </w:rPr>
        <w:t>чений, в сумме 37 739,52 рублей и 38 119,41 рублей соответственно.</w:t>
      </w:r>
    </w:p>
    <w:p w:rsidR="008E5B80" w:rsidRPr="004C109A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C109A">
        <w:rPr>
          <w:sz w:val="24"/>
          <w:szCs w:val="24"/>
        </w:rPr>
        <w:t>Показатели отчетности соответствуют показателям Главной книги.</w:t>
      </w:r>
    </w:p>
    <w:p w:rsidR="008E5B80" w:rsidRDefault="008E5B80" w:rsidP="008E5B80">
      <w:pPr>
        <w:ind w:right="96" w:firstLine="708"/>
        <w:jc w:val="both"/>
        <w:rPr>
          <w:b/>
          <w:sz w:val="24"/>
          <w:szCs w:val="24"/>
        </w:rPr>
      </w:pPr>
    </w:p>
    <w:p w:rsidR="008E5B80" w:rsidRDefault="008E5B80" w:rsidP="008E5B80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r w:rsidRPr="00953DA0">
        <w:rPr>
          <w:b/>
          <w:sz w:val="24"/>
          <w:szCs w:val="24"/>
        </w:rPr>
        <w:t>ВЫВОД</w:t>
      </w:r>
    </w:p>
    <w:p w:rsidR="008E5B80" w:rsidRPr="000440C4" w:rsidRDefault="008E5B80" w:rsidP="008E5B80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8E5B80" w:rsidRPr="000440C4" w:rsidRDefault="008E5B80" w:rsidP="008E5B80">
      <w:pPr>
        <w:ind w:right="-1" w:firstLine="708"/>
        <w:jc w:val="both"/>
        <w:rPr>
          <w:sz w:val="24"/>
          <w:szCs w:val="24"/>
        </w:rPr>
      </w:pPr>
      <w:r w:rsidRPr="000440C4">
        <w:rPr>
          <w:rFonts w:eastAsia="Calibri"/>
          <w:sz w:val="24"/>
          <w:szCs w:val="24"/>
        </w:rPr>
        <w:t xml:space="preserve">По результатам проверки </w:t>
      </w:r>
      <w:r w:rsidRPr="000440C4">
        <w:rPr>
          <w:sz w:val="24"/>
          <w:szCs w:val="24"/>
        </w:rPr>
        <w:t>соблюдения установленного порядка назначения, выплаты пенсий за выслугу лет муниципальным служащим городско</w:t>
      </w:r>
      <w:r>
        <w:rPr>
          <w:sz w:val="24"/>
          <w:szCs w:val="24"/>
        </w:rPr>
        <w:t>го поселения</w:t>
      </w:r>
      <w:r w:rsidRPr="000440C4">
        <w:rPr>
          <w:sz w:val="24"/>
          <w:szCs w:val="24"/>
        </w:rPr>
        <w:t xml:space="preserve"> Зеленоборский за период 2018-2019 годы</w:t>
      </w:r>
      <w:r>
        <w:rPr>
          <w:sz w:val="24"/>
          <w:szCs w:val="24"/>
        </w:rPr>
        <w:t xml:space="preserve"> </w:t>
      </w:r>
      <w:r w:rsidRPr="000440C4">
        <w:rPr>
          <w:sz w:val="24"/>
          <w:szCs w:val="24"/>
        </w:rPr>
        <w:t>установлено следующее.</w:t>
      </w:r>
    </w:p>
    <w:p w:rsidR="008E5B80" w:rsidRDefault="008E5B80" w:rsidP="008E5B80">
      <w:pPr>
        <w:jc w:val="both"/>
        <w:rPr>
          <w:sz w:val="24"/>
          <w:szCs w:val="24"/>
        </w:rPr>
      </w:pPr>
      <w:r w:rsidRPr="00CD2243">
        <w:rPr>
          <w:sz w:val="24"/>
          <w:szCs w:val="24"/>
        </w:rPr>
        <w:t>Действующий Порядок назначения муниципальных пенсий в целом соответствует федеральному и региональному законода</w:t>
      </w:r>
      <w:r>
        <w:rPr>
          <w:sz w:val="24"/>
          <w:szCs w:val="24"/>
        </w:rPr>
        <w:t xml:space="preserve">тельству по вопросам назначения </w:t>
      </w:r>
      <w:r w:rsidRPr="00CD2243">
        <w:rPr>
          <w:sz w:val="24"/>
          <w:szCs w:val="24"/>
        </w:rPr>
        <w:t>муниципальным служащим пенсии за выслугу лет.</w:t>
      </w:r>
    </w:p>
    <w:p w:rsidR="008E5B80" w:rsidRDefault="008E5B80" w:rsidP="008E5B80">
      <w:pPr>
        <w:ind w:firstLine="708"/>
        <w:jc w:val="both"/>
        <w:rPr>
          <w:sz w:val="24"/>
          <w:szCs w:val="24"/>
        </w:rPr>
      </w:pPr>
      <w:r w:rsidRPr="00137EEF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назначении и выплате пенсии муниципальным служащим городского поселения Зеленоборский </w:t>
      </w:r>
      <w:r w:rsidRPr="00137EEF">
        <w:rPr>
          <w:rFonts w:eastAsia="Calibri"/>
          <w:sz w:val="24"/>
          <w:szCs w:val="24"/>
        </w:rPr>
        <w:t>в целом</w:t>
      </w:r>
      <w:r w:rsidRPr="00137EEF">
        <w:rPr>
          <w:sz w:val="24"/>
          <w:szCs w:val="24"/>
        </w:rPr>
        <w:t xml:space="preserve"> соблюдены требования муниципальн</w:t>
      </w:r>
      <w:r>
        <w:rPr>
          <w:sz w:val="24"/>
          <w:szCs w:val="24"/>
        </w:rPr>
        <w:t xml:space="preserve">ого правового акта. </w:t>
      </w:r>
    </w:p>
    <w:p w:rsidR="008E5B80" w:rsidRPr="009D316B" w:rsidRDefault="008E5B80" w:rsidP="008E5B8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Фактов н</w:t>
      </w:r>
      <w:r w:rsidRPr="009D316B">
        <w:rPr>
          <w:sz w:val="24"/>
          <w:szCs w:val="24"/>
        </w:rPr>
        <w:t xml:space="preserve">ецелевого использования средств местного бюджета </w:t>
      </w:r>
      <w:proofErr w:type="spellStart"/>
      <w:r w:rsidRPr="009D316B">
        <w:rPr>
          <w:sz w:val="24"/>
          <w:szCs w:val="24"/>
        </w:rPr>
        <w:t>г.п</w:t>
      </w:r>
      <w:proofErr w:type="spellEnd"/>
      <w:r w:rsidRPr="009D316B">
        <w:rPr>
          <w:sz w:val="24"/>
          <w:szCs w:val="24"/>
        </w:rPr>
        <w:t>. Зеленоборский на выплату пенсии за выслугу лет муниципальным служащим не выявлено.</w:t>
      </w:r>
    </w:p>
    <w:p w:rsidR="008E5B80" w:rsidRDefault="008E5B80" w:rsidP="008E5B80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8E5B80" w:rsidRPr="00790D6B" w:rsidRDefault="008E5B80" w:rsidP="008E5B80">
      <w:pPr>
        <w:jc w:val="both"/>
        <w:rPr>
          <w:rFonts w:eastAsia="Calibri"/>
          <w:b/>
          <w:sz w:val="24"/>
          <w:szCs w:val="24"/>
          <w:lang w:eastAsia="en-US"/>
        </w:rPr>
      </w:pPr>
      <w:r w:rsidRPr="00BE6D31">
        <w:rPr>
          <w:rFonts w:eastAsia="Calibri"/>
          <w:b/>
          <w:sz w:val="24"/>
          <w:szCs w:val="24"/>
          <w:lang w:eastAsia="en-US"/>
        </w:rPr>
        <w:t xml:space="preserve">По </w:t>
      </w:r>
      <w:r w:rsidRPr="00790D6B">
        <w:rPr>
          <w:rFonts w:eastAsia="Calibri"/>
          <w:b/>
          <w:sz w:val="24"/>
          <w:szCs w:val="24"/>
          <w:lang w:eastAsia="en-US"/>
        </w:rPr>
        <w:t>итогам контрольного мероприятия выявлены следующие нарушения и замечания:</w:t>
      </w:r>
    </w:p>
    <w:p w:rsidR="008E5B80" w:rsidRPr="004967F5" w:rsidRDefault="008E5B80" w:rsidP="008E5B8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7F5">
        <w:rPr>
          <w:rFonts w:ascii="Times New Roman" w:hAnsi="Times New Roman" w:cs="Times New Roman"/>
          <w:sz w:val="24"/>
          <w:szCs w:val="24"/>
        </w:rPr>
        <w:t>В нарушение пункта 3 статьи 184.1 Бюджетного кодекса РФ реше</w:t>
      </w:r>
      <w:r>
        <w:rPr>
          <w:rFonts w:ascii="Times New Roman" w:hAnsi="Times New Roman" w:cs="Times New Roman"/>
          <w:sz w:val="24"/>
          <w:szCs w:val="24"/>
        </w:rPr>
        <w:t xml:space="preserve">нием о бюджете на 2018,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967F5">
        <w:rPr>
          <w:rFonts w:ascii="Times New Roman" w:hAnsi="Times New Roman" w:cs="Times New Roman"/>
          <w:sz w:val="24"/>
          <w:szCs w:val="24"/>
        </w:rPr>
        <w:t xml:space="preserve"> не утвержден </w:t>
      </w:r>
      <w:r w:rsidRPr="00D2070E">
        <w:rPr>
          <w:rFonts w:ascii="Times New Roman" w:hAnsi="Times New Roman" w:cs="Times New Roman"/>
          <w:sz w:val="24"/>
          <w:szCs w:val="24"/>
        </w:rPr>
        <w:t>объем бюджетных ассигнований, направляемых на исполнение публичных нормативных обязательств.</w:t>
      </w:r>
      <w:r w:rsidRPr="0049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80" w:rsidRPr="00380799" w:rsidRDefault="008E5B80" w:rsidP="008E5B8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0799">
        <w:rPr>
          <w:rFonts w:ascii="Times New Roman" w:hAnsi="Times New Roman" w:cs="Times New Roman"/>
          <w:sz w:val="24"/>
          <w:szCs w:val="24"/>
        </w:rPr>
        <w:t xml:space="preserve">В нарушение подпункта 1 пункта 1 статьи 6 Федерального закона от 27.07.2010 № 210-ФЗ «Об организации предоставления государственных и муниципальных услуг» органом местного самоуправления </w:t>
      </w:r>
      <w:proofErr w:type="spellStart"/>
      <w:r w:rsidRPr="0038079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80799">
        <w:rPr>
          <w:rFonts w:ascii="Times New Roman" w:hAnsi="Times New Roman" w:cs="Times New Roman"/>
          <w:sz w:val="24"/>
          <w:szCs w:val="24"/>
        </w:rPr>
        <w:t xml:space="preserve">. Зеленоборский не утвержден административный регламент, </w:t>
      </w:r>
      <w:r w:rsidR="004D7357">
        <w:rPr>
          <w:rFonts w:ascii="Times New Roman" w:hAnsi="Times New Roman" w:cs="Times New Roman"/>
          <w:sz w:val="24"/>
          <w:szCs w:val="24"/>
        </w:rPr>
        <w:t>регулирующий</w:t>
      </w:r>
      <w:r w:rsidRPr="00380799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 по назначению и выплате пенсии за выслугу лет муниципальным служащим.</w:t>
      </w:r>
    </w:p>
    <w:p w:rsidR="008E5B80" w:rsidRPr="00553ED4" w:rsidRDefault="008E5B80" w:rsidP="008E5B8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ED4">
        <w:rPr>
          <w:rFonts w:ascii="Times New Roman" w:hAnsi="Times New Roman" w:cs="Times New Roman"/>
          <w:sz w:val="24"/>
          <w:szCs w:val="24"/>
        </w:rPr>
        <w:t xml:space="preserve">В </w:t>
      </w:r>
      <w:r w:rsidRPr="00553ED4">
        <w:rPr>
          <w:rFonts w:ascii="Times New Roman" w:hAnsi="Times New Roman" w:cs="Times New Roman"/>
          <w:bCs/>
          <w:sz w:val="24"/>
          <w:szCs w:val="24"/>
        </w:rPr>
        <w:t xml:space="preserve">нарушение </w:t>
      </w:r>
      <w:r w:rsidRPr="00553ED4">
        <w:rPr>
          <w:rFonts w:ascii="Times New Roman" w:eastAsia="Calibri" w:hAnsi="Times New Roman" w:cs="Times New Roman"/>
          <w:sz w:val="24"/>
          <w:szCs w:val="24"/>
        </w:rPr>
        <w:t xml:space="preserve">Порядка </w:t>
      </w:r>
      <w:r w:rsidRPr="00553ED4">
        <w:rPr>
          <w:rFonts w:ascii="Times New Roman" w:hAnsi="Times New Roman" w:cs="Times New Roman"/>
          <w:sz w:val="24"/>
          <w:szCs w:val="24"/>
        </w:rPr>
        <w:t xml:space="preserve">разработки, реализации и оценки эффективности муниципальных программ городского поселения Зеленоборский Кандалакшского района, утвержденного постановлением администрации от 24.08.2015 № 215 </w:t>
      </w:r>
      <w:r w:rsidRPr="00553ED4">
        <w:rPr>
          <w:rFonts w:ascii="Times New Roman" w:hAnsi="Times New Roman" w:cs="Times New Roman"/>
          <w:bCs/>
          <w:sz w:val="24"/>
          <w:szCs w:val="24"/>
        </w:rPr>
        <w:t>(пункт 2.4, 2.6, Раздел 2 Приложения № 2 «Требования к содержательной части программы (подпрограммы)»):</w:t>
      </w:r>
    </w:p>
    <w:p w:rsidR="008E5B80" w:rsidRPr="00553ED4" w:rsidRDefault="008E5B80" w:rsidP="008E5B8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ED4">
        <w:rPr>
          <w:rFonts w:ascii="Times New Roman" w:hAnsi="Times New Roman" w:cs="Times New Roman"/>
          <w:bCs/>
          <w:sz w:val="24"/>
          <w:szCs w:val="24"/>
        </w:rPr>
        <w:t xml:space="preserve">задача </w:t>
      </w:r>
      <w:r w:rsidRPr="00553ED4">
        <w:rPr>
          <w:rFonts w:ascii="Times New Roman" w:hAnsi="Times New Roman" w:cs="Times New Roman"/>
          <w:sz w:val="24"/>
          <w:szCs w:val="24"/>
        </w:rPr>
        <w:t xml:space="preserve">«Социальное обеспечение и иные выплаты населению» не предусмотрена основными параметрами подпрограммы, разделом 2 содержательной части подпрограммы («Цели, задачи, сроки реализации Подпрограммы»); </w:t>
      </w:r>
    </w:p>
    <w:p w:rsidR="008E5B80" w:rsidRPr="00553ED4" w:rsidRDefault="008E5B80" w:rsidP="008E5B8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ED4">
        <w:rPr>
          <w:rFonts w:ascii="Times New Roman" w:hAnsi="Times New Roman" w:cs="Times New Roman"/>
          <w:sz w:val="24"/>
          <w:szCs w:val="24"/>
        </w:rPr>
        <w:lastRenderedPageBreak/>
        <w:t>подпрограмма не содержит целевые показатели (индикаторы) в части пенсионного обеспечения муниципальных служащих.</w:t>
      </w:r>
    </w:p>
    <w:p w:rsidR="008E5B80" w:rsidRPr="00380799" w:rsidRDefault="008E5B80" w:rsidP="008E5B8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DA4">
        <w:rPr>
          <w:rFonts w:ascii="Times New Roman" w:hAnsi="Times New Roman" w:cs="Times New Roman"/>
          <w:sz w:val="24"/>
          <w:szCs w:val="24"/>
        </w:rPr>
        <w:t>В нарушение</w:t>
      </w:r>
      <w:r w:rsidRPr="00380799">
        <w:rPr>
          <w:rFonts w:ascii="Times New Roman" w:hAnsi="Times New Roman" w:cs="Times New Roman"/>
          <w:sz w:val="24"/>
          <w:szCs w:val="24"/>
        </w:rPr>
        <w:t xml:space="preserve"> Порядка назначения, выплаты и финансирования пенсии за выслугу лет муниципальным служащим органов местного самоуправления городского поселения Зеленоборский Кандалакшского района, утвержденного решением Совета депутатов </w:t>
      </w:r>
      <w:proofErr w:type="spellStart"/>
      <w:r w:rsidRPr="0038079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80799">
        <w:rPr>
          <w:rFonts w:ascii="Times New Roman" w:hAnsi="Times New Roman" w:cs="Times New Roman"/>
          <w:sz w:val="24"/>
          <w:szCs w:val="24"/>
        </w:rPr>
        <w:t>. Зеленоборский от 27.04.2016 № 192:</w:t>
      </w:r>
    </w:p>
    <w:p w:rsidR="008E5B80" w:rsidRPr="00642956" w:rsidRDefault="008E5B80" w:rsidP="008E5B8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0799">
        <w:rPr>
          <w:rFonts w:ascii="Times New Roman" w:hAnsi="Times New Roman" w:cs="Times New Roman"/>
          <w:sz w:val="24"/>
          <w:szCs w:val="24"/>
        </w:rPr>
        <w:t xml:space="preserve">не определен орган (структурное подразделение администрации) уполномоченный </w:t>
      </w:r>
      <w:r w:rsidRPr="00642956">
        <w:rPr>
          <w:rFonts w:ascii="Times New Roman" w:hAnsi="Times New Roman" w:cs="Times New Roman"/>
          <w:sz w:val="24"/>
          <w:szCs w:val="24"/>
        </w:rPr>
        <w:t>осуществлять прием первичных документов, расчеты размера пенсии за выслугу лет, а также выплату пенсии (пункта 1.5);</w:t>
      </w:r>
    </w:p>
    <w:p w:rsidR="008E5B80" w:rsidRPr="00642956" w:rsidRDefault="008E5B80" w:rsidP="008E5B8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956">
        <w:rPr>
          <w:rFonts w:ascii="Times New Roman" w:hAnsi="Times New Roman" w:cs="Times New Roman"/>
          <w:sz w:val="24"/>
          <w:szCs w:val="24"/>
        </w:rPr>
        <w:t>не указан размер денежного содержания, учитываемого для назначения пенсии за выслугу лет (пункт 2.3);</w:t>
      </w:r>
    </w:p>
    <w:p w:rsidR="008E5B80" w:rsidRPr="00642956" w:rsidRDefault="008E5B80" w:rsidP="008E5B80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2956">
        <w:rPr>
          <w:rFonts w:ascii="Times New Roman" w:hAnsi="Times New Roman" w:cs="Times New Roman"/>
          <w:sz w:val="24"/>
          <w:szCs w:val="24"/>
        </w:rPr>
        <w:t>указана годовая сумма денежного содержания. Следовало в размере месячного денежного содержания (пункт 3.5);</w:t>
      </w:r>
    </w:p>
    <w:p w:rsidR="008E5B80" w:rsidRDefault="008E5B80" w:rsidP="008E5B80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right="9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C500C">
        <w:rPr>
          <w:rFonts w:ascii="Times New Roman" w:hAnsi="Times New Roman" w:cs="Times New Roman"/>
          <w:sz w:val="24"/>
          <w:szCs w:val="24"/>
        </w:rPr>
        <w:t>решение об определени</w:t>
      </w:r>
      <w:r>
        <w:rPr>
          <w:rFonts w:ascii="Times New Roman" w:hAnsi="Times New Roman" w:cs="Times New Roman"/>
          <w:sz w:val="24"/>
          <w:szCs w:val="24"/>
        </w:rPr>
        <w:t xml:space="preserve">и размера пенсии за выслугу лет, при первичном назначении, а также при перерасчете </w:t>
      </w:r>
      <w:r w:rsidRPr="00DC500C">
        <w:rPr>
          <w:rFonts w:ascii="Times New Roman" w:hAnsi="Times New Roman" w:cs="Times New Roman"/>
          <w:sz w:val="24"/>
          <w:szCs w:val="24"/>
        </w:rPr>
        <w:t xml:space="preserve">(индексации) принято распоряжением главы </w:t>
      </w:r>
      <w:proofErr w:type="spellStart"/>
      <w:r w:rsidRPr="00DC500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C500C">
        <w:rPr>
          <w:rFonts w:ascii="Times New Roman" w:hAnsi="Times New Roman" w:cs="Times New Roman"/>
          <w:sz w:val="24"/>
          <w:szCs w:val="24"/>
        </w:rPr>
        <w:t>. Зеленоборский. Следовало распоряжением администрации городского поселения Зеленоборский, за подписью руководителя уполномоченного органа (по форме, утвержденной приложением № 5 к Порядку назначения пенсии).</w:t>
      </w:r>
    </w:p>
    <w:p w:rsidR="008E5B80" w:rsidRPr="00DC500C" w:rsidRDefault="008E5B80" w:rsidP="008E5B80">
      <w:pPr>
        <w:pStyle w:val="a3"/>
        <w:numPr>
          <w:ilvl w:val="0"/>
          <w:numId w:val="18"/>
        </w:numPr>
        <w:spacing w:after="0" w:line="240" w:lineRule="auto"/>
        <w:ind w:left="0" w:right="9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C500C">
        <w:rPr>
          <w:rFonts w:ascii="Times New Roman" w:hAnsi="Times New Roman" w:cs="Times New Roman"/>
          <w:sz w:val="24"/>
          <w:szCs w:val="24"/>
        </w:rPr>
        <w:t>решение об определени</w:t>
      </w:r>
      <w:r w:rsidR="004D7357">
        <w:rPr>
          <w:rFonts w:ascii="Times New Roman" w:hAnsi="Times New Roman" w:cs="Times New Roman"/>
          <w:sz w:val="24"/>
          <w:szCs w:val="24"/>
        </w:rPr>
        <w:t>и размера пенсии за выслугу лет,</w:t>
      </w:r>
      <w:r w:rsidRPr="00DC500C">
        <w:rPr>
          <w:rFonts w:ascii="Times New Roman" w:hAnsi="Times New Roman" w:cs="Times New Roman"/>
          <w:sz w:val="24"/>
          <w:szCs w:val="24"/>
        </w:rPr>
        <w:t xml:space="preserve"> по факту перерасчета (индексации) пенсии</w:t>
      </w:r>
      <w:r w:rsidR="004D7357">
        <w:rPr>
          <w:rFonts w:ascii="Times New Roman" w:hAnsi="Times New Roman" w:cs="Times New Roman"/>
          <w:sz w:val="24"/>
          <w:szCs w:val="24"/>
        </w:rPr>
        <w:t>,</w:t>
      </w:r>
      <w:r w:rsidRPr="00DC500C">
        <w:rPr>
          <w:rFonts w:ascii="Times New Roman" w:hAnsi="Times New Roman" w:cs="Times New Roman"/>
          <w:sz w:val="24"/>
          <w:szCs w:val="24"/>
        </w:rPr>
        <w:t xml:space="preserve"> оформлено как решение об установлении пенсии за выслугу лет (распоряжение главы городского поселения Зеленоборский от 29.01.2018 № 4-к, от 26.11.2019 № 22-к).  </w:t>
      </w:r>
    </w:p>
    <w:p w:rsidR="004D7357" w:rsidRPr="005B01F3" w:rsidRDefault="004D7357" w:rsidP="004D7357">
      <w:pPr>
        <w:pStyle w:val="a3"/>
        <w:numPr>
          <w:ilvl w:val="0"/>
          <w:numId w:val="17"/>
        </w:numPr>
        <w:spacing w:after="0" w:line="240" w:lineRule="auto"/>
        <w:ind w:left="0" w:right="96" w:firstLine="357"/>
        <w:jc w:val="both"/>
        <w:rPr>
          <w:sz w:val="24"/>
          <w:szCs w:val="24"/>
        </w:rPr>
      </w:pPr>
      <w:r w:rsidRPr="00DC500C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proofErr w:type="spellStart"/>
      <w:r w:rsidRPr="00DC500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C500C">
        <w:rPr>
          <w:rFonts w:ascii="Times New Roman" w:hAnsi="Times New Roman" w:cs="Times New Roman"/>
          <w:sz w:val="24"/>
          <w:szCs w:val="24"/>
        </w:rPr>
        <w:t xml:space="preserve">. Зеленоборский от 29.01.2018 № 4-к, от 26.11.2019 № 22-к неверно определена дата начала выплаты </w:t>
      </w:r>
      <w:r>
        <w:rPr>
          <w:rFonts w:ascii="Times New Roman" w:hAnsi="Times New Roman" w:cs="Times New Roman"/>
          <w:sz w:val="24"/>
          <w:szCs w:val="24"/>
        </w:rPr>
        <w:t xml:space="preserve">пенсии в связи с перерасчетом </w:t>
      </w:r>
      <w:r w:rsidRPr="00DC500C">
        <w:rPr>
          <w:rFonts w:ascii="Times New Roman" w:hAnsi="Times New Roman" w:cs="Times New Roman"/>
          <w:sz w:val="24"/>
          <w:szCs w:val="24"/>
        </w:rPr>
        <w:t xml:space="preserve">(с 1-го числа месяца, в котором произошло соответствующее изменение). Следовало с 1-го числа месяца, следующего за тем, в котором произошли соответствующие изменения (пункт </w:t>
      </w:r>
      <w:r>
        <w:rPr>
          <w:rFonts w:ascii="Times New Roman" w:hAnsi="Times New Roman" w:cs="Times New Roman"/>
          <w:sz w:val="24"/>
          <w:szCs w:val="24"/>
        </w:rPr>
        <w:t>4.2);</w:t>
      </w:r>
      <w:r w:rsidRPr="00DC5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80" w:rsidRDefault="008E5B80" w:rsidP="008E5B80">
      <w:pPr>
        <w:pStyle w:val="a3"/>
        <w:numPr>
          <w:ilvl w:val="0"/>
          <w:numId w:val="17"/>
        </w:numPr>
        <w:spacing w:after="0" w:line="240" w:lineRule="auto"/>
        <w:ind w:left="0" w:right="9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B01F3">
        <w:rPr>
          <w:rFonts w:ascii="Times New Roman" w:hAnsi="Times New Roman" w:cs="Times New Roman"/>
          <w:sz w:val="24"/>
          <w:szCs w:val="24"/>
        </w:rPr>
        <w:t xml:space="preserve">перечисление пенсии за выслугу лет, </w:t>
      </w:r>
      <w:r>
        <w:rPr>
          <w:rFonts w:ascii="Times New Roman" w:hAnsi="Times New Roman" w:cs="Times New Roman"/>
          <w:sz w:val="24"/>
          <w:szCs w:val="24"/>
        </w:rPr>
        <w:t>в отдельных случаях, п</w:t>
      </w:r>
      <w:r w:rsidRPr="005B01F3">
        <w:rPr>
          <w:rFonts w:ascii="Times New Roman" w:hAnsi="Times New Roman" w:cs="Times New Roman"/>
          <w:sz w:val="24"/>
          <w:szCs w:val="24"/>
        </w:rPr>
        <w:t xml:space="preserve">роизводилось позднее </w:t>
      </w:r>
      <w:r>
        <w:rPr>
          <w:rFonts w:ascii="Times New Roman" w:hAnsi="Times New Roman" w:cs="Times New Roman"/>
          <w:sz w:val="24"/>
          <w:szCs w:val="24"/>
        </w:rPr>
        <w:t xml:space="preserve">25 числа каждого месяца </w:t>
      </w:r>
      <w:r w:rsidRPr="005B01F3">
        <w:rPr>
          <w:rFonts w:ascii="Times New Roman" w:hAnsi="Times New Roman" w:cs="Times New Roman"/>
          <w:sz w:val="24"/>
          <w:szCs w:val="24"/>
        </w:rPr>
        <w:t>(пункт 5.6).</w:t>
      </w:r>
    </w:p>
    <w:p w:rsidR="008E5B80" w:rsidRDefault="008E5B80" w:rsidP="008E5B80">
      <w:pPr>
        <w:ind w:right="96"/>
        <w:jc w:val="both"/>
        <w:rPr>
          <w:sz w:val="24"/>
          <w:szCs w:val="24"/>
        </w:rPr>
      </w:pPr>
    </w:p>
    <w:p w:rsidR="008E5B80" w:rsidRPr="00380799" w:rsidRDefault="008E5B80" w:rsidP="008E5B8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80799">
        <w:rPr>
          <w:sz w:val="24"/>
          <w:szCs w:val="24"/>
        </w:rPr>
        <w:t xml:space="preserve">Отдельные замечания к содержанию Порядка назначения, выплаты и финансирования пенсии за выслугу лет муниципальным служащим органов местного самоуправления городского поселения Зеленоборский Кандалакшского района, утвержденного решением Совета депутатов </w:t>
      </w:r>
      <w:proofErr w:type="spellStart"/>
      <w:r w:rsidRPr="00380799">
        <w:rPr>
          <w:sz w:val="24"/>
          <w:szCs w:val="24"/>
        </w:rPr>
        <w:t>г.п</w:t>
      </w:r>
      <w:proofErr w:type="spellEnd"/>
      <w:r w:rsidRPr="00380799">
        <w:rPr>
          <w:sz w:val="24"/>
          <w:szCs w:val="24"/>
        </w:rPr>
        <w:t>. Зеленоборский от 27.04.2016 № 192:</w:t>
      </w:r>
    </w:p>
    <w:p w:rsidR="008E5B80" w:rsidRPr="00553ED4" w:rsidRDefault="008E5B80" w:rsidP="008E5B80">
      <w:pPr>
        <w:pStyle w:val="a9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380799">
        <w:rPr>
          <w:sz w:val="24"/>
          <w:szCs w:val="24"/>
        </w:rPr>
        <w:t xml:space="preserve">отсутствует норма об исчисления стажа муниципальной службы на дату подачи заявления, что предусмотрено пунктом 4 статьи 25 Закона Мурманской области от </w:t>
      </w:r>
      <w:r w:rsidRPr="00553ED4">
        <w:rPr>
          <w:sz w:val="24"/>
          <w:szCs w:val="24"/>
        </w:rPr>
        <w:t>29.06.2007 № 860-01-ЗМО «О муниципальной службе в Мурманской области»;</w:t>
      </w:r>
    </w:p>
    <w:p w:rsidR="008E5B80" w:rsidRPr="00553ED4" w:rsidRDefault="008E5B80" w:rsidP="008E5B80">
      <w:pPr>
        <w:pStyle w:val="a9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553ED4">
        <w:rPr>
          <w:sz w:val="24"/>
          <w:szCs w:val="24"/>
        </w:rPr>
        <w:t>по тексту отсутствует ссылка на приложение № 1 «</w:t>
      </w:r>
      <w:r w:rsidRPr="00553ED4">
        <w:rPr>
          <w:sz w:val="24"/>
          <w:szCs w:val="24"/>
          <w:lang w:eastAsia="en-US"/>
        </w:rPr>
        <w:t>Заявление об установлении пенсии за выслугу лет»;</w:t>
      </w:r>
    </w:p>
    <w:p w:rsidR="008E5B80" w:rsidRPr="00553ED4" w:rsidRDefault="008E5B80" w:rsidP="008E5B80">
      <w:pPr>
        <w:pStyle w:val="a9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553ED4">
        <w:rPr>
          <w:sz w:val="24"/>
          <w:szCs w:val="24"/>
          <w:lang w:eastAsia="en-US"/>
        </w:rPr>
        <w:t>нормы, установленные пунктом 4.1 и 5.2 Положения следует поменять местами. Так, норма об условии перерасчета пенсии за выслугу лет (пункт 5.2) следует отнести к статье 4 «Перерасчет пенсии за выслугу лет», а случаи невыплаты пенсии (пункт 4.1) соответственно к статье 5 «Выплата пенсии за выслугу лет».</w:t>
      </w:r>
    </w:p>
    <w:p w:rsidR="008E5B80" w:rsidRDefault="008E5B80" w:rsidP="008E5B80">
      <w:pPr>
        <w:ind w:right="96"/>
        <w:jc w:val="both"/>
        <w:rPr>
          <w:sz w:val="24"/>
          <w:szCs w:val="24"/>
        </w:rPr>
      </w:pPr>
    </w:p>
    <w:p w:rsidR="008E5B80" w:rsidRDefault="008E5B80" w:rsidP="008E5B80">
      <w:pPr>
        <w:ind w:right="96" w:firstLine="708"/>
        <w:jc w:val="both"/>
        <w:rPr>
          <w:sz w:val="24"/>
          <w:szCs w:val="24"/>
        </w:rPr>
      </w:pPr>
      <w:r w:rsidRPr="00642956">
        <w:rPr>
          <w:b/>
          <w:sz w:val="24"/>
          <w:szCs w:val="24"/>
        </w:rPr>
        <w:t>Неправомерные выплаты составили в сумме 247,59 рублей</w:t>
      </w:r>
      <w:r w:rsidRPr="00642956">
        <w:rPr>
          <w:color w:val="0070C0"/>
          <w:sz w:val="24"/>
          <w:szCs w:val="24"/>
        </w:rPr>
        <w:t xml:space="preserve">, </w:t>
      </w:r>
      <w:r w:rsidRPr="00642956">
        <w:rPr>
          <w:sz w:val="24"/>
          <w:szCs w:val="24"/>
        </w:rPr>
        <w:t>в том числе 2018 год - 120,96 рублей, 2019 год – 126,63 рублей.</w:t>
      </w:r>
    </w:p>
    <w:p w:rsidR="008E5B80" w:rsidRDefault="008E5B80" w:rsidP="008E5B80">
      <w:pPr>
        <w:ind w:right="96" w:firstLine="708"/>
        <w:jc w:val="both"/>
        <w:rPr>
          <w:sz w:val="24"/>
          <w:szCs w:val="24"/>
        </w:rPr>
      </w:pPr>
    </w:p>
    <w:p w:rsidR="008E5B80" w:rsidRPr="005442FD" w:rsidRDefault="008E5B80" w:rsidP="008E5B80">
      <w:pPr>
        <w:pStyle w:val="a3"/>
        <w:tabs>
          <w:tab w:val="left" w:pos="0"/>
          <w:tab w:val="left" w:pos="709"/>
        </w:tabs>
        <w:spacing w:after="0" w:line="240" w:lineRule="auto"/>
        <w:ind w:left="0" w:right="20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E6DEB">
        <w:rPr>
          <w:rFonts w:ascii="Times New Roman" w:hAnsi="Times New Roman" w:cs="Times New Roman"/>
          <w:sz w:val="24"/>
          <w:szCs w:val="24"/>
        </w:rPr>
        <w:t>Для принятия мер реагирования по устранению выявленных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6DEB">
        <w:rPr>
          <w:rFonts w:ascii="Times New Roman" w:hAnsi="Times New Roman" w:cs="Times New Roman"/>
          <w:sz w:val="24"/>
          <w:szCs w:val="24"/>
        </w:rPr>
        <w:t xml:space="preserve"> </w:t>
      </w:r>
      <w:r w:rsidRPr="003718C2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также причин и условий </w:t>
      </w:r>
      <w:r w:rsidRPr="005D50EE">
        <w:rPr>
          <w:rFonts w:ascii="Times New Roman" w:hAnsi="Times New Roman" w:cs="Times New Roman"/>
          <w:bCs/>
          <w:sz w:val="24"/>
          <w:szCs w:val="24"/>
        </w:rPr>
        <w:t>выявленных нарушений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E6DEB">
        <w:rPr>
          <w:rFonts w:ascii="Times New Roman" w:hAnsi="Times New Roman" w:cs="Times New Roman"/>
          <w:sz w:val="24"/>
          <w:szCs w:val="24"/>
        </w:rPr>
        <w:t xml:space="preserve">в адрес администрации муниципального образования Зеленоборский вынесено Представление от </w:t>
      </w:r>
      <w:r>
        <w:rPr>
          <w:rFonts w:ascii="Times New Roman" w:hAnsi="Times New Roman" w:cs="Times New Roman"/>
          <w:sz w:val="24"/>
          <w:szCs w:val="24"/>
        </w:rPr>
        <w:t>06.08.2020 № 9.</w:t>
      </w:r>
    </w:p>
    <w:p w:rsidR="008E5B80" w:rsidRDefault="008E5B80" w:rsidP="008E5B80">
      <w:pPr>
        <w:pStyle w:val="a3"/>
        <w:tabs>
          <w:tab w:val="left" w:pos="0"/>
          <w:tab w:val="left" w:pos="709"/>
        </w:tabs>
        <w:spacing w:after="0" w:line="240" w:lineRule="auto"/>
        <w:ind w:left="0" w:right="20" w:firstLine="426"/>
        <w:jc w:val="both"/>
        <w:rPr>
          <w:color w:val="FF0000"/>
          <w:sz w:val="24"/>
          <w:szCs w:val="24"/>
        </w:rPr>
      </w:pPr>
    </w:p>
    <w:p w:rsidR="008E5B80" w:rsidRPr="005A6DEA" w:rsidRDefault="008E5B80" w:rsidP="008E5B80">
      <w:pPr>
        <w:pStyle w:val="a3"/>
        <w:tabs>
          <w:tab w:val="left" w:pos="0"/>
          <w:tab w:val="left" w:pos="709"/>
        </w:tabs>
        <w:spacing w:after="0" w:line="240" w:lineRule="auto"/>
        <w:ind w:left="0" w:right="20" w:firstLine="426"/>
        <w:jc w:val="both"/>
        <w:rPr>
          <w:color w:val="FF0000"/>
          <w:sz w:val="24"/>
          <w:szCs w:val="24"/>
        </w:rPr>
      </w:pPr>
    </w:p>
    <w:p w:rsidR="008E5B80" w:rsidRDefault="008E5B80" w:rsidP="008E5B80">
      <w:pPr>
        <w:ind w:firstLine="567"/>
        <w:jc w:val="both"/>
        <w:rPr>
          <w:sz w:val="24"/>
          <w:szCs w:val="24"/>
        </w:rPr>
      </w:pPr>
    </w:p>
    <w:p w:rsidR="008E5B80" w:rsidRDefault="008E5B80" w:rsidP="004D7357">
      <w:pPr>
        <w:ind w:firstLine="567"/>
        <w:jc w:val="both"/>
        <w:rPr>
          <w:sz w:val="24"/>
          <w:szCs w:val="24"/>
        </w:rPr>
      </w:pPr>
      <w:proofErr w:type="spellStart"/>
      <w:r w:rsidRPr="004767F3">
        <w:rPr>
          <w:sz w:val="24"/>
          <w:szCs w:val="24"/>
        </w:rPr>
        <w:t>И.о</w:t>
      </w:r>
      <w:proofErr w:type="spellEnd"/>
      <w:r w:rsidRPr="004767F3">
        <w:rPr>
          <w:sz w:val="24"/>
          <w:szCs w:val="24"/>
        </w:rPr>
        <w:t>. Председателя                                                                                     Н.Н. Павлова</w:t>
      </w:r>
      <w:bookmarkStart w:id="0" w:name="_GoBack"/>
      <w:bookmarkEnd w:id="0"/>
    </w:p>
    <w:p w:rsidR="00E70321" w:rsidRDefault="00E70321" w:rsidP="008E5B80">
      <w:pPr>
        <w:ind w:right="-6"/>
        <w:jc w:val="both"/>
      </w:pPr>
    </w:p>
    <w:sectPr w:rsidR="00E70321" w:rsidSect="004D7357">
      <w:footerReference w:type="default" r:id="rId8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CD" w:rsidRDefault="00152ACD" w:rsidP="00152ACD">
      <w:r>
        <w:separator/>
      </w:r>
    </w:p>
  </w:endnote>
  <w:endnote w:type="continuationSeparator" w:id="0">
    <w:p w:rsidR="00152ACD" w:rsidRDefault="00152ACD" w:rsidP="0015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062822"/>
      <w:docPartObj>
        <w:docPartGallery w:val="Page Numbers (Bottom of Page)"/>
        <w:docPartUnique/>
      </w:docPartObj>
    </w:sdtPr>
    <w:sdtEndPr/>
    <w:sdtContent>
      <w:p w:rsidR="00152ACD" w:rsidRDefault="00152AC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5F">
          <w:rPr>
            <w:noProof/>
          </w:rPr>
          <w:t>6</w:t>
        </w:r>
        <w:r>
          <w:fldChar w:fldCharType="end"/>
        </w:r>
      </w:p>
    </w:sdtContent>
  </w:sdt>
  <w:p w:rsidR="00152ACD" w:rsidRDefault="00152AC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CD" w:rsidRDefault="00152ACD" w:rsidP="00152ACD">
      <w:r>
        <w:separator/>
      </w:r>
    </w:p>
  </w:footnote>
  <w:footnote w:type="continuationSeparator" w:id="0">
    <w:p w:rsidR="00152ACD" w:rsidRDefault="00152ACD" w:rsidP="0015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A85"/>
    <w:multiLevelType w:val="hybridMultilevel"/>
    <w:tmpl w:val="DA14C36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378"/>
    <w:multiLevelType w:val="hybridMultilevel"/>
    <w:tmpl w:val="E648075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F2A70"/>
    <w:multiLevelType w:val="hybridMultilevel"/>
    <w:tmpl w:val="7076BC6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5CB"/>
    <w:multiLevelType w:val="hybridMultilevel"/>
    <w:tmpl w:val="EB500A7E"/>
    <w:lvl w:ilvl="0" w:tplc="D7824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1F8B"/>
    <w:multiLevelType w:val="hybridMultilevel"/>
    <w:tmpl w:val="E2987176"/>
    <w:lvl w:ilvl="0" w:tplc="9A265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40392F"/>
    <w:multiLevelType w:val="hybridMultilevel"/>
    <w:tmpl w:val="16EA7440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040D"/>
    <w:multiLevelType w:val="hybridMultilevel"/>
    <w:tmpl w:val="5EDCBA8C"/>
    <w:lvl w:ilvl="0" w:tplc="1B946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93DA3"/>
    <w:multiLevelType w:val="hybridMultilevel"/>
    <w:tmpl w:val="04F2055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349D7"/>
    <w:multiLevelType w:val="hybridMultilevel"/>
    <w:tmpl w:val="1F6A816C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256"/>
    <w:multiLevelType w:val="hybridMultilevel"/>
    <w:tmpl w:val="90BAAC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61E021C"/>
    <w:multiLevelType w:val="hybridMultilevel"/>
    <w:tmpl w:val="2484639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56EFA"/>
    <w:multiLevelType w:val="hybridMultilevel"/>
    <w:tmpl w:val="FDD459C6"/>
    <w:lvl w:ilvl="0" w:tplc="2F2AED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F426A4"/>
    <w:multiLevelType w:val="hybridMultilevel"/>
    <w:tmpl w:val="1662FD32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A6993"/>
    <w:multiLevelType w:val="hybridMultilevel"/>
    <w:tmpl w:val="A0F45B30"/>
    <w:lvl w:ilvl="0" w:tplc="B3322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B26B7"/>
    <w:multiLevelType w:val="hybridMultilevel"/>
    <w:tmpl w:val="72C204D8"/>
    <w:lvl w:ilvl="0" w:tplc="2F2AEDE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4E1C3D0F"/>
    <w:multiLevelType w:val="hybridMultilevel"/>
    <w:tmpl w:val="3F9C9EB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F77A1"/>
    <w:multiLevelType w:val="hybridMultilevel"/>
    <w:tmpl w:val="7750C2C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E3CED"/>
    <w:multiLevelType w:val="hybridMultilevel"/>
    <w:tmpl w:val="7768702A"/>
    <w:lvl w:ilvl="0" w:tplc="83DE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C3395"/>
    <w:multiLevelType w:val="hybridMultilevel"/>
    <w:tmpl w:val="3530F36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D4B51"/>
    <w:multiLevelType w:val="hybridMultilevel"/>
    <w:tmpl w:val="065423C2"/>
    <w:lvl w:ilvl="0" w:tplc="4CD4DCD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36282E"/>
    <w:multiLevelType w:val="hybridMultilevel"/>
    <w:tmpl w:val="73642D6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246DA"/>
    <w:multiLevelType w:val="hybridMultilevel"/>
    <w:tmpl w:val="713C8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B4123"/>
    <w:multiLevelType w:val="hybridMultilevel"/>
    <w:tmpl w:val="2C5C098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864DB"/>
    <w:multiLevelType w:val="hybridMultilevel"/>
    <w:tmpl w:val="D6F28F18"/>
    <w:lvl w:ilvl="0" w:tplc="33C45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C4F16"/>
    <w:multiLevelType w:val="hybridMultilevel"/>
    <w:tmpl w:val="C2C0D200"/>
    <w:lvl w:ilvl="0" w:tplc="E69E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14"/>
  </w:num>
  <w:num w:numId="5">
    <w:abstractNumId w:val="6"/>
  </w:num>
  <w:num w:numId="6">
    <w:abstractNumId w:val="13"/>
  </w:num>
  <w:num w:numId="7">
    <w:abstractNumId w:val="19"/>
  </w:num>
  <w:num w:numId="8">
    <w:abstractNumId w:val="25"/>
  </w:num>
  <w:num w:numId="9">
    <w:abstractNumId w:val="16"/>
  </w:num>
  <w:num w:numId="10">
    <w:abstractNumId w:val="21"/>
  </w:num>
  <w:num w:numId="11">
    <w:abstractNumId w:val="3"/>
  </w:num>
  <w:num w:numId="12">
    <w:abstractNumId w:val="26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  <w:num w:numId="17">
    <w:abstractNumId w:val="24"/>
  </w:num>
  <w:num w:numId="18">
    <w:abstractNumId w:val="2"/>
  </w:num>
  <w:num w:numId="19">
    <w:abstractNumId w:val="17"/>
  </w:num>
  <w:num w:numId="20">
    <w:abstractNumId w:val="12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18"/>
  </w:num>
  <w:num w:numId="26">
    <w:abstractNumId w:val="5"/>
  </w:num>
  <w:num w:numId="27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E7"/>
    <w:rsid w:val="000018DA"/>
    <w:rsid w:val="00011E62"/>
    <w:rsid w:val="00034520"/>
    <w:rsid w:val="000440C4"/>
    <w:rsid w:val="000653E0"/>
    <w:rsid w:val="00075BCC"/>
    <w:rsid w:val="000801C3"/>
    <w:rsid w:val="0009430D"/>
    <w:rsid w:val="000A396C"/>
    <w:rsid w:val="000A3E14"/>
    <w:rsid w:val="000A5481"/>
    <w:rsid w:val="000A7AD9"/>
    <w:rsid w:val="000B3E82"/>
    <w:rsid w:val="000B55E2"/>
    <w:rsid w:val="000B7B1B"/>
    <w:rsid w:val="000C0243"/>
    <w:rsid w:val="000C1695"/>
    <w:rsid w:val="000C1C58"/>
    <w:rsid w:val="000C545F"/>
    <w:rsid w:val="000D3582"/>
    <w:rsid w:val="000F41C2"/>
    <w:rsid w:val="000F52EA"/>
    <w:rsid w:val="00100F3A"/>
    <w:rsid w:val="00103D91"/>
    <w:rsid w:val="001051F6"/>
    <w:rsid w:val="001151B3"/>
    <w:rsid w:val="001209B5"/>
    <w:rsid w:val="0013478B"/>
    <w:rsid w:val="0013662C"/>
    <w:rsid w:val="00137EEF"/>
    <w:rsid w:val="00147454"/>
    <w:rsid w:val="00152ACD"/>
    <w:rsid w:val="00153D61"/>
    <w:rsid w:val="0017389E"/>
    <w:rsid w:val="0017484D"/>
    <w:rsid w:val="00174E6D"/>
    <w:rsid w:val="00176D36"/>
    <w:rsid w:val="001917D8"/>
    <w:rsid w:val="00193229"/>
    <w:rsid w:val="00195A2D"/>
    <w:rsid w:val="0019711D"/>
    <w:rsid w:val="001A4B11"/>
    <w:rsid w:val="001A5778"/>
    <w:rsid w:val="001B3672"/>
    <w:rsid w:val="001F2B9C"/>
    <w:rsid w:val="001F3028"/>
    <w:rsid w:val="002034CA"/>
    <w:rsid w:val="00203711"/>
    <w:rsid w:val="00204DFF"/>
    <w:rsid w:val="00215EB1"/>
    <w:rsid w:val="0022756F"/>
    <w:rsid w:val="00231C6A"/>
    <w:rsid w:val="00232B6F"/>
    <w:rsid w:val="00242953"/>
    <w:rsid w:val="002434C1"/>
    <w:rsid w:val="00245E50"/>
    <w:rsid w:val="00247BAE"/>
    <w:rsid w:val="00252B34"/>
    <w:rsid w:val="002572A5"/>
    <w:rsid w:val="00260C99"/>
    <w:rsid w:val="00270D2F"/>
    <w:rsid w:val="00272559"/>
    <w:rsid w:val="00273416"/>
    <w:rsid w:val="0028197E"/>
    <w:rsid w:val="002A4203"/>
    <w:rsid w:val="002B6EDB"/>
    <w:rsid w:val="002C1A26"/>
    <w:rsid w:val="002D2865"/>
    <w:rsid w:val="002E3264"/>
    <w:rsid w:val="002E32DD"/>
    <w:rsid w:val="00307591"/>
    <w:rsid w:val="00307AD3"/>
    <w:rsid w:val="00315D24"/>
    <w:rsid w:val="003343E9"/>
    <w:rsid w:val="0035285D"/>
    <w:rsid w:val="0035302A"/>
    <w:rsid w:val="00353E50"/>
    <w:rsid w:val="0036054D"/>
    <w:rsid w:val="0036245C"/>
    <w:rsid w:val="00371811"/>
    <w:rsid w:val="00373173"/>
    <w:rsid w:val="00375355"/>
    <w:rsid w:val="00377CF3"/>
    <w:rsid w:val="003861DD"/>
    <w:rsid w:val="00386ED2"/>
    <w:rsid w:val="00387343"/>
    <w:rsid w:val="00391AA2"/>
    <w:rsid w:val="003A32D7"/>
    <w:rsid w:val="003A7570"/>
    <w:rsid w:val="003B6712"/>
    <w:rsid w:val="003C06B6"/>
    <w:rsid w:val="003C0B78"/>
    <w:rsid w:val="003C1FC3"/>
    <w:rsid w:val="003E07A4"/>
    <w:rsid w:val="003F4B1E"/>
    <w:rsid w:val="003F7689"/>
    <w:rsid w:val="00405B8D"/>
    <w:rsid w:val="00411F60"/>
    <w:rsid w:val="00416F05"/>
    <w:rsid w:val="00423BBF"/>
    <w:rsid w:val="00434325"/>
    <w:rsid w:val="00434B11"/>
    <w:rsid w:val="00436BFF"/>
    <w:rsid w:val="00441498"/>
    <w:rsid w:val="0044196D"/>
    <w:rsid w:val="00462147"/>
    <w:rsid w:val="0046315A"/>
    <w:rsid w:val="00466B63"/>
    <w:rsid w:val="00467B89"/>
    <w:rsid w:val="00474662"/>
    <w:rsid w:val="004767F3"/>
    <w:rsid w:val="004901B7"/>
    <w:rsid w:val="00496326"/>
    <w:rsid w:val="004967F5"/>
    <w:rsid w:val="004A326F"/>
    <w:rsid w:val="004B509E"/>
    <w:rsid w:val="004C109A"/>
    <w:rsid w:val="004C1D4B"/>
    <w:rsid w:val="004D7357"/>
    <w:rsid w:val="004F3F2E"/>
    <w:rsid w:val="00502F4A"/>
    <w:rsid w:val="00503B6D"/>
    <w:rsid w:val="00510003"/>
    <w:rsid w:val="00511923"/>
    <w:rsid w:val="005309FA"/>
    <w:rsid w:val="00530B7C"/>
    <w:rsid w:val="00534918"/>
    <w:rsid w:val="005442FD"/>
    <w:rsid w:val="0055667D"/>
    <w:rsid w:val="00570009"/>
    <w:rsid w:val="005843E8"/>
    <w:rsid w:val="005A6DEA"/>
    <w:rsid w:val="005A7E2D"/>
    <w:rsid w:val="005B22DB"/>
    <w:rsid w:val="005B3835"/>
    <w:rsid w:val="005C204E"/>
    <w:rsid w:val="005C6E88"/>
    <w:rsid w:val="005E38D7"/>
    <w:rsid w:val="005E45B3"/>
    <w:rsid w:val="005F1CC2"/>
    <w:rsid w:val="006200BA"/>
    <w:rsid w:val="00646227"/>
    <w:rsid w:val="00646300"/>
    <w:rsid w:val="0065539E"/>
    <w:rsid w:val="00663823"/>
    <w:rsid w:val="00665410"/>
    <w:rsid w:val="00670C3A"/>
    <w:rsid w:val="0067601D"/>
    <w:rsid w:val="00676794"/>
    <w:rsid w:val="006B4DEC"/>
    <w:rsid w:val="006C002D"/>
    <w:rsid w:val="006C1513"/>
    <w:rsid w:val="006E0D93"/>
    <w:rsid w:val="006F1992"/>
    <w:rsid w:val="006F46E0"/>
    <w:rsid w:val="006F7FF0"/>
    <w:rsid w:val="007017C2"/>
    <w:rsid w:val="00710053"/>
    <w:rsid w:val="00727ACC"/>
    <w:rsid w:val="00740D64"/>
    <w:rsid w:val="007532E7"/>
    <w:rsid w:val="00790D6B"/>
    <w:rsid w:val="007A4EC7"/>
    <w:rsid w:val="007B72DA"/>
    <w:rsid w:val="007B7BE7"/>
    <w:rsid w:val="007C6677"/>
    <w:rsid w:val="007D10D4"/>
    <w:rsid w:val="007F1CBB"/>
    <w:rsid w:val="007F6572"/>
    <w:rsid w:val="007F7255"/>
    <w:rsid w:val="007F7820"/>
    <w:rsid w:val="00801E30"/>
    <w:rsid w:val="00803716"/>
    <w:rsid w:val="008051F7"/>
    <w:rsid w:val="00810065"/>
    <w:rsid w:val="008120BE"/>
    <w:rsid w:val="008138A6"/>
    <w:rsid w:val="00820B15"/>
    <w:rsid w:val="008229BA"/>
    <w:rsid w:val="008340BF"/>
    <w:rsid w:val="00834DA4"/>
    <w:rsid w:val="00840D72"/>
    <w:rsid w:val="00856821"/>
    <w:rsid w:val="00864756"/>
    <w:rsid w:val="00866FE3"/>
    <w:rsid w:val="008859E5"/>
    <w:rsid w:val="00891BE5"/>
    <w:rsid w:val="0089233D"/>
    <w:rsid w:val="008A4501"/>
    <w:rsid w:val="008A646F"/>
    <w:rsid w:val="008C680D"/>
    <w:rsid w:val="008C71EB"/>
    <w:rsid w:val="008D0019"/>
    <w:rsid w:val="008D5C3A"/>
    <w:rsid w:val="008E2F32"/>
    <w:rsid w:val="008E5B80"/>
    <w:rsid w:val="008E7BA7"/>
    <w:rsid w:val="008F0064"/>
    <w:rsid w:val="008F6F41"/>
    <w:rsid w:val="009209BC"/>
    <w:rsid w:val="00920DA1"/>
    <w:rsid w:val="00925E5F"/>
    <w:rsid w:val="00946716"/>
    <w:rsid w:val="00947708"/>
    <w:rsid w:val="00950500"/>
    <w:rsid w:val="00951ABB"/>
    <w:rsid w:val="0099168C"/>
    <w:rsid w:val="009A19B0"/>
    <w:rsid w:val="009A1A82"/>
    <w:rsid w:val="009B6B4C"/>
    <w:rsid w:val="009C16D5"/>
    <w:rsid w:val="009C2F55"/>
    <w:rsid w:val="009D316B"/>
    <w:rsid w:val="009D6014"/>
    <w:rsid w:val="009E4819"/>
    <w:rsid w:val="009F2543"/>
    <w:rsid w:val="009F6CE0"/>
    <w:rsid w:val="00A10E8C"/>
    <w:rsid w:val="00A11609"/>
    <w:rsid w:val="00A15B46"/>
    <w:rsid w:val="00A320B5"/>
    <w:rsid w:val="00A32113"/>
    <w:rsid w:val="00A6721A"/>
    <w:rsid w:val="00A67962"/>
    <w:rsid w:val="00A823B0"/>
    <w:rsid w:val="00A91485"/>
    <w:rsid w:val="00A94F27"/>
    <w:rsid w:val="00AC586F"/>
    <w:rsid w:val="00AD3691"/>
    <w:rsid w:val="00AD66EC"/>
    <w:rsid w:val="00AE2CC7"/>
    <w:rsid w:val="00AE6DEB"/>
    <w:rsid w:val="00AF2C3C"/>
    <w:rsid w:val="00AF75B3"/>
    <w:rsid w:val="00B001D0"/>
    <w:rsid w:val="00B02384"/>
    <w:rsid w:val="00B22351"/>
    <w:rsid w:val="00B2292B"/>
    <w:rsid w:val="00B27032"/>
    <w:rsid w:val="00B347FB"/>
    <w:rsid w:val="00B35460"/>
    <w:rsid w:val="00B66A90"/>
    <w:rsid w:val="00B7150A"/>
    <w:rsid w:val="00B833B7"/>
    <w:rsid w:val="00B867FC"/>
    <w:rsid w:val="00B93867"/>
    <w:rsid w:val="00BA1381"/>
    <w:rsid w:val="00BB3652"/>
    <w:rsid w:val="00BC1217"/>
    <w:rsid w:val="00BC31C8"/>
    <w:rsid w:val="00BC4043"/>
    <w:rsid w:val="00BC7C1D"/>
    <w:rsid w:val="00BD0562"/>
    <w:rsid w:val="00BD4721"/>
    <w:rsid w:val="00BE5482"/>
    <w:rsid w:val="00C04016"/>
    <w:rsid w:val="00C13236"/>
    <w:rsid w:val="00C141EB"/>
    <w:rsid w:val="00C50FA9"/>
    <w:rsid w:val="00C773BE"/>
    <w:rsid w:val="00C80DBF"/>
    <w:rsid w:val="00C83892"/>
    <w:rsid w:val="00C844E7"/>
    <w:rsid w:val="00C96BF6"/>
    <w:rsid w:val="00CA621F"/>
    <w:rsid w:val="00CA6BD9"/>
    <w:rsid w:val="00CB1884"/>
    <w:rsid w:val="00CB2984"/>
    <w:rsid w:val="00CD3558"/>
    <w:rsid w:val="00CE527B"/>
    <w:rsid w:val="00CF1FDB"/>
    <w:rsid w:val="00CF3592"/>
    <w:rsid w:val="00CF3AC3"/>
    <w:rsid w:val="00D04D6E"/>
    <w:rsid w:val="00D05548"/>
    <w:rsid w:val="00D11585"/>
    <w:rsid w:val="00D1262A"/>
    <w:rsid w:val="00D2070E"/>
    <w:rsid w:val="00D214D4"/>
    <w:rsid w:val="00D21A23"/>
    <w:rsid w:val="00D231CB"/>
    <w:rsid w:val="00D410C7"/>
    <w:rsid w:val="00D414A3"/>
    <w:rsid w:val="00D42233"/>
    <w:rsid w:val="00D54B01"/>
    <w:rsid w:val="00D64EA1"/>
    <w:rsid w:val="00D706B7"/>
    <w:rsid w:val="00D71D61"/>
    <w:rsid w:val="00D735B3"/>
    <w:rsid w:val="00D74A9B"/>
    <w:rsid w:val="00D75266"/>
    <w:rsid w:val="00D80A9F"/>
    <w:rsid w:val="00D8159C"/>
    <w:rsid w:val="00D9276E"/>
    <w:rsid w:val="00DA0A62"/>
    <w:rsid w:val="00DA655A"/>
    <w:rsid w:val="00DB0854"/>
    <w:rsid w:val="00DB7F32"/>
    <w:rsid w:val="00DC0E5F"/>
    <w:rsid w:val="00DC32E1"/>
    <w:rsid w:val="00DD054C"/>
    <w:rsid w:val="00DE3C92"/>
    <w:rsid w:val="00DF0FCE"/>
    <w:rsid w:val="00DF4741"/>
    <w:rsid w:val="00E07A51"/>
    <w:rsid w:val="00E102F0"/>
    <w:rsid w:val="00E1219C"/>
    <w:rsid w:val="00E14771"/>
    <w:rsid w:val="00E35507"/>
    <w:rsid w:val="00E43B29"/>
    <w:rsid w:val="00E44E3B"/>
    <w:rsid w:val="00E65D34"/>
    <w:rsid w:val="00E70321"/>
    <w:rsid w:val="00E70741"/>
    <w:rsid w:val="00E71A8D"/>
    <w:rsid w:val="00E93C5D"/>
    <w:rsid w:val="00E94409"/>
    <w:rsid w:val="00E97560"/>
    <w:rsid w:val="00EA1729"/>
    <w:rsid w:val="00EA1A3A"/>
    <w:rsid w:val="00EA21FF"/>
    <w:rsid w:val="00EB0D78"/>
    <w:rsid w:val="00EB463C"/>
    <w:rsid w:val="00ED026D"/>
    <w:rsid w:val="00EE2E7E"/>
    <w:rsid w:val="00F06377"/>
    <w:rsid w:val="00F13BCD"/>
    <w:rsid w:val="00F200C9"/>
    <w:rsid w:val="00F21370"/>
    <w:rsid w:val="00F40B79"/>
    <w:rsid w:val="00F90B54"/>
    <w:rsid w:val="00FA2991"/>
    <w:rsid w:val="00FD1DDD"/>
    <w:rsid w:val="00FE286A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E8CB43"/>
  <w15:chartTrackingRefBased/>
  <w15:docId w15:val="{6C013F3F-27B0-4664-96CC-1BE212C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A6DEA"/>
    <w:pPr>
      <w:keepNext/>
      <w:keepLines/>
      <w:spacing w:before="40" w:line="259" w:lineRule="auto"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475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270D2F"/>
  </w:style>
  <w:style w:type="paragraph" w:customStyle="1" w:styleId="a5">
    <w:name w:val="Акты"/>
    <w:basedOn w:val="a"/>
    <w:link w:val="a6"/>
    <w:qFormat/>
    <w:rsid w:val="00270D2F"/>
    <w:pPr>
      <w:jc w:val="both"/>
    </w:pPr>
    <w:rPr>
      <w:sz w:val="28"/>
      <w:szCs w:val="28"/>
    </w:rPr>
  </w:style>
  <w:style w:type="character" w:customStyle="1" w:styleId="a6">
    <w:name w:val="Акты Знак"/>
    <w:link w:val="a5"/>
    <w:rsid w:val="00270D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8E7BA7"/>
    <w:pPr>
      <w:ind w:firstLine="0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8E7B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A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D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28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3A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3A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A19B0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52A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2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52A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2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кт"/>
    <w:basedOn w:val="a"/>
    <w:link w:val="af2"/>
    <w:qFormat/>
    <w:rsid w:val="00137EEF"/>
    <w:pPr>
      <w:suppressAutoHyphens/>
      <w:jc w:val="both"/>
    </w:pPr>
    <w:rPr>
      <w:sz w:val="28"/>
      <w:szCs w:val="28"/>
      <w:lang w:eastAsia="x-none"/>
    </w:rPr>
  </w:style>
  <w:style w:type="character" w:customStyle="1" w:styleId="af2">
    <w:name w:val="Акт Знак"/>
    <w:link w:val="af1"/>
    <w:locked/>
    <w:rsid w:val="00137EEF"/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40">
    <w:name w:val="Заголовок 4 Знак"/>
    <w:basedOn w:val="a0"/>
    <w:link w:val="4"/>
    <w:uiPriority w:val="9"/>
    <w:rsid w:val="005A6D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Strong"/>
    <w:qFormat/>
    <w:rsid w:val="00DA0A62"/>
    <w:rPr>
      <w:b/>
      <w:color w:val="ED7D31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77257F233FC089AEDF134A1AF32B1840EC157F087246FF87B3F0B1C7D95D5223B5FBED737563EA2F320E73233D2874055D8C117B72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3736</TotalTime>
  <Pages>7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Суховицкая</dc:creator>
  <cp:keywords/>
  <dc:description/>
  <cp:lastModifiedBy>Анна О. Суховицкая</cp:lastModifiedBy>
  <cp:revision>170</cp:revision>
  <cp:lastPrinted>2020-08-06T06:52:00Z</cp:lastPrinted>
  <dcterms:created xsi:type="dcterms:W3CDTF">2020-07-06T13:34:00Z</dcterms:created>
  <dcterms:modified xsi:type="dcterms:W3CDTF">2020-08-06T06:52:00Z</dcterms:modified>
</cp:coreProperties>
</file>