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59" w:rsidRPr="002C793E" w:rsidRDefault="00D94459" w:rsidP="00D94459">
      <w:pPr>
        <w:jc w:val="center"/>
        <w:rPr>
          <w:color w:val="0070C0"/>
        </w:rPr>
      </w:pPr>
      <w:bookmarkStart w:id="0" w:name="_Toc343528967"/>
      <w:bookmarkStart w:id="1" w:name="_Toc343528970"/>
      <w:r>
        <w:rPr>
          <w:noProof/>
          <w:color w:val="0070C0"/>
        </w:rPr>
        <w:drawing>
          <wp:inline distT="0" distB="0" distL="0" distR="0" wp14:anchorId="0BE24D71" wp14:editId="03C19F80">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94459" w:rsidRPr="002C793E" w:rsidRDefault="00D94459" w:rsidP="00D94459">
      <w:pPr>
        <w:jc w:val="center"/>
        <w:rPr>
          <w:b/>
          <w:bCs/>
        </w:rPr>
      </w:pPr>
      <w:r w:rsidRPr="002C793E">
        <w:rPr>
          <w:b/>
          <w:bCs/>
        </w:rPr>
        <w:t xml:space="preserve">КОНТРОЛЬНО-СЧЕТНЫЙ ОРГАН </w:t>
      </w:r>
    </w:p>
    <w:p w:rsidR="00D94459" w:rsidRPr="002C793E" w:rsidRDefault="00D94459" w:rsidP="00D94459">
      <w:pPr>
        <w:jc w:val="center"/>
        <w:rPr>
          <w:b/>
          <w:bCs/>
          <w:sz w:val="20"/>
        </w:rPr>
      </w:pPr>
      <w:r w:rsidRPr="002C793E">
        <w:rPr>
          <w:b/>
          <w:bCs/>
        </w:rPr>
        <w:t>МУНИЦИПАЛЬНОГО ОБРАЗОВАНИЯ КАНДАЛАКШСКИЙ РАЙОН</w:t>
      </w:r>
    </w:p>
    <w:p w:rsidR="00D94459" w:rsidRPr="002C793E" w:rsidRDefault="00D94459" w:rsidP="00D94459">
      <w:pPr>
        <w:jc w:val="center"/>
        <w:rPr>
          <w:sz w:val="22"/>
        </w:rPr>
      </w:pPr>
      <w:smartTag w:uri="urn:schemas-microsoft-com:office:smarttags" w:element="metricconverter">
        <w:smartTagPr>
          <w:attr w:name="ProductID" w:val="184056 г"/>
        </w:smartTagPr>
        <w:r w:rsidRPr="002C793E">
          <w:rPr>
            <w:sz w:val="22"/>
          </w:rPr>
          <w:t>184056 г</w:t>
        </w:r>
      </w:smartTag>
      <w:r w:rsidRPr="002C793E">
        <w:rPr>
          <w:sz w:val="22"/>
        </w:rPr>
        <w:t xml:space="preserve">. Кандалакша, ул. Первомайская, д.34, оф. 325 тел. 9-21-69, 9-26-70  </w:t>
      </w:r>
    </w:p>
    <w:p w:rsidR="00D94459" w:rsidRPr="002C793E" w:rsidRDefault="00D94459" w:rsidP="00D94459">
      <w:pPr>
        <w:jc w:val="center"/>
        <w:rPr>
          <w:sz w:val="22"/>
        </w:rPr>
      </w:pPr>
    </w:p>
    <w:p w:rsidR="00D94459" w:rsidRPr="002C793E" w:rsidRDefault="00D94459" w:rsidP="00D94459">
      <w:pPr>
        <w:rPr>
          <w:color w:val="0070C0"/>
          <w:sz w:val="22"/>
        </w:rPr>
      </w:pPr>
    </w:p>
    <w:p w:rsidR="00D94459" w:rsidRPr="00D95114" w:rsidRDefault="00D94459" w:rsidP="00D94459">
      <w:pPr>
        <w:keepNext/>
        <w:jc w:val="center"/>
        <w:outlineLvl w:val="0"/>
        <w:rPr>
          <w:b/>
        </w:rPr>
      </w:pPr>
      <w:r w:rsidRPr="002C793E">
        <w:rPr>
          <w:b/>
        </w:rPr>
        <w:t>ЗАКЛЮЧЕНИЕ</w:t>
      </w:r>
      <w:r w:rsidRPr="002C793E">
        <w:rPr>
          <w:b/>
          <w:color w:val="0070C0"/>
        </w:rPr>
        <w:t xml:space="preserve"> </w:t>
      </w:r>
      <w:r w:rsidRPr="00D95114">
        <w:rPr>
          <w:b/>
        </w:rPr>
        <w:t xml:space="preserve">№ </w:t>
      </w:r>
      <w:r>
        <w:rPr>
          <w:b/>
        </w:rPr>
        <w:t>12</w:t>
      </w:r>
    </w:p>
    <w:p w:rsidR="00D94459" w:rsidRPr="006D5924" w:rsidRDefault="00D94459" w:rsidP="00D94459">
      <w:pPr>
        <w:keepNext/>
        <w:jc w:val="center"/>
        <w:outlineLvl w:val="0"/>
        <w:rPr>
          <w:b/>
          <w:sz w:val="22"/>
          <w:szCs w:val="22"/>
        </w:rPr>
      </w:pPr>
      <w:r w:rsidRPr="006D5924">
        <w:rPr>
          <w:b/>
          <w:sz w:val="22"/>
          <w:szCs w:val="22"/>
        </w:rPr>
        <w:t>на проект муниципального правового акта</w:t>
      </w:r>
    </w:p>
    <w:p w:rsidR="00D94459" w:rsidRPr="006D5924" w:rsidRDefault="00D94459" w:rsidP="00D94459">
      <w:pPr>
        <w:jc w:val="center"/>
        <w:rPr>
          <w:b/>
          <w:sz w:val="22"/>
          <w:szCs w:val="22"/>
        </w:rPr>
      </w:pPr>
    </w:p>
    <w:p w:rsidR="00D94459" w:rsidRPr="00FB7AC0" w:rsidRDefault="00D94459" w:rsidP="00D94459">
      <w:pPr>
        <w:jc w:val="both"/>
        <w:rPr>
          <w:sz w:val="22"/>
          <w:szCs w:val="22"/>
        </w:rPr>
      </w:pPr>
      <w:r w:rsidRPr="006D5924">
        <w:rPr>
          <w:sz w:val="22"/>
          <w:szCs w:val="22"/>
        </w:rPr>
        <w:t xml:space="preserve">г. </w:t>
      </w:r>
      <w:r w:rsidRPr="00FB7AC0">
        <w:rPr>
          <w:sz w:val="22"/>
          <w:szCs w:val="22"/>
        </w:rPr>
        <w:t xml:space="preserve">Кандалакша                                                                                         </w:t>
      </w:r>
      <w:r w:rsidR="00CA4ABE">
        <w:rPr>
          <w:sz w:val="22"/>
          <w:szCs w:val="22"/>
        </w:rPr>
        <w:t xml:space="preserve">           </w:t>
      </w:r>
      <w:r w:rsidRPr="00FB7AC0">
        <w:rPr>
          <w:sz w:val="22"/>
          <w:szCs w:val="22"/>
        </w:rPr>
        <w:t xml:space="preserve">      </w:t>
      </w:r>
      <w:r w:rsidR="00FB7AC0" w:rsidRPr="00FB7AC0">
        <w:rPr>
          <w:sz w:val="22"/>
          <w:szCs w:val="22"/>
        </w:rPr>
        <w:t>21</w:t>
      </w:r>
      <w:r w:rsidRPr="00FB7AC0">
        <w:rPr>
          <w:sz w:val="22"/>
          <w:szCs w:val="22"/>
        </w:rPr>
        <w:t xml:space="preserve"> декабря 2015 года</w:t>
      </w:r>
    </w:p>
    <w:p w:rsidR="00D94459" w:rsidRPr="006D5924" w:rsidRDefault="00D94459" w:rsidP="00D94459">
      <w:pPr>
        <w:rPr>
          <w:b/>
          <w:color w:val="0070C0"/>
          <w:sz w:val="22"/>
          <w:szCs w:val="22"/>
        </w:rPr>
      </w:pPr>
    </w:p>
    <w:p w:rsidR="00D94459" w:rsidRPr="006D5924" w:rsidRDefault="00D94459" w:rsidP="00D94459">
      <w:pPr>
        <w:rPr>
          <w:b/>
          <w:color w:val="0070C0"/>
          <w:sz w:val="22"/>
          <w:szCs w:val="22"/>
        </w:rPr>
      </w:pPr>
    </w:p>
    <w:p w:rsidR="00D94459" w:rsidRPr="006D5924" w:rsidRDefault="00D94459" w:rsidP="00D94459">
      <w:pPr>
        <w:jc w:val="center"/>
        <w:rPr>
          <w:b/>
          <w:sz w:val="22"/>
          <w:szCs w:val="22"/>
        </w:rPr>
      </w:pPr>
      <w:r w:rsidRPr="006D5924">
        <w:rPr>
          <w:b/>
          <w:sz w:val="22"/>
          <w:szCs w:val="22"/>
        </w:rPr>
        <w:t>решения Совета депутатов  сельского поселения Алакуртти Кандалакшского района</w:t>
      </w:r>
    </w:p>
    <w:p w:rsidR="00D94459" w:rsidRPr="006D5924" w:rsidRDefault="00D94459" w:rsidP="00D94459">
      <w:pPr>
        <w:jc w:val="center"/>
        <w:rPr>
          <w:b/>
          <w:sz w:val="22"/>
          <w:szCs w:val="22"/>
        </w:rPr>
      </w:pPr>
      <w:r w:rsidRPr="006D5924">
        <w:rPr>
          <w:b/>
          <w:sz w:val="22"/>
          <w:szCs w:val="22"/>
        </w:rPr>
        <w:t xml:space="preserve"> «О бюджете сельского поселения Алакуртти Кандалакшского района на 2016 год»</w:t>
      </w:r>
    </w:p>
    <w:p w:rsidR="00D94459" w:rsidRPr="006D5924" w:rsidRDefault="00D94459" w:rsidP="00D94459">
      <w:pPr>
        <w:rPr>
          <w:sz w:val="22"/>
          <w:szCs w:val="22"/>
        </w:rPr>
      </w:pPr>
    </w:p>
    <w:p w:rsidR="00D94459" w:rsidRPr="006D5924" w:rsidRDefault="00D94459" w:rsidP="00D94459">
      <w:pPr>
        <w:tabs>
          <w:tab w:val="left" w:pos="709"/>
        </w:tabs>
        <w:jc w:val="both"/>
        <w:rPr>
          <w:color w:val="0070C0"/>
          <w:sz w:val="22"/>
          <w:szCs w:val="22"/>
        </w:rPr>
      </w:pPr>
      <w:r w:rsidRPr="006D5924">
        <w:rPr>
          <w:color w:val="0070C0"/>
          <w:sz w:val="22"/>
          <w:szCs w:val="22"/>
        </w:rPr>
        <w:t xml:space="preserve">          </w:t>
      </w:r>
    </w:p>
    <w:p w:rsidR="00D94459" w:rsidRPr="006D5924" w:rsidRDefault="00D94459" w:rsidP="00D94459">
      <w:pPr>
        <w:ind w:firstLine="709"/>
        <w:jc w:val="both"/>
        <w:rPr>
          <w:b/>
          <w:sz w:val="22"/>
          <w:szCs w:val="22"/>
        </w:rPr>
      </w:pPr>
      <w:r w:rsidRPr="006D5924">
        <w:rPr>
          <w:sz w:val="22"/>
          <w:szCs w:val="22"/>
        </w:rPr>
        <w:t xml:space="preserve">Заключение Контрольно-счетного органа на проект решения Совета депутатов  сельского поселения  Алакуртти Кандалакшского района  «О бюджете сельского поселения Алакуртти Кандалакшского района на 2016 год» (далее-Заключение) подготовлено в соответствии </w:t>
      </w:r>
      <w:proofErr w:type="gramStart"/>
      <w:r w:rsidRPr="006D5924">
        <w:rPr>
          <w:sz w:val="22"/>
          <w:szCs w:val="22"/>
        </w:rPr>
        <w:t>с</w:t>
      </w:r>
      <w:proofErr w:type="gramEnd"/>
      <w:r w:rsidRPr="006D5924">
        <w:rPr>
          <w:sz w:val="22"/>
          <w:szCs w:val="22"/>
        </w:rPr>
        <w:t>:</w:t>
      </w:r>
      <w:r w:rsidRPr="006D5924">
        <w:rPr>
          <w:b/>
          <w:sz w:val="22"/>
          <w:szCs w:val="22"/>
        </w:rPr>
        <w:t xml:space="preserve">  </w:t>
      </w:r>
    </w:p>
    <w:p w:rsidR="00D94459" w:rsidRPr="006D5924" w:rsidRDefault="00D94459" w:rsidP="00D94459">
      <w:pPr>
        <w:tabs>
          <w:tab w:val="left" w:pos="284"/>
        </w:tabs>
        <w:jc w:val="both"/>
        <w:rPr>
          <w:sz w:val="22"/>
          <w:szCs w:val="22"/>
        </w:rPr>
      </w:pPr>
      <w:r w:rsidRPr="006D5924">
        <w:rPr>
          <w:sz w:val="22"/>
          <w:szCs w:val="22"/>
        </w:rPr>
        <w:tab/>
        <w:t>-</w:t>
      </w:r>
      <w:r w:rsidRPr="006D5924">
        <w:rPr>
          <w:sz w:val="22"/>
          <w:szCs w:val="22"/>
        </w:rPr>
        <w:tab/>
        <w:t xml:space="preserve">Бюджетным кодексом Российской Федерации; </w:t>
      </w:r>
    </w:p>
    <w:p w:rsidR="00D94459" w:rsidRPr="006D5924" w:rsidRDefault="00D94459" w:rsidP="00D94459">
      <w:pPr>
        <w:tabs>
          <w:tab w:val="left" w:pos="284"/>
        </w:tabs>
        <w:jc w:val="both"/>
        <w:rPr>
          <w:sz w:val="22"/>
          <w:szCs w:val="22"/>
        </w:rPr>
      </w:pPr>
      <w:r w:rsidRPr="006D5924">
        <w:rPr>
          <w:color w:val="0070C0"/>
          <w:sz w:val="22"/>
          <w:szCs w:val="22"/>
        </w:rPr>
        <w:tab/>
      </w:r>
      <w:r w:rsidRPr="006D5924">
        <w:rPr>
          <w:sz w:val="22"/>
          <w:szCs w:val="22"/>
        </w:rPr>
        <w:t>-</w:t>
      </w:r>
      <w:r w:rsidRPr="006D5924">
        <w:rPr>
          <w:sz w:val="22"/>
          <w:szCs w:val="22"/>
        </w:rPr>
        <w:tab/>
        <w:t>Положением «О бюджетном процессе в сельском поселении Алакуртти Кандалакшского района» (утверждено решением Совета депутатов от 21.11.2014 № 36 в последней редакции от 17.11.2015 № 147)</w:t>
      </w:r>
      <w:r w:rsidRPr="006D5924">
        <w:rPr>
          <w:i/>
          <w:sz w:val="22"/>
          <w:szCs w:val="22"/>
        </w:rPr>
        <w:t xml:space="preserve"> </w:t>
      </w:r>
      <w:r w:rsidRPr="006D5924">
        <w:rPr>
          <w:sz w:val="22"/>
          <w:szCs w:val="22"/>
        </w:rPr>
        <w:t xml:space="preserve">(далее по тексту – Положение о бюджетном процессе, </w:t>
      </w:r>
      <w:r w:rsidR="00EC651D" w:rsidRPr="006D5924">
        <w:rPr>
          <w:sz w:val="22"/>
          <w:szCs w:val="22"/>
        </w:rPr>
        <w:t>Б</w:t>
      </w:r>
      <w:r w:rsidRPr="006D5924">
        <w:rPr>
          <w:sz w:val="22"/>
          <w:szCs w:val="22"/>
        </w:rPr>
        <w:t>юджетный процесс);</w:t>
      </w:r>
    </w:p>
    <w:p w:rsidR="00D94459" w:rsidRPr="006D5924" w:rsidRDefault="00D94459" w:rsidP="00D94459">
      <w:pPr>
        <w:tabs>
          <w:tab w:val="left" w:pos="284"/>
        </w:tabs>
        <w:jc w:val="both"/>
        <w:rPr>
          <w:sz w:val="22"/>
          <w:szCs w:val="22"/>
        </w:rPr>
      </w:pPr>
      <w:r w:rsidRPr="006D5924">
        <w:rPr>
          <w:sz w:val="22"/>
          <w:szCs w:val="22"/>
        </w:rPr>
        <w:tab/>
        <w:t xml:space="preserve"> -</w:t>
      </w:r>
      <w:r w:rsidRPr="006D5924">
        <w:rPr>
          <w:sz w:val="22"/>
          <w:szCs w:val="22"/>
        </w:rPr>
        <w:tab/>
        <w:t>Положением «О Контрольно-счетном органе муниципального образования Кандалакшский район»   (утверждено решением Совета депутатов  от 26.10.2011 № 445 в последней редакции от 24.04.2014 № 229);</w:t>
      </w:r>
    </w:p>
    <w:p w:rsidR="00D94459" w:rsidRPr="006D5924" w:rsidRDefault="00D94459" w:rsidP="00D94459">
      <w:pPr>
        <w:jc w:val="both"/>
        <w:rPr>
          <w:sz w:val="22"/>
          <w:szCs w:val="22"/>
        </w:rPr>
      </w:pPr>
      <w:r w:rsidRPr="006D5924">
        <w:rPr>
          <w:sz w:val="22"/>
          <w:szCs w:val="22"/>
        </w:rPr>
        <w:tab/>
        <w:t>На основании:</w:t>
      </w:r>
    </w:p>
    <w:p w:rsidR="00D94459" w:rsidRPr="006D5924" w:rsidRDefault="00D94459" w:rsidP="00D94459">
      <w:pPr>
        <w:tabs>
          <w:tab w:val="left" w:pos="284"/>
        </w:tabs>
        <w:jc w:val="both"/>
        <w:rPr>
          <w:sz w:val="22"/>
          <w:szCs w:val="22"/>
        </w:rPr>
      </w:pPr>
      <w:r w:rsidRPr="006D5924">
        <w:rPr>
          <w:sz w:val="22"/>
          <w:szCs w:val="22"/>
        </w:rPr>
        <w:tab/>
        <w:t xml:space="preserve">- </w:t>
      </w:r>
      <w:r w:rsidRPr="006D5924">
        <w:rPr>
          <w:sz w:val="22"/>
          <w:szCs w:val="22"/>
        </w:rPr>
        <w:tab/>
        <w:t>пункта 1.2.</w:t>
      </w:r>
      <w:r w:rsidR="00EC651D" w:rsidRPr="006D5924">
        <w:rPr>
          <w:sz w:val="22"/>
          <w:szCs w:val="22"/>
        </w:rPr>
        <w:t>1</w:t>
      </w:r>
      <w:r w:rsidRPr="006D5924">
        <w:rPr>
          <w:sz w:val="22"/>
          <w:szCs w:val="22"/>
        </w:rPr>
        <w:t xml:space="preserve"> раздела </w:t>
      </w:r>
      <w:r w:rsidRPr="006D5924">
        <w:rPr>
          <w:sz w:val="22"/>
          <w:szCs w:val="22"/>
          <w:lang w:val="en-US"/>
        </w:rPr>
        <w:t>I</w:t>
      </w:r>
      <w:r w:rsidRPr="006D5924">
        <w:rPr>
          <w:sz w:val="22"/>
          <w:szCs w:val="22"/>
        </w:rPr>
        <w:t xml:space="preserve"> плана работы Контрольно-счетного органа на 2015 год, утвержденного председателем 31.12.2014 г.;</w:t>
      </w:r>
    </w:p>
    <w:p w:rsidR="00D94459" w:rsidRPr="006D5924" w:rsidRDefault="00D94459" w:rsidP="00D94459">
      <w:pPr>
        <w:tabs>
          <w:tab w:val="left" w:pos="284"/>
        </w:tabs>
        <w:jc w:val="both"/>
        <w:rPr>
          <w:color w:val="FF0000"/>
          <w:sz w:val="22"/>
          <w:szCs w:val="22"/>
        </w:rPr>
      </w:pPr>
      <w:r w:rsidRPr="006D5924">
        <w:rPr>
          <w:sz w:val="22"/>
          <w:szCs w:val="22"/>
        </w:rPr>
        <w:tab/>
        <w:t>-</w:t>
      </w:r>
      <w:r w:rsidRPr="006D5924">
        <w:rPr>
          <w:sz w:val="22"/>
          <w:szCs w:val="22"/>
        </w:rPr>
        <w:tab/>
        <w:t>обращени</w:t>
      </w:r>
      <w:r w:rsidR="00495E57">
        <w:rPr>
          <w:sz w:val="22"/>
          <w:szCs w:val="22"/>
        </w:rPr>
        <w:t>я</w:t>
      </w:r>
      <w:r w:rsidRPr="006D5924">
        <w:rPr>
          <w:sz w:val="22"/>
          <w:szCs w:val="22"/>
        </w:rPr>
        <w:t xml:space="preserve"> Главы муниципального образования </w:t>
      </w:r>
      <w:r w:rsidR="00EC651D" w:rsidRPr="006D5924">
        <w:rPr>
          <w:sz w:val="22"/>
          <w:szCs w:val="22"/>
        </w:rPr>
        <w:t>сельско</w:t>
      </w:r>
      <w:r w:rsidRPr="006D5924">
        <w:rPr>
          <w:sz w:val="22"/>
          <w:szCs w:val="22"/>
        </w:rPr>
        <w:t xml:space="preserve">го поселения </w:t>
      </w:r>
      <w:r w:rsidR="00EC651D" w:rsidRPr="006D5924">
        <w:rPr>
          <w:sz w:val="22"/>
          <w:szCs w:val="22"/>
        </w:rPr>
        <w:t>Алакуртти</w:t>
      </w:r>
      <w:r w:rsidRPr="006D5924">
        <w:rPr>
          <w:sz w:val="22"/>
          <w:szCs w:val="22"/>
        </w:rPr>
        <w:t xml:space="preserve"> от </w:t>
      </w:r>
      <w:r w:rsidR="00495E57" w:rsidRPr="00495E57">
        <w:rPr>
          <w:sz w:val="22"/>
          <w:szCs w:val="22"/>
        </w:rPr>
        <w:t>17</w:t>
      </w:r>
      <w:r w:rsidRPr="00495E57">
        <w:rPr>
          <w:sz w:val="22"/>
          <w:szCs w:val="22"/>
        </w:rPr>
        <w:t>.11.2015 № 1</w:t>
      </w:r>
      <w:r w:rsidR="00495E57" w:rsidRPr="00495E57">
        <w:rPr>
          <w:sz w:val="22"/>
          <w:szCs w:val="22"/>
        </w:rPr>
        <w:t>1</w:t>
      </w:r>
      <w:r w:rsidRPr="00495E57">
        <w:rPr>
          <w:sz w:val="22"/>
          <w:szCs w:val="22"/>
        </w:rPr>
        <w:t>3;</w:t>
      </w:r>
    </w:p>
    <w:p w:rsidR="00D94459" w:rsidRPr="006D5924" w:rsidRDefault="00D94459" w:rsidP="00D94459">
      <w:pPr>
        <w:jc w:val="both"/>
        <w:rPr>
          <w:sz w:val="22"/>
          <w:szCs w:val="22"/>
        </w:rPr>
      </w:pPr>
      <w:r w:rsidRPr="006D5924">
        <w:rPr>
          <w:color w:val="FF0000"/>
          <w:sz w:val="22"/>
          <w:szCs w:val="22"/>
        </w:rPr>
        <w:t xml:space="preserve">     </w:t>
      </w:r>
      <w:r w:rsidRPr="006D5924">
        <w:rPr>
          <w:sz w:val="22"/>
          <w:szCs w:val="22"/>
        </w:rPr>
        <w:t xml:space="preserve">-      приказа председателя Контрольно-счетного органа от </w:t>
      </w:r>
      <w:r w:rsidR="00EC651D" w:rsidRPr="006D5924">
        <w:rPr>
          <w:sz w:val="22"/>
          <w:szCs w:val="22"/>
        </w:rPr>
        <w:t>30</w:t>
      </w:r>
      <w:r w:rsidRPr="006D5924">
        <w:rPr>
          <w:sz w:val="22"/>
          <w:szCs w:val="22"/>
        </w:rPr>
        <w:t>.1</w:t>
      </w:r>
      <w:r w:rsidR="00EC651D" w:rsidRPr="006D5924">
        <w:rPr>
          <w:sz w:val="22"/>
          <w:szCs w:val="22"/>
        </w:rPr>
        <w:t>1</w:t>
      </w:r>
      <w:r w:rsidRPr="006D5924">
        <w:rPr>
          <w:sz w:val="22"/>
          <w:szCs w:val="22"/>
        </w:rPr>
        <w:t>.2015 № 01-10/2</w:t>
      </w:r>
      <w:r w:rsidR="00EC651D" w:rsidRPr="006D5924">
        <w:rPr>
          <w:sz w:val="22"/>
          <w:szCs w:val="22"/>
        </w:rPr>
        <w:t>5</w:t>
      </w:r>
      <w:r w:rsidRPr="006D5924">
        <w:rPr>
          <w:sz w:val="22"/>
          <w:szCs w:val="22"/>
        </w:rPr>
        <w:t>.</w:t>
      </w:r>
    </w:p>
    <w:p w:rsidR="00D94459" w:rsidRPr="006D5924" w:rsidRDefault="00D94459" w:rsidP="006B7429">
      <w:pPr>
        <w:pStyle w:val="1"/>
        <w:tabs>
          <w:tab w:val="left" w:pos="709"/>
        </w:tabs>
        <w:jc w:val="both"/>
        <w:rPr>
          <w:rFonts w:ascii="Times New Roman" w:hAnsi="Times New Roman"/>
          <w:b w:val="0"/>
          <w:bCs w:val="0"/>
          <w:sz w:val="22"/>
          <w:szCs w:val="22"/>
        </w:rPr>
      </w:pPr>
      <w:r w:rsidRPr="006D5924">
        <w:rPr>
          <w:rFonts w:ascii="Times New Roman" w:hAnsi="Times New Roman"/>
          <w:color w:val="FF0000"/>
          <w:sz w:val="22"/>
          <w:szCs w:val="22"/>
        </w:rPr>
        <w:t xml:space="preserve">         </w:t>
      </w:r>
      <w:r w:rsidR="006B7429" w:rsidRPr="006D5924">
        <w:rPr>
          <w:rFonts w:ascii="Times New Roman" w:hAnsi="Times New Roman"/>
          <w:color w:val="FF0000"/>
          <w:sz w:val="22"/>
          <w:szCs w:val="22"/>
        </w:rPr>
        <w:t xml:space="preserve">  </w:t>
      </w:r>
      <w:r w:rsidRPr="006D5924">
        <w:rPr>
          <w:rFonts w:ascii="Times New Roman" w:hAnsi="Times New Roman"/>
          <w:sz w:val="22"/>
          <w:szCs w:val="22"/>
        </w:rPr>
        <w:t xml:space="preserve">Проект решения о бюджете и  разработанные  одновременно с ним документы и материалы внесены </w:t>
      </w:r>
      <w:r w:rsidRPr="000A7C9D">
        <w:rPr>
          <w:rFonts w:ascii="Times New Roman" w:hAnsi="Times New Roman"/>
          <w:b w:val="0"/>
          <w:sz w:val="22"/>
          <w:szCs w:val="22"/>
        </w:rPr>
        <w:t xml:space="preserve">Главой </w:t>
      </w:r>
      <w:r w:rsidRPr="006D5924">
        <w:rPr>
          <w:rFonts w:ascii="Times New Roman" w:hAnsi="Times New Roman"/>
          <w:b w:val="0"/>
          <w:color w:val="FF0000"/>
          <w:sz w:val="22"/>
          <w:szCs w:val="22"/>
        </w:rPr>
        <w:t xml:space="preserve"> </w:t>
      </w:r>
      <w:r w:rsidRPr="006D5924">
        <w:rPr>
          <w:rFonts w:ascii="Times New Roman" w:hAnsi="Times New Roman"/>
          <w:b w:val="0"/>
          <w:sz w:val="22"/>
          <w:szCs w:val="22"/>
        </w:rPr>
        <w:t xml:space="preserve">администрации  муниципального района   </w:t>
      </w:r>
      <w:r w:rsidRPr="006D5924">
        <w:rPr>
          <w:rFonts w:ascii="Times New Roman" w:hAnsi="Times New Roman"/>
          <w:sz w:val="22"/>
          <w:szCs w:val="22"/>
        </w:rPr>
        <w:t xml:space="preserve">на рассмотрение Совета депутатов </w:t>
      </w:r>
      <w:r w:rsidRPr="006D5924">
        <w:rPr>
          <w:rFonts w:ascii="Times New Roman" w:hAnsi="Times New Roman"/>
          <w:color w:val="FF0000"/>
          <w:sz w:val="22"/>
          <w:szCs w:val="22"/>
        </w:rPr>
        <w:t xml:space="preserve">  </w:t>
      </w:r>
      <w:r w:rsidRPr="000A7C9D">
        <w:rPr>
          <w:rFonts w:ascii="Times New Roman" w:hAnsi="Times New Roman"/>
          <w:b w:val="0"/>
          <w:sz w:val="22"/>
          <w:szCs w:val="22"/>
        </w:rPr>
        <w:t>1</w:t>
      </w:r>
      <w:r w:rsidR="000A7C9D" w:rsidRPr="000A7C9D">
        <w:rPr>
          <w:rFonts w:ascii="Times New Roman" w:hAnsi="Times New Roman"/>
          <w:b w:val="0"/>
          <w:sz w:val="22"/>
          <w:szCs w:val="22"/>
        </w:rPr>
        <w:t>3</w:t>
      </w:r>
      <w:r w:rsidRPr="000A7C9D">
        <w:rPr>
          <w:rFonts w:ascii="Times New Roman" w:hAnsi="Times New Roman"/>
          <w:b w:val="0"/>
          <w:sz w:val="22"/>
          <w:szCs w:val="22"/>
        </w:rPr>
        <w:t xml:space="preserve">.11.2015 года </w:t>
      </w:r>
      <w:r w:rsidR="000A7C9D" w:rsidRPr="000A7C9D">
        <w:rPr>
          <w:rFonts w:ascii="Times New Roman" w:hAnsi="Times New Roman"/>
          <w:b w:val="0"/>
          <w:sz w:val="22"/>
          <w:szCs w:val="22"/>
        </w:rPr>
        <w:t>(</w:t>
      </w:r>
      <w:proofErr w:type="spellStart"/>
      <w:r w:rsidR="000A7C9D" w:rsidRPr="000A7C9D">
        <w:rPr>
          <w:rFonts w:ascii="Times New Roman" w:hAnsi="Times New Roman"/>
          <w:b w:val="0"/>
          <w:sz w:val="22"/>
          <w:szCs w:val="22"/>
        </w:rPr>
        <w:t>вх</w:t>
      </w:r>
      <w:proofErr w:type="spellEnd"/>
      <w:r w:rsidR="000A7C9D" w:rsidRPr="000A7C9D">
        <w:rPr>
          <w:rFonts w:ascii="Times New Roman" w:hAnsi="Times New Roman"/>
          <w:b w:val="0"/>
          <w:sz w:val="22"/>
          <w:szCs w:val="22"/>
        </w:rPr>
        <w:t xml:space="preserve">. № 49) </w:t>
      </w:r>
      <w:r w:rsidRPr="000A7C9D">
        <w:rPr>
          <w:rFonts w:ascii="Times New Roman" w:hAnsi="Times New Roman"/>
          <w:b w:val="0"/>
          <w:sz w:val="22"/>
          <w:szCs w:val="22"/>
        </w:rPr>
        <w:t xml:space="preserve">-  </w:t>
      </w:r>
      <w:r w:rsidRPr="000A7C9D">
        <w:rPr>
          <w:rFonts w:ascii="Times New Roman" w:hAnsi="Times New Roman"/>
          <w:sz w:val="22"/>
          <w:szCs w:val="22"/>
        </w:rPr>
        <w:t xml:space="preserve">в срок, </w:t>
      </w:r>
      <w:r w:rsidRPr="006D5924">
        <w:rPr>
          <w:rFonts w:ascii="Times New Roman" w:hAnsi="Times New Roman"/>
          <w:sz w:val="22"/>
          <w:szCs w:val="22"/>
        </w:rPr>
        <w:t>установленный пунктом 1 статьи 185 Бюджетного кодекса РФ</w:t>
      </w:r>
      <w:r w:rsidRPr="006D5924">
        <w:rPr>
          <w:rFonts w:ascii="Times New Roman" w:hAnsi="Times New Roman"/>
          <w:b w:val="0"/>
          <w:sz w:val="22"/>
          <w:szCs w:val="22"/>
        </w:rPr>
        <w:t xml:space="preserve"> и   стать</w:t>
      </w:r>
      <w:r w:rsidR="00EC607F">
        <w:rPr>
          <w:rFonts w:ascii="Times New Roman" w:hAnsi="Times New Roman"/>
          <w:b w:val="0"/>
          <w:sz w:val="22"/>
          <w:szCs w:val="22"/>
        </w:rPr>
        <w:t>ей</w:t>
      </w:r>
      <w:r w:rsidRPr="006D5924">
        <w:rPr>
          <w:rFonts w:ascii="Times New Roman" w:hAnsi="Times New Roman"/>
          <w:b w:val="0"/>
          <w:sz w:val="22"/>
          <w:szCs w:val="22"/>
        </w:rPr>
        <w:t xml:space="preserve"> 2</w:t>
      </w:r>
      <w:r w:rsidR="00FE5E4A" w:rsidRPr="006D5924">
        <w:rPr>
          <w:rFonts w:ascii="Times New Roman" w:hAnsi="Times New Roman"/>
          <w:b w:val="0"/>
          <w:sz w:val="22"/>
          <w:szCs w:val="22"/>
        </w:rPr>
        <w:t>4</w:t>
      </w:r>
      <w:r w:rsidRPr="006D5924">
        <w:rPr>
          <w:rFonts w:ascii="Times New Roman" w:hAnsi="Times New Roman"/>
          <w:b w:val="0"/>
          <w:sz w:val="22"/>
          <w:szCs w:val="22"/>
        </w:rPr>
        <w:t xml:space="preserve"> Бюджетного процесса, т.е. </w:t>
      </w:r>
      <w:r w:rsidRPr="006D5924">
        <w:rPr>
          <w:rFonts w:ascii="Times New Roman" w:hAnsi="Times New Roman"/>
          <w:b w:val="0"/>
          <w:bCs w:val="0"/>
          <w:sz w:val="22"/>
          <w:szCs w:val="22"/>
        </w:rPr>
        <w:t>не позднее 15 ноября текущего года.</w:t>
      </w:r>
    </w:p>
    <w:p w:rsidR="00D94459" w:rsidRPr="006D5924" w:rsidRDefault="00D94459" w:rsidP="00D94459">
      <w:pPr>
        <w:jc w:val="both"/>
        <w:rPr>
          <w:b/>
          <w:sz w:val="22"/>
          <w:szCs w:val="22"/>
        </w:rPr>
      </w:pPr>
      <w:r w:rsidRPr="006D5924">
        <w:rPr>
          <w:color w:val="FF0000"/>
          <w:sz w:val="22"/>
          <w:szCs w:val="22"/>
        </w:rPr>
        <w:tab/>
      </w:r>
      <w:r w:rsidRPr="006D5924">
        <w:rPr>
          <w:b/>
          <w:sz w:val="22"/>
          <w:szCs w:val="22"/>
        </w:rPr>
        <w:t xml:space="preserve">Перечень документов и материалов, предоставленных одновременно с проектом бюджета, в целом соответствуют требованиям:  </w:t>
      </w:r>
    </w:p>
    <w:p w:rsidR="00D94459" w:rsidRPr="006D5924" w:rsidRDefault="00D94459" w:rsidP="006E3949">
      <w:pPr>
        <w:pStyle w:val="a3"/>
        <w:numPr>
          <w:ilvl w:val="0"/>
          <w:numId w:val="15"/>
        </w:numPr>
        <w:jc w:val="both"/>
        <w:rPr>
          <w:rFonts w:ascii="Times New Roman" w:hAnsi="Times New Roman" w:cs="Times New Roman"/>
          <w:sz w:val="22"/>
          <w:szCs w:val="22"/>
        </w:rPr>
      </w:pPr>
      <w:r w:rsidRPr="006D5924">
        <w:rPr>
          <w:rFonts w:ascii="Times New Roman" w:hAnsi="Times New Roman" w:cs="Times New Roman"/>
          <w:b/>
          <w:sz w:val="22"/>
          <w:szCs w:val="22"/>
        </w:rPr>
        <w:t>статьи 184.2  Бюджетного кодекса РФ</w:t>
      </w:r>
      <w:r w:rsidRPr="006D5924">
        <w:rPr>
          <w:rFonts w:ascii="Times New Roman" w:hAnsi="Times New Roman" w:cs="Times New Roman"/>
          <w:sz w:val="22"/>
          <w:szCs w:val="22"/>
        </w:rPr>
        <w:t xml:space="preserve">, </w:t>
      </w:r>
    </w:p>
    <w:p w:rsidR="00D94459" w:rsidRPr="006D5924" w:rsidRDefault="00D94459" w:rsidP="006E3949">
      <w:pPr>
        <w:pStyle w:val="a3"/>
        <w:numPr>
          <w:ilvl w:val="0"/>
          <w:numId w:val="15"/>
        </w:numPr>
        <w:jc w:val="both"/>
        <w:rPr>
          <w:rFonts w:ascii="Times New Roman" w:hAnsi="Times New Roman" w:cs="Times New Roman"/>
          <w:sz w:val="22"/>
          <w:szCs w:val="22"/>
        </w:rPr>
      </w:pPr>
      <w:r w:rsidRPr="006D5924">
        <w:rPr>
          <w:rFonts w:ascii="Times New Roman" w:hAnsi="Times New Roman" w:cs="Times New Roman"/>
          <w:b/>
          <w:sz w:val="22"/>
          <w:szCs w:val="22"/>
        </w:rPr>
        <w:t xml:space="preserve">статьи </w:t>
      </w:r>
      <w:r w:rsidR="00CB0144" w:rsidRPr="006D5924">
        <w:rPr>
          <w:rFonts w:ascii="Times New Roman" w:hAnsi="Times New Roman" w:cs="Times New Roman"/>
          <w:b/>
          <w:sz w:val="22"/>
          <w:szCs w:val="22"/>
        </w:rPr>
        <w:t>23</w:t>
      </w:r>
      <w:r w:rsidRPr="006D5924">
        <w:rPr>
          <w:rFonts w:ascii="Times New Roman" w:hAnsi="Times New Roman" w:cs="Times New Roman"/>
          <w:b/>
          <w:sz w:val="22"/>
          <w:szCs w:val="22"/>
        </w:rPr>
        <w:t xml:space="preserve"> Бюджетного процесса</w:t>
      </w:r>
      <w:r w:rsidRPr="006D5924">
        <w:rPr>
          <w:rFonts w:ascii="Times New Roman" w:hAnsi="Times New Roman" w:cs="Times New Roman"/>
          <w:sz w:val="22"/>
          <w:szCs w:val="22"/>
        </w:rPr>
        <w:t>.</w:t>
      </w:r>
    </w:p>
    <w:p w:rsidR="00D94459" w:rsidRPr="006D5924" w:rsidRDefault="00D94459" w:rsidP="00D94459">
      <w:pPr>
        <w:tabs>
          <w:tab w:val="left" w:pos="1245"/>
        </w:tabs>
        <w:ind w:firstLine="720"/>
        <w:jc w:val="both"/>
        <w:rPr>
          <w:color w:val="FF0000"/>
          <w:sz w:val="22"/>
          <w:szCs w:val="22"/>
          <w:u w:val="single"/>
        </w:rPr>
      </w:pPr>
    </w:p>
    <w:p w:rsidR="0031246A" w:rsidRPr="006D5924" w:rsidRDefault="00D94459" w:rsidP="00D94459">
      <w:pPr>
        <w:jc w:val="both"/>
        <w:rPr>
          <w:sz w:val="22"/>
          <w:szCs w:val="22"/>
        </w:rPr>
      </w:pPr>
      <w:r w:rsidRPr="006D5924">
        <w:rPr>
          <w:color w:val="FF0000"/>
          <w:sz w:val="22"/>
          <w:szCs w:val="22"/>
        </w:rPr>
        <w:tab/>
      </w:r>
      <w:r w:rsidRPr="006D5924">
        <w:rPr>
          <w:sz w:val="22"/>
          <w:szCs w:val="22"/>
        </w:rPr>
        <w:t xml:space="preserve">В соответствии </w:t>
      </w:r>
      <w:proofErr w:type="gramStart"/>
      <w:r w:rsidRPr="006D5924">
        <w:rPr>
          <w:sz w:val="22"/>
          <w:szCs w:val="22"/>
        </w:rPr>
        <w:t>с</w:t>
      </w:r>
      <w:proofErr w:type="gramEnd"/>
      <w:r w:rsidRPr="006D5924">
        <w:rPr>
          <w:sz w:val="22"/>
          <w:szCs w:val="22"/>
        </w:rPr>
        <w:t xml:space="preserve"> </w:t>
      </w:r>
      <w:r w:rsidRPr="006D5924">
        <w:rPr>
          <w:b/>
          <w:sz w:val="22"/>
          <w:szCs w:val="22"/>
        </w:rPr>
        <w:t>статьей</w:t>
      </w:r>
      <w:r w:rsidR="0069656B" w:rsidRPr="006D5924">
        <w:rPr>
          <w:b/>
          <w:sz w:val="22"/>
          <w:szCs w:val="22"/>
        </w:rPr>
        <w:t xml:space="preserve"> 46</w:t>
      </w:r>
      <w:r w:rsidRPr="006D5924">
        <w:rPr>
          <w:b/>
          <w:sz w:val="22"/>
          <w:szCs w:val="22"/>
        </w:rPr>
        <w:t xml:space="preserve"> Устава</w:t>
      </w:r>
      <w:r w:rsidRPr="006D5924">
        <w:rPr>
          <w:sz w:val="22"/>
          <w:szCs w:val="22"/>
        </w:rPr>
        <w:t xml:space="preserve"> </w:t>
      </w:r>
      <w:r w:rsidR="0069656B" w:rsidRPr="006D5924">
        <w:rPr>
          <w:sz w:val="22"/>
          <w:szCs w:val="22"/>
        </w:rPr>
        <w:t>поселения</w:t>
      </w:r>
      <w:r w:rsidRPr="006D5924">
        <w:rPr>
          <w:b/>
          <w:sz w:val="22"/>
          <w:szCs w:val="22"/>
        </w:rPr>
        <w:t xml:space="preserve">, статьей </w:t>
      </w:r>
      <w:r w:rsidR="00CB0144" w:rsidRPr="006D5924">
        <w:rPr>
          <w:b/>
          <w:sz w:val="22"/>
          <w:szCs w:val="22"/>
        </w:rPr>
        <w:t>25</w:t>
      </w:r>
      <w:r w:rsidRPr="006D5924">
        <w:rPr>
          <w:sz w:val="22"/>
          <w:szCs w:val="22"/>
        </w:rPr>
        <w:t xml:space="preserve"> Положения о бюджетном процессе проект бюджета опубликован в </w:t>
      </w:r>
      <w:r w:rsidR="00FE5E4A" w:rsidRPr="006D5924">
        <w:rPr>
          <w:sz w:val="22"/>
          <w:szCs w:val="22"/>
        </w:rPr>
        <w:t xml:space="preserve">информационном бюллетене </w:t>
      </w:r>
      <w:r w:rsidRPr="006D5924">
        <w:rPr>
          <w:sz w:val="22"/>
          <w:szCs w:val="22"/>
        </w:rPr>
        <w:t xml:space="preserve"> </w:t>
      </w:r>
      <w:r w:rsidR="00FE5E4A" w:rsidRPr="006D5924">
        <w:rPr>
          <w:sz w:val="22"/>
          <w:szCs w:val="22"/>
        </w:rPr>
        <w:t>«Алакуртти – наша Земля» от 01.12.2015 № 80</w:t>
      </w:r>
      <w:r w:rsidRPr="006D5924">
        <w:rPr>
          <w:sz w:val="22"/>
          <w:szCs w:val="22"/>
        </w:rPr>
        <w:t xml:space="preserve"> с назначением </w:t>
      </w:r>
      <w:r w:rsidRPr="006D5924">
        <w:rPr>
          <w:b/>
          <w:sz w:val="22"/>
          <w:szCs w:val="22"/>
        </w:rPr>
        <w:t>на</w:t>
      </w:r>
      <w:r w:rsidR="00FE5E4A" w:rsidRPr="006D5924">
        <w:rPr>
          <w:b/>
          <w:sz w:val="22"/>
          <w:szCs w:val="22"/>
        </w:rPr>
        <w:t xml:space="preserve"> 16</w:t>
      </w:r>
      <w:r w:rsidRPr="006D5924">
        <w:rPr>
          <w:b/>
          <w:sz w:val="22"/>
          <w:szCs w:val="22"/>
        </w:rPr>
        <w:t>.12.2015 года</w:t>
      </w:r>
      <w:r w:rsidRPr="006D5924">
        <w:rPr>
          <w:sz w:val="22"/>
          <w:szCs w:val="22"/>
        </w:rPr>
        <w:t xml:space="preserve">  публич</w:t>
      </w:r>
      <w:r w:rsidR="0031246A" w:rsidRPr="006D5924">
        <w:rPr>
          <w:sz w:val="22"/>
          <w:szCs w:val="22"/>
        </w:rPr>
        <w:t>ных слушаний по проекту бюджета (в установленные сроки).</w:t>
      </w:r>
    </w:p>
    <w:p w:rsidR="00FE5E4A" w:rsidRPr="006D5924" w:rsidRDefault="00FE5E4A" w:rsidP="00D94459">
      <w:pPr>
        <w:jc w:val="both"/>
        <w:rPr>
          <w:color w:val="FF0000"/>
          <w:sz w:val="22"/>
          <w:szCs w:val="22"/>
        </w:rPr>
      </w:pPr>
    </w:p>
    <w:p w:rsidR="00D94459" w:rsidRPr="006D5924" w:rsidRDefault="00D94459" w:rsidP="00D94459">
      <w:pPr>
        <w:pStyle w:val="ConsPlusNormal"/>
        <w:ind w:firstLine="540"/>
        <w:jc w:val="both"/>
        <w:rPr>
          <w:sz w:val="22"/>
          <w:szCs w:val="22"/>
        </w:rPr>
      </w:pPr>
      <w:r w:rsidRPr="006D5924">
        <w:rPr>
          <w:sz w:val="22"/>
          <w:szCs w:val="22"/>
        </w:rPr>
        <w:t xml:space="preserve">   В соответствии </w:t>
      </w:r>
      <w:r w:rsidRPr="006D5924">
        <w:rPr>
          <w:b w:val="0"/>
          <w:sz w:val="22"/>
          <w:szCs w:val="22"/>
        </w:rPr>
        <w:t>пунктом 4 статьи 169 Бюджетного кодекса РФ и</w:t>
      </w:r>
      <w:r w:rsidRPr="006D5924">
        <w:rPr>
          <w:sz w:val="22"/>
          <w:szCs w:val="22"/>
        </w:rPr>
        <w:t xml:space="preserve"> статьей </w:t>
      </w:r>
      <w:r w:rsidR="00CB0144" w:rsidRPr="006D5924">
        <w:rPr>
          <w:sz w:val="22"/>
          <w:szCs w:val="22"/>
        </w:rPr>
        <w:t>8</w:t>
      </w:r>
      <w:r w:rsidRPr="006D5924">
        <w:rPr>
          <w:sz w:val="22"/>
          <w:szCs w:val="22"/>
        </w:rPr>
        <w:t xml:space="preserve"> Положения о бюджетном процессе проект бюджета составлен сроком на один год (на очередной финансовый год)</w:t>
      </w:r>
      <w:r w:rsidR="00CB0144" w:rsidRPr="006D5924">
        <w:rPr>
          <w:sz w:val="22"/>
          <w:szCs w:val="22"/>
        </w:rPr>
        <w:t>.</w:t>
      </w:r>
    </w:p>
    <w:p w:rsidR="00D94459" w:rsidRPr="006D5924" w:rsidRDefault="00D94459" w:rsidP="00D94459">
      <w:pPr>
        <w:ind w:firstLine="709"/>
        <w:jc w:val="both"/>
        <w:rPr>
          <w:color w:val="FF0000"/>
          <w:sz w:val="22"/>
          <w:szCs w:val="22"/>
        </w:rPr>
      </w:pPr>
      <w:r w:rsidRPr="006D5924">
        <w:rPr>
          <w:color w:val="FF0000"/>
          <w:sz w:val="22"/>
          <w:szCs w:val="22"/>
        </w:rPr>
        <w:t xml:space="preserve"> </w:t>
      </w:r>
    </w:p>
    <w:p w:rsidR="00D94459" w:rsidRPr="006D5924" w:rsidRDefault="00D94459" w:rsidP="00D94459">
      <w:pPr>
        <w:ind w:firstLine="709"/>
        <w:jc w:val="both"/>
        <w:rPr>
          <w:sz w:val="22"/>
          <w:szCs w:val="22"/>
        </w:rPr>
      </w:pPr>
      <w:r w:rsidRPr="006D5924">
        <w:rPr>
          <w:sz w:val="22"/>
          <w:szCs w:val="22"/>
        </w:rPr>
        <w:t xml:space="preserve">Состав показателей, предлагаемых к утверждению проектом бюджета на 2016 год (общий объем доходов бюджета, общий объем расходов бюджета, дефицит бюджета),  отвечает нормам </w:t>
      </w:r>
      <w:r w:rsidRPr="006D5924">
        <w:rPr>
          <w:b/>
          <w:sz w:val="22"/>
          <w:szCs w:val="22"/>
        </w:rPr>
        <w:t>статьи  184.1 Бюджетного кодекса РФ.</w:t>
      </w:r>
      <w:r w:rsidRPr="006D5924">
        <w:rPr>
          <w:sz w:val="22"/>
          <w:szCs w:val="22"/>
        </w:rPr>
        <w:t xml:space="preserve"> </w:t>
      </w:r>
    </w:p>
    <w:p w:rsidR="00D94459" w:rsidRPr="006D5924" w:rsidRDefault="00D94459" w:rsidP="00D94459">
      <w:pPr>
        <w:ind w:firstLine="708"/>
        <w:jc w:val="both"/>
        <w:rPr>
          <w:sz w:val="22"/>
          <w:szCs w:val="22"/>
        </w:rPr>
      </w:pPr>
      <w:r w:rsidRPr="006D5924">
        <w:rPr>
          <w:sz w:val="22"/>
          <w:szCs w:val="22"/>
        </w:rPr>
        <w:lastRenderedPageBreak/>
        <w:t xml:space="preserve">Во исполнение норм  Бюджетного кодекса РФ проектом бюджета на 2016 год </w:t>
      </w:r>
      <w:r w:rsidRPr="006D5924">
        <w:rPr>
          <w:b/>
          <w:sz w:val="22"/>
          <w:szCs w:val="22"/>
        </w:rPr>
        <w:t>утверждены</w:t>
      </w:r>
      <w:r w:rsidRPr="006D5924">
        <w:rPr>
          <w:sz w:val="22"/>
          <w:szCs w:val="22"/>
        </w:rPr>
        <w:t>:</w:t>
      </w:r>
    </w:p>
    <w:p w:rsidR="00D94459" w:rsidRPr="006D5924" w:rsidRDefault="00D94459" w:rsidP="006E3949">
      <w:pPr>
        <w:pStyle w:val="a3"/>
        <w:numPr>
          <w:ilvl w:val="0"/>
          <w:numId w:val="16"/>
        </w:numPr>
        <w:ind w:left="0" w:firstLine="360"/>
        <w:jc w:val="both"/>
        <w:rPr>
          <w:rFonts w:ascii="Times New Roman" w:hAnsi="Times New Roman" w:cs="Times New Roman"/>
          <w:color w:val="auto"/>
          <w:sz w:val="22"/>
          <w:szCs w:val="22"/>
        </w:rPr>
      </w:pPr>
      <w:r w:rsidRPr="006D5924">
        <w:rPr>
          <w:rFonts w:ascii="Times New Roman" w:hAnsi="Times New Roman" w:cs="Times New Roman"/>
          <w:b/>
          <w:color w:val="auto"/>
          <w:sz w:val="22"/>
          <w:szCs w:val="22"/>
        </w:rPr>
        <w:t>перечень и коды</w:t>
      </w:r>
      <w:r w:rsidRPr="006D5924">
        <w:rPr>
          <w:rFonts w:ascii="Times New Roman" w:hAnsi="Times New Roman" w:cs="Times New Roman"/>
          <w:color w:val="auto"/>
          <w:sz w:val="22"/>
          <w:szCs w:val="22"/>
        </w:rPr>
        <w:t xml:space="preserve"> </w:t>
      </w:r>
      <w:r w:rsidRPr="006D5924">
        <w:rPr>
          <w:rFonts w:ascii="Times New Roman" w:hAnsi="Times New Roman" w:cs="Times New Roman"/>
          <w:b/>
          <w:color w:val="auto"/>
          <w:sz w:val="22"/>
          <w:szCs w:val="22"/>
        </w:rPr>
        <w:t>администраторов доходов бюджета</w:t>
      </w:r>
      <w:r w:rsidRPr="006D5924">
        <w:rPr>
          <w:rFonts w:ascii="Times New Roman" w:hAnsi="Times New Roman" w:cs="Times New Roman"/>
          <w:color w:val="auto"/>
          <w:sz w:val="22"/>
          <w:szCs w:val="22"/>
        </w:rPr>
        <w:t xml:space="preserve"> и администрируемые  ими  виды доходов бюджета (Приложение № 1 к проекту решения)</w:t>
      </w:r>
      <w:r w:rsidRPr="006D5924">
        <w:rPr>
          <w:rFonts w:ascii="Times New Roman" w:hAnsi="Times New Roman" w:cs="Times New Roman"/>
          <w:b/>
          <w:color w:val="auto"/>
          <w:sz w:val="22"/>
          <w:szCs w:val="22"/>
        </w:rPr>
        <w:t xml:space="preserve">  </w:t>
      </w:r>
      <w:r w:rsidRPr="006D5924">
        <w:rPr>
          <w:rFonts w:ascii="Times New Roman" w:hAnsi="Times New Roman" w:cs="Times New Roman"/>
          <w:color w:val="auto"/>
          <w:sz w:val="22"/>
          <w:szCs w:val="22"/>
        </w:rPr>
        <w:t>(пункт 2 статьи 20 Бюджетного кодекса РФ);</w:t>
      </w:r>
    </w:p>
    <w:p w:rsidR="00D94459" w:rsidRPr="006D5924" w:rsidRDefault="00D94459" w:rsidP="006E3949">
      <w:pPr>
        <w:pStyle w:val="a3"/>
        <w:numPr>
          <w:ilvl w:val="0"/>
          <w:numId w:val="16"/>
        </w:numPr>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в составе ведомственной структуры расходов -   перечень </w:t>
      </w:r>
      <w:r w:rsidRPr="006D5924">
        <w:rPr>
          <w:rFonts w:ascii="Times New Roman" w:hAnsi="Times New Roman" w:cs="Times New Roman"/>
          <w:b/>
          <w:color w:val="auto"/>
          <w:sz w:val="22"/>
          <w:szCs w:val="22"/>
        </w:rPr>
        <w:t xml:space="preserve">главных распорядителей средств местного бюджета </w:t>
      </w:r>
      <w:r w:rsidRPr="006D5924">
        <w:rPr>
          <w:rFonts w:ascii="Times New Roman" w:hAnsi="Times New Roman" w:cs="Times New Roman"/>
          <w:color w:val="auto"/>
          <w:sz w:val="22"/>
          <w:szCs w:val="22"/>
        </w:rPr>
        <w:t>(Приложение № 6 к проекту решения)</w:t>
      </w:r>
      <w:r w:rsidRPr="006D5924">
        <w:rPr>
          <w:rFonts w:ascii="Times New Roman" w:hAnsi="Times New Roman" w:cs="Times New Roman"/>
          <w:b/>
          <w:color w:val="auto"/>
          <w:sz w:val="22"/>
          <w:szCs w:val="22"/>
        </w:rPr>
        <w:t xml:space="preserve"> </w:t>
      </w:r>
      <w:r w:rsidRPr="006D5924">
        <w:rPr>
          <w:rFonts w:ascii="Times New Roman" w:hAnsi="Times New Roman" w:cs="Times New Roman"/>
          <w:color w:val="auto"/>
          <w:sz w:val="22"/>
          <w:szCs w:val="22"/>
        </w:rPr>
        <w:t>(пункт 2 статьи 21 Бюджетного кодекса РФ);</w:t>
      </w:r>
    </w:p>
    <w:p w:rsidR="00D94459" w:rsidRPr="006D5924" w:rsidRDefault="00D94459" w:rsidP="006E3949">
      <w:pPr>
        <w:pStyle w:val="a3"/>
        <w:numPr>
          <w:ilvl w:val="0"/>
          <w:numId w:val="16"/>
        </w:numPr>
        <w:autoSpaceDE w:val="0"/>
        <w:autoSpaceDN w:val="0"/>
        <w:adjustRightInd w:val="0"/>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п</w:t>
      </w:r>
      <w:r w:rsidRPr="006D5924">
        <w:rPr>
          <w:rFonts w:ascii="Times New Roman" w:hAnsi="Times New Roman" w:cs="Times New Roman"/>
          <w:bCs/>
          <w:color w:val="auto"/>
          <w:sz w:val="22"/>
          <w:szCs w:val="22"/>
        </w:rPr>
        <w:t xml:space="preserve">еречень </w:t>
      </w:r>
      <w:r w:rsidRPr="006D5924">
        <w:rPr>
          <w:rFonts w:ascii="Times New Roman" w:hAnsi="Times New Roman" w:cs="Times New Roman"/>
          <w:b/>
          <w:bCs/>
          <w:color w:val="auto"/>
          <w:sz w:val="22"/>
          <w:szCs w:val="22"/>
        </w:rPr>
        <w:t xml:space="preserve">главных администраторов источников финансирования дефицитов бюджетов </w:t>
      </w:r>
      <w:r w:rsidRPr="006D5924">
        <w:rPr>
          <w:rFonts w:ascii="Times New Roman" w:hAnsi="Times New Roman" w:cs="Times New Roman"/>
          <w:color w:val="auto"/>
          <w:sz w:val="22"/>
          <w:szCs w:val="22"/>
        </w:rPr>
        <w:t>(Приложение № 2 к проекту решения)</w:t>
      </w:r>
      <w:r w:rsidRPr="006D5924">
        <w:rPr>
          <w:rFonts w:ascii="Times New Roman" w:hAnsi="Times New Roman" w:cs="Times New Roman"/>
          <w:bCs/>
          <w:color w:val="auto"/>
          <w:sz w:val="22"/>
          <w:szCs w:val="22"/>
        </w:rPr>
        <w:t xml:space="preserve"> </w:t>
      </w:r>
      <w:r w:rsidRPr="006D5924">
        <w:rPr>
          <w:rFonts w:ascii="Times New Roman" w:hAnsi="Times New Roman" w:cs="Times New Roman"/>
          <w:color w:val="auto"/>
          <w:sz w:val="22"/>
          <w:szCs w:val="22"/>
        </w:rPr>
        <w:t>(пункт 2 статьи 23 Бюджетного кодекса РФ).</w:t>
      </w:r>
    </w:p>
    <w:p w:rsidR="00D94459" w:rsidRPr="006D5924" w:rsidRDefault="007223E6" w:rsidP="00D94459">
      <w:pPr>
        <w:ind w:firstLine="540"/>
        <w:jc w:val="both"/>
        <w:rPr>
          <w:sz w:val="22"/>
          <w:szCs w:val="22"/>
        </w:rPr>
      </w:pPr>
      <w:r w:rsidRPr="006D5924">
        <w:rPr>
          <w:sz w:val="22"/>
          <w:szCs w:val="22"/>
        </w:rPr>
        <w:t xml:space="preserve">   </w:t>
      </w:r>
      <w:r w:rsidR="00D94459" w:rsidRPr="006D5924">
        <w:rPr>
          <w:sz w:val="22"/>
          <w:szCs w:val="22"/>
        </w:rPr>
        <w:t xml:space="preserve">В соответствии   </w:t>
      </w:r>
      <w:proofErr w:type="gramStart"/>
      <w:r w:rsidR="00D94459" w:rsidRPr="006D5924">
        <w:rPr>
          <w:b/>
          <w:sz w:val="22"/>
          <w:szCs w:val="22"/>
        </w:rPr>
        <w:t>с</w:t>
      </w:r>
      <w:proofErr w:type="gramEnd"/>
      <w:r w:rsidR="00D94459" w:rsidRPr="006D5924">
        <w:rPr>
          <w:b/>
          <w:sz w:val="22"/>
          <w:szCs w:val="22"/>
        </w:rPr>
        <w:t xml:space="preserve"> статьей 172 Бюджетного кодекса РФ</w:t>
      </w:r>
      <w:r w:rsidR="00D94459" w:rsidRPr="006D5924">
        <w:rPr>
          <w:sz w:val="22"/>
          <w:szCs w:val="22"/>
        </w:rPr>
        <w:t xml:space="preserve">  проект    бюджета  сформирован  на  основе:        </w:t>
      </w:r>
    </w:p>
    <w:p w:rsidR="00D94459" w:rsidRPr="006D5924" w:rsidRDefault="00D94459" w:rsidP="006E3949">
      <w:pPr>
        <w:pStyle w:val="a3"/>
        <w:numPr>
          <w:ilvl w:val="0"/>
          <w:numId w:val="16"/>
        </w:numPr>
        <w:autoSpaceDE w:val="0"/>
        <w:autoSpaceDN w:val="0"/>
        <w:adjustRightInd w:val="0"/>
        <w:ind w:left="0" w:firstLine="360"/>
        <w:jc w:val="both"/>
        <w:rPr>
          <w:rFonts w:ascii="Times New Roman" w:hAnsi="Times New Roman" w:cs="Times New Roman"/>
          <w:bCs/>
          <w:color w:val="auto"/>
          <w:sz w:val="22"/>
          <w:szCs w:val="22"/>
        </w:rPr>
      </w:pPr>
      <w:bookmarkStart w:id="2" w:name="_Toc343528963"/>
      <w:r w:rsidRPr="006D5924">
        <w:rPr>
          <w:rFonts w:ascii="Times New Roman" w:hAnsi="Times New Roman" w:cs="Times New Roman"/>
          <w:bCs/>
          <w:color w:val="auto"/>
          <w:sz w:val="22"/>
          <w:szCs w:val="22"/>
        </w:rPr>
        <w:t xml:space="preserve">Прогноза социально-экономического развития </w:t>
      </w:r>
      <w:r w:rsidR="007223E6" w:rsidRPr="006D5924">
        <w:rPr>
          <w:rFonts w:ascii="Times New Roman" w:hAnsi="Times New Roman" w:cs="Times New Roman"/>
          <w:bCs/>
          <w:color w:val="auto"/>
          <w:sz w:val="22"/>
          <w:szCs w:val="22"/>
        </w:rPr>
        <w:t>сельского</w:t>
      </w:r>
      <w:r w:rsidRPr="006D5924">
        <w:rPr>
          <w:rFonts w:ascii="Times New Roman" w:hAnsi="Times New Roman" w:cs="Times New Roman"/>
          <w:color w:val="auto"/>
          <w:sz w:val="22"/>
          <w:szCs w:val="22"/>
        </w:rPr>
        <w:t xml:space="preserve"> поселения </w:t>
      </w:r>
      <w:r w:rsidR="007223E6" w:rsidRPr="006D5924">
        <w:rPr>
          <w:rFonts w:ascii="Times New Roman" w:hAnsi="Times New Roman" w:cs="Times New Roman"/>
          <w:color w:val="auto"/>
          <w:sz w:val="22"/>
          <w:szCs w:val="22"/>
        </w:rPr>
        <w:t>Алакуртти</w:t>
      </w:r>
      <w:r w:rsidRPr="006D5924">
        <w:rPr>
          <w:rFonts w:ascii="Times New Roman" w:hAnsi="Times New Roman" w:cs="Times New Roman"/>
          <w:color w:val="auto"/>
          <w:sz w:val="22"/>
          <w:szCs w:val="22"/>
        </w:rPr>
        <w:t xml:space="preserve"> на 2016-2018 годы</w:t>
      </w:r>
      <w:r w:rsidRPr="006D5924">
        <w:rPr>
          <w:rFonts w:ascii="Times New Roman" w:hAnsi="Times New Roman" w:cs="Times New Roman"/>
          <w:bCs/>
          <w:color w:val="auto"/>
          <w:sz w:val="22"/>
          <w:szCs w:val="22"/>
        </w:rPr>
        <w:t>;</w:t>
      </w:r>
    </w:p>
    <w:p w:rsidR="00D94459" w:rsidRPr="006D5924" w:rsidRDefault="00D94459" w:rsidP="006E3949">
      <w:pPr>
        <w:pStyle w:val="a3"/>
        <w:numPr>
          <w:ilvl w:val="0"/>
          <w:numId w:val="16"/>
        </w:numPr>
        <w:autoSpaceDE w:val="0"/>
        <w:autoSpaceDN w:val="0"/>
        <w:adjustRightInd w:val="0"/>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Основных </w:t>
      </w:r>
      <w:proofErr w:type="gramStart"/>
      <w:r w:rsidRPr="006D5924">
        <w:rPr>
          <w:rFonts w:ascii="Times New Roman" w:hAnsi="Times New Roman" w:cs="Times New Roman"/>
          <w:color w:val="auto"/>
          <w:sz w:val="22"/>
          <w:szCs w:val="22"/>
        </w:rPr>
        <w:t>направлениях</w:t>
      </w:r>
      <w:proofErr w:type="gramEnd"/>
      <w:r w:rsidRPr="006D5924">
        <w:rPr>
          <w:rFonts w:ascii="Times New Roman" w:hAnsi="Times New Roman" w:cs="Times New Roman"/>
          <w:color w:val="auto"/>
          <w:sz w:val="22"/>
          <w:szCs w:val="22"/>
        </w:rPr>
        <w:t xml:space="preserve"> бюджетной, налоговой политики </w:t>
      </w:r>
      <w:r w:rsidR="00596F34" w:rsidRPr="006D5924">
        <w:rPr>
          <w:rFonts w:ascii="Times New Roman" w:hAnsi="Times New Roman" w:cs="Times New Roman"/>
          <w:color w:val="auto"/>
          <w:sz w:val="22"/>
          <w:szCs w:val="22"/>
        </w:rPr>
        <w:t>сельского</w:t>
      </w:r>
      <w:r w:rsidRPr="006D5924">
        <w:rPr>
          <w:rFonts w:ascii="Times New Roman" w:hAnsi="Times New Roman" w:cs="Times New Roman"/>
          <w:color w:val="auto"/>
          <w:sz w:val="22"/>
          <w:szCs w:val="22"/>
        </w:rPr>
        <w:t xml:space="preserve"> поселени</w:t>
      </w:r>
      <w:r w:rsidR="00596F34" w:rsidRPr="006D5924">
        <w:rPr>
          <w:rFonts w:ascii="Times New Roman" w:hAnsi="Times New Roman" w:cs="Times New Roman"/>
          <w:color w:val="auto"/>
          <w:sz w:val="22"/>
          <w:szCs w:val="22"/>
        </w:rPr>
        <w:t xml:space="preserve">я Алакуртти </w:t>
      </w:r>
      <w:r w:rsidRPr="006D5924">
        <w:rPr>
          <w:rFonts w:ascii="Times New Roman" w:hAnsi="Times New Roman" w:cs="Times New Roman"/>
          <w:color w:val="auto"/>
          <w:sz w:val="22"/>
          <w:szCs w:val="22"/>
        </w:rPr>
        <w:t>на 2016 год;</w:t>
      </w:r>
    </w:p>
    <w:p w:rsidR="00D94459" w:rsidRPr="006D5924" w:rsidRDefault="00D94459" w:rsidP="006E3949">
      <w:pPr>
        <w:pStyle w:val="a3"/>
        <w:numPr>
          <w:ilvl w:val="0"/>
          <w:numId w:val="16"/>
        </w:numPr>
        <w:autoSpaceDE w:val="0"/>
        <w:autoSpaceDN w:val="0"/>
        <w:adjustRightInd w:val="0"/>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муниципальных  программ (с  изменениями). </w:t>
      </w:r>
    </w:p>
    <w:p w:rsidR="00D94459" w:rsidRPr="006D5924" w:rsidRDefault="00D94459" w:rsidP="00D94459">
      <w:pPr>
        <w:widowControl w:val="0"/>
        <w:autoSpaceDE w:val="0"/>
        <w:autoSpaceDN w:val="0"/>
        <w:adjustRightInd w:val="0"/>
        <w:ind w:firstLine="540"/>
        <w:jc w:val="both"/>
        <w:rPr>
          <w:color w:val="FF0000"/>
          <w:sz w:val="22"/>
          <w:szCs w:val="22"/>
        </w:rPr>
      </w:pPr>
    </w:p>
    <w:p w:rsidR="007B6706" w:rsidRPr="006D5924" w:rsidRDefault="007B6706" w:rsidP="006D5924">
      <w:pPr>
        <w:jc w:val="center"/>
        <w:outlineLvl w:val="0"/>
        <w:rPr>
          <w:b/>
          <w:color w:val="0070C0"/>
          <w:sz w:val="22"/>
          <w:szCs w:val="22"/>
        </w:rPr>
      </w:pPr>
      <w:r w:rsidRPr="006D5924">
        <w:rPr>
          <w:b/>
          <w:bCs/>
          <w:sz w:val="22"/>
          <w:szCs w:val="22"/>
        </w:rPr>
        <w:t xml:space="preserve">Прогноз </w:t>
      </w:r>
      <w:r w:rsidRPr="006D5924">
        <w:rPr>
          <w:b/>
          <w:sz w:val="22"/>
          <w:szCs w:val="22"/>
        </w:rPr>
        <w:t>социально-экономического развития</w:t>
      </w:r>
      <w:r w:rsidRPr="006D5924">
        <w:rPr>
          <w:b/>
          <w:bCs/>
          <w:sz w:val="22"/>
          <w:szCs w:val="22"/>
        </w:rPr>
        <w:t xml:space="preserve"> </w:t>
      </w:r>
      <w:r w:rsidR="006D5924">
        <w:rPr>
          <w:b/>
          <w:bCs/>
          <w:sz w:val="22"/>
          <w:szCs w:val="22"/>
        </w:rPr>
        <w:t xml:space="preserve"> </w:t>
      </w:r>
      <w:r w:rsidR="006D5924">
        <w:rPr>
          <w:b/>
          <w:sz w:val="22"/>
          <w:szCs w:val="22"/>
        </w:rPr>
        <w:t>сельского</w:t>
      </w:r>
      <w:r w:rsidRPr="006D5924">
        <w:rPr>
          <w:b/>
          <w:sz w:val="22"/>
          <w:szCs w:val="22"/>
        </w:rPr>
        <w:t xml:space="preserve"> поселения </w:t>
      </w:r>
      <w:r w:rsidR="006D5924">
        <w:rPr>
          <w:b/>
          <w:sz w:val="22"/>
          <w:szCs w:val="22"/>
        </w:rPr>
        <w:t>Алакуртти</w:t>
      </w:r>
      <w:r w:rsidRPr="006D5924">
        <w:rPr>
          <w:b/>
          <w:sz w:val="22"/>
          <w:szCs w:val="22"/>
        </w:rPr>
        <w:t xml:space="preserve"> </w:t>
      </w:r>
    </w:p>
    <w:p w:rsidR="007B6706" w:rsidRPr="006D5924" w:rsidRDefault="007B6706" w:rsidP="007B6706">
      <w:pPr>
        <w:jc w:val="both"/>
        <w:rPr>
          <w:b/>
          <w:color w:val="FF0000"/>
          <w:sz w:val="22"/>
          <w:szCs w:val="22"/>
        </w:rPr>
      </w:pPr>
    </w:p>
    <w:p w:rsidR="007B6706" w:rsidRPr="006D5924" w:rsidRDefault="007B6706" w:rsidP="00EF11D0">
      <w:pPr>
        <w:tabs>
          <w:tab w:val="left" w:pos="709"/>
        </w:tabs>
        <w:jc w:val="both"/>
        <w:rPr>
          <w:color w:val="FF0000"/>
          <w:sz w:val="22"/>
          <w:szCs w:val="22"/>
        </w:rPr>
      </w:pPr>
      <w:r w:rsidRPr="006D5924">
        <w:rPr>
          <w:sz w:val="22"/>
          <w:szCs w:val="22"/>
        </w:rPr>
        <w:t xml:space="preserve">            В соответствии </w:t>
      </w:r>
      <w:proofErr w:type="gramStart"/>
      <w:r w:rsidRPr="006D5924">
        <w:rPr>
          <w:sz w:val="22"/>
          <w:szCs w:val="22"/>
        </w:rPr>
        <w:t>с</w:t>
      </w:r>
      <w:proofErr w:type="gramEnd"/>
      <w:r w:rsidRPr="006D5924">
        <w:rPr>
          <w:sz w:val="22"/>
          <w:szCs w:val="22"/>
        </w:rPr>
        <w:t xml:space="preserve"> </w:t>
      </w:r>
      <w:r w:rsidRPr="006D5924">
        <w:rPr>
          <w:b/>
          <w:sz w:val="22"/>
          <w:szCs w:val="22"/>
        </w:rPr>
        <w:t>статьей 173</w:t>
      </w:r>
      <w:r w:rsidRPr="006D5924">
        <w:rPr>
          <w:sz w:val="22"/>
          <w:szCs w:val="22"/>
        </w:rPr>
        <w:t xml:space="preserve"> </w:t>
      </w:r>
      <w:r w:rsidRPr="006D5924">
        <w:rPr>
          <w:b/>
          <w:sz w:val="22"/>
          <w:szCs w:val="22"/>
        </w:rPr>
        <w:t>Бюджетного кодекса РФ,</w:t>
      </w:r>
      <w:r w:rsidRPr="006D5924">
        <w:rPr>
          <w:sz w:val="22"/>
          <w:szCs w:val="22"/>
        </w:rPr>
        <w:t xml:space="preserve"> </w:t>
      </w:r>
      <w:r w:rsidRPr="006D5924">
        <w:rPr>
          <w:b/>
          <w:sz w:val="22"/>
          <w:szCs w:val="22"/>
        </w:rPr>
        <w:t>статьей 13</w:t>
      </w:r>
      <w:r w:rsidRPr="006D5924">
        <w:rPr>
          <w:sz w:val="22"/>
          <w:szCs w:val="22"/>
        </w:rPr>
        <w:t xml:space="preserve"> </w:t>
      </w:r>
      <w:r w:rsidRPr="006D5924">
        <w:rPr>
          <w:b/>
          <w:sz w:val="22"/>
          <w:szCs w:val="22"/>
        </w:rPr>
        <w:t>Бюджетного процесса</w:t>
      </w:r>
      <w:r w:rsidRPr="006D5924">
        <w:rPr>
          <w:sz w:val="22"/>
          <w:szCs w:val="22"/>
        </w:rPr>
        <w:t xml:space="preserve">  и </w:t>
      </w:r>
      <w:r w:rsidRPr="006D5924">
        <w:rPr>
          <w:b/>
          <w:sz w:val="22"/>
          <w:szCs w:val="22"/>
        </w:rPr>
        <w:t>Положением</w:t>
      </w:r>
      <w:r w:rsidRPr="006D5924">
        <w:rPr>
          <w:sz w:val="22"/>
          <w:szCs w:val="22"/>
        </w:rPr>
        <w:t xml:space="preserve">  «О порядке разработки прогноза социально-экономического развития </w:t>
      </w:r>
      <w:r w:rsidR="00EF11D0" w:rsidRPr="006D5924">
        <w:rPr>
          <w:b/>
          <w:sz w:val="22"/>
          <w:szCs w:val="22"/>
        </w:rPr>
        <w:t>муниципального образования сельское поселение Алакуртти на период не менее 3-х лет»</w:t>
      </w:r>
      <w:r w:rsidRPr="006D5924">
        <w:rPr>
          <w:sz w:val="22"/>
          <w:szCs w:val="22"/>
        </w:rPr>
        <w:t xml:space="preserve"> (постановление администрации от </w:t>
      </w:r>
      <w:r w:rsidR="00EF11D0" w:rsidRPr="006D5924">
        <w:rPr>
          <w:sz w:val="22"/>
          <w:szCs w:val="22"/>
        </w:rPr>
        <w:t>26.12.2011</w:t>
      </w:r>
      <w:r w:rsidRPr="006D5924">
        <w:rPr>
          <w:sz w:val="22"/>
          <w:szCs w:val="22"/>
        </w:rPr>
        <w:t xml:space="preserve"> № </w:t>
      </w:r>
      <w:r w:rsidR="00EF11D0" w:rsidRPr="006D5924">
        <w:rPr>
          <w:sz w:val="22"/>
          <w:szCs w:val="22"/>
        </w:rPr>
        <w:t>113, с изменениями от 10.11.2014 № 104)</w:t>
      </w:r>
      <w:r w:rsidRPr="006D5924">
        <w:rPr>
          <w:sz w:val="22"/>
          <w:szCs w:val="22"/>
        </w:rPr>
        <w:t xml:space="preserve">, (далее - Порядок от </w:t>
      </w:r>
      <w:r w:rsidR="00EF11D0" w:rsidRPr="006D5924">
        <w:rPr>
          <w:sz w:val="22"/>
          <w:szCs w:val="22"/>
        </w:rPr>
        <w:t>26</w:t>
      </w:r>
      <w:r w:rsidRPr="006D5924">
        <w:rPr>
          <w:sz w:val="22"/>
          <w:szCs w:val="22"/>
        </w:rPr>
        <w:t>.1</w:t>
      </w:r>
      <w:r w:rsidR="00EF11D0" w:rsidRPr="006D5924">
        <w:rPr>
          <w:sz w:val="22"/>
          <w:szCs w:val="22"/>
        </w:rPr>
        <w:t>2</w:t>
      </w:r>
      <w:r w:rsidRPr="006D5924">
        <w:rPr>
          <w:sz w:val="22"/>
          <w:szCs w:val="22"/>
        </w:rPr>
        <w:t>.201</w:t>
      </w:r>
      <w:r w:rsidR="00EF11D0" w:rsidRPr="006D5924">
        <w:rPr>
          <w:sz w:val="22"/>
          <w:szCs w:val="22"/>
        </w:rPr>
        <w:t>1</w:t>
      </w:r>
      <w:r w:rsidRPr="006D5924">
        <w:rPr>
          <w:sz w:val="22"/>
          <w:szCs w:val="22"/>
        </w:rPr>
        <w:t xml:space="preserve"> № </w:t>
      </w:r>
      <w:r w:rsidR="00EF11D0" w:rsidRPr="006D5924">
        <w:rPr>
          <w:sz w:val="22"/>
          <w:szCs w:val="22"/>
        </w:rPr>
        <w:t>113</w:t>
      </w:r>
      <w:r w:rsidRPr="006D5924">
        <w:rPr>
          <w:sz w:val="22"/>
          <w:szCs w:val="22"/>
        </w:rPr>
        <w:t xml:space="preserve">), </w:t>
      </w:r>
      <w:r w:rsidRPr="006D5924">
        <w:rPr>
          <w:b/>
          <w:sz w:val="22"/>
          <w:szCs w:val="22"/>
        </w:rPr>
        <w:t>разработан  Прогноз социально-экономического развития</w:t>
      </w:r>
      <w:r w:rsidRPr="006D5924">
        <w:rPr>
          <w:sz w:val="22"/>
          <w:szCs w:val="22"/>
        </w:rPr>
        <w:t xml:space="preserve">  </w:t>
      </w:r>
      <w:r w:rsidR="00EF11D0" w:rsidRPr="006D5924">
        <w:rPr>
          <w:sz w:val="22"/>
          <w:szCs w:val="22"/>
        </w:rPr>
        <w:t>сельского</w:t>
      </w:r>
      <w:r w:rsidRPr="006D5924">
        <w:rPr>
          <w:sz w:val="22"/>
          <w:szCs w:val="22"/>
        </w:rPr>
        <w:t xml:space="preserve"> поселения</w:t>
      </w:r>
      <w:r w:rsidR="00EF11D0" w:rsidRPr="006D5924">
        <w:rPr>
          <w:sz w:val="22"/>
          <w:szCs w:val="22"/>
        </w:rPr>
        <w:t xml:space="preserve"> Алакуртти</w:t>
      </w:r>
      <w:r w:rsidRPr="006D5924">
        <w:rPr>
          <w:sz w:val="22"/>
          <w:szCs w:val="22"/>
        </w:rPr>
        <w:t xml:space="preserve"> на 2016 год и плановый период до 2018 года (далее - Прогноз социально-экономического развития, ПСЭР) </w:t>
      </w:r>
      <w:r w:rsidRPr="006D5924">
        <w:rPr>
          <w:b/>
          <w:sz w:val="22"/>
          <w:szCs w:val="22"/>
        </w:rPr>
        <w:t>и представлен  в Совет</w:t>
      </w:r>
      <w:r w:rsidRPr="006D5924">
        <w:rPr>
          <w:sz w:val="22"/>
          <w:szCs w:val="22"/>
        </w:rPr>
        <w:t xml:space="preserve"> </w:t>
      </w:r>
      <w:r w:rsidRPr="006D5924">
        <w:rPr>
          <w:b/>
          <w:sz w:val="22"/>
          <w:szCs w:val="22"/>
        </w:rPr>
        <w:t>депутатов одновременно с проектом  бюджета</w:t>
      </w:r>
      <w:r w:rsidR="00FB7AC0">
        <w:rPr>
          <w:sz w:val="22"/>
          <w:szCs w:val="22"/>
        </w:rPr>
        <w:t>.</w:t>
      </w:r>
    </w:p>
    <w:p w:rsidR="00EF11D0" w:rsidRPr="006D5924" w:rsidRDefault="00EF11D0" w:rsidP="007B6706">
      <w:pPr>
        <w:tabs>
          <w:tab w:val="left" w:pos="709"/>
        </w:tabs>
        <w:jc w:val="both"/>
        <w:rPr>
          <w:color w:val="FF0000"/>
          <w:sz w:val="22"/>
          <w:szCs w:val="22"/>
        </w:rPr>
      </w:pPr>
    </w:p>
    <w:p w:rsidR="00EF11D0" w:rsidRPr="006D5924" w:rsidRDefault="00EF11D0" w:rsidP="00EF11D0">
      <w:pPr>
        <w:widowControl w:val="0"/>
        <w:tabs>
          <w:tab w:val="left" w:pos="709"/>
        </w:tabs>
        <w:autoSpaceDE w:val="0"/>
        <w:autoSpaceDN w:val="0"/>
        <w:adjustRightInd w:val="0"/>
        <w:jc w:val="both"/>
        <w:rPr>
          <w:bCs/>
          <w:i/>
          <w:iCs/>
          <w:sz w:val="22"/>
          <w:szCs w:val="22"/>
        </w:rPr>
      </w:pPr>
      <w:r w:rsidRPr="006D5924">
        <w:rPr>
          <w:bCs/>
          <w:iCs/>
          <w:sz w:val="22"/>
          <w:szCs w:val="22"/>
        </w:rPr>
        <w:tab/>
      </w:r>
      <w:r w:rsidR="00B11930" w:rsidRPr="006D5924">
        <w:rPr>
          <w:bCs/>
          <w:iCs/>
          <w:sz w:val="22"/>
          <w:szCs w:val="22"/>
        </w:rPr>
        <w:t>С</w:t>
      </w:r>
      <w:r w:rsidRPr="006D5924">
        <w:rPr>
          <w:bCs/>
          <w:iCs/>
          <w:sz w:val="22"/>
          <w:szCs w:val="22"/>
        </w:rPr>
        <w:t>огласно пункт</w:t>
      </w:r>
      <w:r w:rsidR="00EC607F">
        <w:rPr>
          <w:bCs/>
          <w:iCs/>
          <w:sz w:val="22"/>
          <w:szCs w:val="22"/>
        </w:rPr>
        <w:t>у</w:t>
      </w:r>
      <w:r w:rsidRPr="006D5924">
        <w:rPr>
          <w:bCs/>
          <w:iCs/>
          <w:sz w:val="22"/>
          <w:szCs w:val="22"/>
        </w:rPr>
        <w:t xml:space="preserve"> 3 стать</w:t>
      </w:r>
      <w:r w:rsidR="00EC607F">
        <w:rPr>
          <w:bCs/>
          <w:iCs/>
          <w:sz w:val="22"/>
          <w:szCs w:val="22"/>
        </w:rPr>
        <w:t>и</w:t>
      </w:r>
      <w:r w:rsidRPr="006D5924">
        <w:rPr>
          <w:bCs/>
          <w:iCs/>
          <w:sz w:val="22"/>
          <w:szCs w:val="22"/>
        </w:rPr>
        <w:t xml:space="preserve"> 173 Бюджетного кодекса РФ, пункт</w:t>
      </w:r>
      <w:r w:rsidR="00EC607F">
        <w:rPr>
          <w:bCs/>
          <w:iCs/>
          <w:sz w:val="22"/>
          <w:szCs w:val="22"/>
        </w:rPr>
        <w:t>у</w:t>
      </w:r>
      <w:r w:rsidRPr="006D5924">
        <w:rPr>
          <w:bCs/>
          <w:iCs/>
          <w:sz w:val="22"/>
          <w:szCs w:val="22"/>
        </w:rPr>
        <w:t xml:space="preserve"> 2 статьи</w:t>
      </w:r>
      <w:r w:rsidR="00B11930" w:rsidRPr="006D5924">
        <w:rPr>
          <w:bCs/>
          <w:iCs/>
          <w:sz w:val="22"/>
          <w:szCs w:val="22"/>
        </w:rPr>
        <w:t xml:space="preserve"> 13 Бюджетного процесса</w:t>
      </w:r>
      <w:r w:rsidRPr="006D5924">
        <w:rPr>
          <w:bCs/>
          <w:iCs/>
          <w:sz w:val="22"/>
          <w:szCs w:val="22"/>
        </w:rPr>
        <w:t xml:space="preserve">, Прогноз социально-экономического развития (далее-Прогноз)  </w:t>
      </w:r>
      <w:r w:rsidRPr="006D5924">
        <w:rPr>
          <w:b/>
          <w:bCs/>
          <w:iCs/>
          <w:sz w:val="22"/>
          <w:szCs w:val="22"/>
        </w:rPr>
        <w:t>одобр</w:t>
      </w:r>
      <w:r w:rsidR="00B11930" w:rsidRPr="006D5924">
        <w:rPr>
          <w:b/>
          <w:bCs/>
          <w:iCs/>
          <w:sz w:val="22"/>
          <w:szCs w:val="22"/>
        </w:rPr>
        <w:t xml:space="preserve">ен постановлением </w:t>
      </w:r>
      <w:r w:rsidRPr="006D5924">
        <w:rPr>
          <w:bCs/>
          <w:iCs/>
          <w:sz w:val="22"/>
          <w:szCs w:val="22"/>
        </w:rPr>
        <w:t xml:space="preserve"> </w:t>
      </w:r>
      <w:r w:rsidRPr="006D5924">
        <w:rPr>
          <w:b/>
          <w:bCs/>
          <w:iCs/>
          <w:sz w:val="22"/>
          <w:szCs w:val="22"/>
        </w:rPr>
        <w:t>администрацией</w:t>
      </w:r>
      <w:r w:rsidRPr="006D5924">
        <w:rPr>
          <w:bCs/>
          <w:iCs/>
          <w:sz w:val="22"/>
          <w:szCs w:val="22"/>
        </w:rPr>
        <w:t xml:space="preserve"> </w:t>
      </w:r>
      <w:r w:rsidR="00B11930" w:rsidRPr="006D5924">
        <w:rPr>
          <w:bCs/>
          <w:iCs/>
          <w:sz w:val="22"/>
          <w:szCs w:val="22"/>
        </w:rPr>
        <w:t xml:space="preserve"> от 28.10.2015 № 135. </w:t>
      </w:r>
    </w:p>
    <w:p w:rsidR="006B343F" w:rsidRPr="006D5924" w:rsidRDefault="006B343F" w:rsidP="007B6706">
      <w:pPr>
        <w:ind w:firstLine="708"/>
        <w:jc w:val="both"/>
        <w:rPr>
          <w:color w:val="FF0000"/>
          <w:sz w:val="22"/>
          <w:szCs w:val="22"/>
        </w:rPr>
      </w:pPr>
    </w:p>
    <w:p w:rsidR="00A01DDB" w:rsidRDefault="006B343F" w:rsidP="009D1A57">
      <w:pPr>
        <w:pStyle w:val="a3"/>
        <w:tabs>
          <w:tab w:val="left" w:pos="709"/>
        </w:tabs>
        <w:autoSpaceDE w:val="0"/>
        <w:autoSpaceDN w:val="0"/>
        <w:adjustRightInd w:val="0"/>
        <w:ind w:left="0"/>
        <w:jc w:val="both"/>
        <w:rPr>
          <w:rFonts w:ascii="Times New Roman" w:hAnsi="Times New Roman" w:cs="Times New Roman"/>
          <w:color w:val="auto"/>
          <w:sz w:val="22"/>
          <w:szCs w:val="22"/>
        </w:rPr>
      </w:pPr>
      <w:r w:rsidRPr="006D5924">
        <w:rPr>
          <w:rFonts w:eastAsia="Calibri"/>
          <w:color w:val="0070C0"/>
          <w:sz w:val="22"/>
          <w:szCs w:val="22"/>
        </w:rPr>
        <w:tab/>
      </w:r>
      <w:r w:rsidRPr="006D5924">
        <w:rPr>
          <w:rFonts w:ascii="Times New Roman" w:eastAsia="Calibri" w:hAnsi="Times New Roman" w:cs="Times New Roman"/>
          <w:color w:val="auto"/>
          <w:sz w:val="22"/>
          <w:szCs w:val="22"/>
        </w:rPr>
        <w:t xml:space="preserve">КСО обращает внимание, </w:t>
      </w:r>
      <w:r w:rsidR="00A01DDB">
        <w:rPr>
          <w:rFonts w:ascii="Times New Roman" w:eastAsia="Calibri" w:hAnsi="Times New Roman" w:cs="Times New Roman"/>
          <w:color w:val="auto"/>
          <w:sz w:val="22"/>
          <w:szCs w:val="22"/>
        </w:rPr>
        <w:t xml:space="preserve">что </w:t>
      </w:r>
      <w:r w:rsidR="00A01DDB" w:rsidRPr="00A01DDB">
        <w:rPr>
          <w:rFonts w:ascii="Times New Roman" w:eastAsia="Calibri" w:hAnsi="Times New Roman" w:cs="Times New Roman"/>
          <w:b/>
          <w:color w:val="auto"/>
          <w:sz w:val="22"/>
          <w:szCs w:val="22"/>
        </w:rPr>
        <w:t>основные правовые акты</w:t>
      </w:r>
      <w:r w:rsidR="00A01DDB">
        <w:rPr>
          <w:rFonts w:ascii="Times New Roman" w:eastAsia="Calibri" w:hAnsi="Times New Roman" w:cs="Times New Roman"/>
          <w:color w:val="auto"/>
          <w:sz w:val="22"/>
          <w:szCs w:val="22"/>
        </w:rPr>
        <w:t xml:space="preserve">, </w:t>
      </w:r>
      <w:r w:rsidR="00A01DDB" w:rsidRPr="00A01DDB">
        <w:rPr>
          <w:rFonts w:ascii="Times New Roman" w:eastAsia="Calibri" w:hAnsi="Times New Roman" w:cs="Times New Roman"/>
          <w:b/>
          <w:color w:val="auto"/>
          <w:sz w:val="22"/>
          <w:szCs w:val="22"/>
        </w:rPr>
        <w:t xml:space="preserve">в соответствии с которыми </w:t>
      </w:r>
      <w:proofErr w:type="gramStart"/>
      <w:r w:rsidR="00A01DDB" w:rsidRPr="00A01DDB">
        <w:rPr>
          <w:rFonts w:ascii="Times New Roman" w:eastAsia="Calibri" w:hAnsi="Times New Roman" w:cs="Times New Roman"/>
          <w:b/>
          <w:color w:val="auto"/>
          <w:sz w:val="22"/>
          <w:szCs w:val="22"/>
        </w:rPr>
        <w:t>разработан Порядок</w:t>
      </w:r>
      <w:r w:rsidR="00A01DDB" w:rsidRPr="006D5924">
        <w:rPr>
          <w:rFonts w:ascii="Times New Roman" w:eastAsia="Calibri" w:hAnsi="Times New Roman" w:cs="Times New Roman"/>
          <w:color w:val="auto"/>
          <w:sz w:val="22"/>
          <w:szCs w:val="22"/>
        </w:rPr>
        <w:t xml:space="preserve"> от 26.12.2011 № 113  </w:t>
      </w:r>
      <w:r w:rsidR="00A01DDB">
        <w:rPr>
          <w:rFonts w:ascii="Times New Roman" w:eastAsia="Calibri" w:hAnsi="Times New Roman" w:cs="Times New Roman"/>
          <w:color w:val="auto"/>
          <w:sz w:val="22"/>
          <w:szCs w:val="22"/>
        </w:rPr>
        <w:t xml:space="preserve"> </w:t>
      </w:r>
      <w:r w:rsidR="00A01DDB" w:rsidRPr="00A01DDB">
        <w:rPr>
          <w:rFonts w:ascii="Times New Roman" w:hAnsi="Times New Roman" w:cs="Times New Roman"/>
          <w:b/>
          <w:color w:val="auto"/>
          <w:sz w:val="22"/>
          <w:szCs w:val="22"/>
        </w:rPr>
        <w:t>утратили</w:t>
      </w:r>
      <w:proofErr w:type="gramEnd"/>
      <w:r w:rsidR="00A01DDB" w:rsidRPr="00A01DDB">
        <w:rPr>
          <w:rFonts w:ascii="Times New Roman" w:hAnsi="Times New Roman" w:cs="Times New Roman"/>
          <w:b/>
          <w:color w:val="auto"/>
          <w:sz w:val="22"/>
          <w:szCs w:val="22"/>
        </w:rPr>
        <w:t xml:space="preserve"> силу</w:t>
      </w:r>
      <w:r w:rsidR="00A01DDB">
        <w:rPr>
          <w:rFonts w:ascii="Times New Roman" w:hAnsi="Times New Roman" w:cs="Times New Roman"/>
          <w:color w:val="auto"/>
          <w:sz w:val="22"/>
          <w:szCs w:val="22"/>
        </w:rPr>
        <w:t>, а именно:</w:t>
      </w:r>
    </w:p>
    <w:p w:rsidR="00A01DDB" w:rsidRPr="00A01DDB" w:rsidRDefault="009D1A57" w:rsidP="00A01DDB">
      <w:pPr>
        <w:pStyle w:val="a3"/>
        <w:numPr>
          <w:ilvl w:val="0"/>
          <w:numId w:val="34"/>
        </w:numPr>
        <w:tabs>
          <w:tab w:val="left" w:pos="0"/>
        </w:tabs>
        <w:autoSpaceDE w:val="0"/>
        <w:autoSpaceDN w:val="0"/>
        <w:adjustRightInd w:val="0"/>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Закон Мурманской области от 25.03.1999 № 137-01-ЗМО «О прогнозировании и программах социально-экономического развития Мурманской области» </w:t>
      </w:r>
      <w:r w:rsidRPr="006D5924">
        <w:rPr>
          <w:rFonts w:ascii="Times New Roman" w:hAnsi="Times New Roman" w:cs="Times New Roman"/>
          <w:b/>
          <w:color w:val="auto"/>
          <w:sz w:val="22"/>
          <w:szCs w:val="22"/>
        </w:rPr>
        <w:t>(утратил силу 17.11.2011)</w:t>
      </w:r>
      <w:r w:rsidR="00A01DDB">
        <w:rPr>
          <w:rFonts w:ascii="Times New Roman" w:hAnsi="Times New Roman" w:cs="Times New Roman"/>
          <w:b/>
          <w:color w:val="auto"/>
          <w:sz w:val="22"/>
          <w:szCs w:val="22"/>
        </w:rPr>
        <w:t>;</w:t>
      </w:r>
    </w:p>
    <w:p w:rsidR="00A01DDB" w:rsidRPr="00A01DDB" w:rsidRDefault="00A01DDB" w:rsidP="00A01DDB">
      <w:pPr>
        <w:pStyle w:val="a3"/>
        <w:numPr>
          <w:ilvl w:val="0"/>
          <w:numId w:val="34"/>
        </w:numPr>
        <w:tabs>
          <w:tab w:val="left" w:pos="0"/>
        </w:tabs>
        <w:autoSpaceDE w:val="0"/>
        <w:autoSpaceDN w:val="0"/>
        <w:adjustRightInd w:val="0"/>
        <w:ind w:left="0" w:firstLine="0"/>
        <w:jc w:val="both"/>
        <w:rPr>
          <w:rFonts w:ascii="Times New Roman" w:hAnsi="Times New Roman" w:cs="Times New Roman"/>
          <w:color w:val="auto"/>
          <w:sz w:val="22"/>
          <w:szCs w:val="22"/>
        </w:rPr>
      </w:pPr>
      <w:r>
        <w:rPr>
          <w:rFonts w:ascii="Times New Roman" w:hAnsi="Times New Roman" w:cs="Times New Roman"/>
          <w:color w:val="auto"/>
          <w:sz w:val="22"/>
          <w:szCs w:val="22"/>
        </w:rPr>
        <w:t>Постановление</w:t>
      </w:r>
      <w:r w:rsidR="009D1A57" w:rsidRPr="006D5924">
        <w:rPr>
          <w:rFonts w:ascii="Times New Roman" w:hAnsi="Times New Roman" w:cs="Times New Roman"/>
          <w:color w:val="auto"/>
          <w:sz w:val="22"/>
          <w:szCs w:val="22"/>
        </w:rPr>
        <w:t xml:space="preserve"> Правительства Мурманской области от 09.04.2008 № 168-ПП «О порядке разработки прогноза социально-экономического развития Мурманской области на очередной финансовый год и плановый период» </w:t>
      </w:r>
      <w:r w:rsidR="009D1A57" w:rsidRPr="006D5924">
        <w:rPr>
          <w:rFonts w:ascii="Times New Roman" w:hAnsi="Times New Roman" w:cs="Times New Roman"/>
          <w:b/>
          <w:color w:val="auto"/>
          <w:sz w:val="22"/>
          <w:szCs w:val="22"/>
        </w:rPr>
        <w:t>(утратило силу 17.08.2011)</w:t>
      </w:r>
      <w:r>
        <w:rPr>
          <w:rFonts w:ascii="Times New Roman" w:hAnsi="Times New Roman" w:cs="Times New Roman"/>
          <w:b/>
          <w:color w:val="auto"/>
          <w:sz w:val="22"/>
          <w:szCs w:val="22"/>
        </w:rPr>
        <w:t>;</w:t>
      </w:r>
    </w:p>
    <w:p w:rsidR="00F0068A" w:rsidRPr="006D5924" w:rsidRDefault="00F0068A" w:rsidP="00A01DDB">
      <w:pPr>
        <w:pStyle w:val="a3"/>
        <w:numPr>
          <w:ilvl w:val="0"/>
          <w:numId w:val="34"/>
        </w:numPr>
        <w:tabs>
          <w:tab w:val="left" w:pos="0"/>
        </w:tabs>
        <w:autoSpaceDE w:val="0"/>
        <w:autoSpaceDN w:val="0"/>
        <w:adjustRightInd w:val="0"/>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Поряд</w:t>
      </w:r>
      <w:r w:rsidR="00A01DDB">
        <w:rPr>
          <w:rFonts w:ascii="Times New Roman" w:hAnsi="Times New Roman" w:cs="Times New Roman"/>
          <w:color w:val="auto"/>
          <w:sz w:val="22"/>
          <w:szCs w:val="22"/>
        </w:rPr>
        <w:t>о</w:t>
      </w:r>
      <w:r w:rsidRPr="006D5924">
        <w:rPr>
          <w:rFonts w:ascii="Times New Roman" w:hAnsi="Times New Roman" w:cs="Times New Roman"/>
          <w:color w:val="auto"/>
          <w:sz w:val="22"/>
          <w:szCs w:val="22"/>
        </w:rPr>
        <w:t>к разработки прогноза социально-экономического развития Мурманской области, утвержденн</w:t>
      </w:r>
      <w:r w:rsidR="00A01DDB">
        <w:rPr>
          <w:rFonts w:ascii="Times New Roman" w:hAnsi="Times New Roman" w:cs="Times New Roman"/>
          <w:color w:val="auto"/>
          <w:sz w:val="22"/>
          <w:szCs w:val="22"/>
        </w:rPr>
        <w:t>ый</w:t>
      </w:r>
      <w:r w:rsidRPr="006D5924">
        <w:rPr>
          <w:rFonts w:ascii="Times New Roman" w:hAnsi="Times New Roman" w:cs="Times New Roman"/>
          <w:color w:val="auto"/>
          <w:sz w:val="22"/>
          <w:szCs w:val="22"/>
        </w:rPr>
        <w:t xml:space="preserve"> Постановлени</w:t>
      </w:r>
      <w:r w:rsidR="00A01DDB">
        <w:rPr>
          <w:rFonts w:ascii="Times New Roman" w:hAnsi="Times New Roman" w:cs="Times New Roman"/>
          <w:color w:val="auto"/>
          <w:sz w:val="22"/>
          <w:szCs w:val="22"/>
        </w:rPr>
        <w:t>ем</w:t>
      </w:r>
      <w:r w:rsidRPr="006D5924">
        <w:rPr>
          <w:rFonts w:ascii="Times New Roman" w:hAnsi="Times New Roman" w:cs="Times New Roman"/>
          <w:color w:val="auto"/>
          <w:sz w:val="22"/>
          <w:szCs w:val="22"/>
        </w:rPr>
        <w:t xml:space="preserve"> Правительства Мурманской области от 03.08.2011 № 384-ПП (</w:t>
      </w:r>
      <w:r w:rsidRPr="006D5924">
        <w:rPr>
          <w:rFonts w:ascii="Times New Roman" w:hAnsi="Times New Roman" w:cs="Times New Roman"/>
          <w:b/>
          <w:color w:val="auto"/>
          <w:sz w:val="22"/>
          <w:szCs w:val="22"/>
        </w:rPr>
        <w:t>утратил силу 04.08.2015</w:t>
      </w:r>
      <w:r w:rsidR="00A01DDB">
        <w:rPr>
          <w:rFonts w:ascii="Times New Roman" w:hAnsi="Times New Roman" w:cs="Times New Roman"/>
          <w:color w:val="auto"/>
          <w:sz w:val="22"/>
          <w:szCs w:val="22"/>
        </w:rPr>
        <w:t>) (на основании которого внесены и</w:t>
      </w:r>
      <w:r w:rsidR="00A01DDB" w:rsidRPr="006D5924">
        <w:rPr>
          <w:rFonts w:ascii="Times New Roman" w:hAnsi="Times New Roman" w:cs="Times New Roman"/>
          <w:color w:val="auto"/>
          <w:sz w:val="22"/>
          <w:szCs w:val="22"/>
        </w:rPr>
        <w:t xml:space="preserve">зменения от 10.11.2014 № 104 порядок </w:t>
      </w:r>
      <w:r w:rsidR="00A01DDB" w:rsidRPr="006D5924">
        <w:rPr>
          <w:rFonts w:ascii="Times New Roman" w:eastAsia="Calibri" w:hAnsi="Times New Roman" w:cs="Times New Roman"/>
          <w:color w:val="auto"/>
          <w:sz w:val="22"/>
          <w:szCs w:val="22"/>
        </w:rPr>
        <w:t>от 26.12.2011 № 113</w:t>
      </w:r>
      <w:r w:rsidR="00A01DDB">
        <w:rPr>
          <w:rFonts w:ascii="Times New Roman" w:eastAsia="Calibri" w:hAnsi="Times New Roman" w:cs="Times New Roman"/>
          <w:color w:val="auto"/>
          <w:sz w:val="22"/>
          <w:szCs w:val="22"/>
        </w:rPr>
        <w:t>).</w:t>
      </w:r>
    </w:p>
    <w:p w:rsidR="009D1A57" w:rsidRPr="006D5924" w:rsidRDefault="009D1A57" w:rsidP="009D1A57">
      <w:pPr>
        <w:ind w:firstLine="708"/>
        <w:jc w:val="both"/>
        <w:rPr>
          <w:rFonts w:eastAsia="Calibri"/>
          <w:b/>
          <w:sz w:val="22"/>
          <w:szCs w:val="22"/>
        </w:rPr>
      </w:pPr>
      <w:r w:rsidRPr="006D5924">
        <w:rPr>
          <w:rFonts w:eastAsia="Calibri"/>
          <w:sz w:val="22"/>
          <w:szCs w:val="22"/>
        </w:rPr>
        <w:t xml:space="preserve">Таким образом, </w:t>
      </w:r>
      <w:r w:rsidRPr="006D5924">
        <w:rPr>
          <w:b/>
          <w:sz w:val="22"/>
          <w:szCs w:val="22"/>
        </w:rPr>
        <w:t xml:space="preserve">Положение о Порядке разработки прогноза социально-экономического развития </w:t>
      </w:r>
      <w:r w:rsidRPr="006D5924">
        <w:rPr>
          <w:sz w:val="22"/>
          <w:szCs w:val="22"/>
        </w:rPr>
        <w:t xml:space="preserve">муниципального образования сельское поселение Алакуртти на </w:t>
      </w:r>
      <w:r w:rsidR="00F0068A" w:rsidRPr="006D5924">
        <w:rPr>
          <w:sz w:val="22"/>
          <w:szCs w:val="22"/>
        </w:rPr>
        <w:t>период не менее 3-х лет</w:t>
      </w:r>
      <w:r w:rsidRPr="006D5924">
        <w:rPr>
          <w:sz w:val="22"/>
          <w:szCs w:val="22"/>
        </w:rPr>
        <w:t xml:space="preserve">, </w:t>
      </w:r>
      <w:r w:rsidRPr="006D5924">
        <w:rPr>
          <w:b/>
          <w:sz w:val="22"/>
          <w:szCs w:val="22"/>
        </w:rPr>
        <w:t>требует уточнения в соответствии с действующим законодательством.</w:t>
      </w:r>
    </w:p>
    <w:p w:rsidR="009D1A57" w:rsidRPr="006D5924" w:rsidRDefault="009D1A57" w:rsidP="009D1A57">
      <w:pPr>
        <w:ind w:firstLine="708"/>
        <w:jc w:val="both"/>
        <w:rPr>
          <w:rFonts w:eastAsia="Calibri"/>
          <w:color w:val="0070C0"/>
          <w:sz w:val="22"/>
          <w:szCs w:val="22"/>
        </w:rPr>
      </w:pPr>
    </w:p>
    <w:p w:rsidR="007B6706" w:rsidRPr="006D5924" w:rsidRDefault="009D1A57" w:rsidP="00BA35B8">
      <w:pPr>
        <w:pStyle w:val="a3"/>
        <w:tabs>
          <w:tab w:val="left" w:pos="1134"/>
        </w:tabs>
        <w:autoSpaceDE w:val="0"/>
        <w:autoSpaceDN w:val="0"/>
        <w:adjustRightInd w:val="0"/>
        <w:ind w:left="0" w:firstLine="576"/>
        <w:jc w:val="both"/>
        <w:rPr>
          <w:rFonts w:ascii="Times New Roman" w:hAnsi="Times New Roman" w:cs="Times New Roman"/>
          <w:b/>
          <w:bCs/>
          <w:color w:val="auto"/>
          <w:sz w:val="22"/>
          <w:szCs w:val="22"/>
        </w:rPr>
      </w:pPr>
      <w:r w:rsidRPr="006D5924">
        <w:rPr>
          <w:rFonts w:ascii="Times New Roman" w:eastAsia="Calibri" w:hAnsi="Times New Roman" w:cs="Times New Roman"/>
          <w:color w:val="auto"/>
          <w:sz w:val="22"/>
          <w:szCs w:val="22"/>
        </w:rPr>
        <w:t xml:space="preserve"> </w:t>
      </w:r>
      <w:r w:rsidR="009C23A8" w:rsidRPr="006D5924">
        <w:rPr>
          <w:rFonts w:ascii="Times New Roman" w:eastAsia="Calibri" w:hAnsi="Times New Roman" w:cs="Times New Roman"/>
          <w:color w:val="auto"/>
          <w:sz w:val="22"/>
          <w:szCs w:val="22"/>
        </w:rPr>
        <w:t xml:space="preserve"> </w:t>
      </w:r>
      <w:r w:rsidR="007B6706" w:rsidRPr="006D5924">
        <w:rPr>
          <w:rFonts w:ascii="Times New Roman" w:hAnsi="Times New Roman" w:cs="Times New Roman"/>
          <w:color w:val="auto"/>
          <w:sz w:val="22"/>
          <w:szCs w:val="22"/>
        </w:rPr>
        <w:t xml:space="preserve">Согласно </w:t>
      </w:r>
      <w:r w:rsidR="00BA35B8" w:rsidRPr="006D5924">
        <w:rPr>
          <w:rFonts w:ascii="Times New Roman" w:hAnsi="Times New Roman" w:cs="Times New Roman"/>
          <w:color w:val="auto"/>
          <w:sz w:val="22"/>
          <w:szCs w:val="22"/>
        </w:rPr>
        <w:t>стать</w:t>
      </w:r>
      <w:r w:rsidR="00A01DDB">
        <w:rPr>
          <w:rFonts w:ascii="Times New Roman" w:hAnsi="Times New Roman" w:cs="Times New Roman"/>
          <w:color w:val="auto"/>
          <w:sz w:val="22"/>
          <w:szCs w:val="22"/>
        </w:rPr>
        <w:t>е</w:t>
      </w:r>
      <w:r w:rsidR="00BA35B8" w:rsidRPr="006D5924">
        <w:rPr>
          <w:rFonts w:ascii="Times New Roman" w:hAnsi="Times New Roman" w:cs="Times New Roman"/>
          <w:color w:val="auto"/>
          <w:sz w:val="22"/>
          <w:szCs w:val="22"/>
        </w:rPr>
        <w:t xml:space="preserve"> 5 </w:t>
      </w:r>
      <w:r w:rsidR="007B6706" w:rsidRPr="006D5924">
        <w:rPr>
          <w:rFonts w:ascii="Times New Roman" w:hAnsi="Times New Roman" w:cs="Times New Roman"/>
          <w:color w:val="auto"/>
          <w:sz w:val="22"/>
          <w:szCs w:val="22"/>
        </w:rPr>
        <w:t xml:space="preserve">Порядка от </w:t>
      </w:r>
      <w:r w:rsidR="00BA35B8" w:rsidRPr="006D5924">
        <w:rPr>
          <w:rFonts w:ascii="Times New Roman" w:hAnsi="Times New Roman" w:cs="Times New Roman"/>
          <w:color w:val="auto"/>
          <w:sz w:val="22"/>
          <w:szCs w:val="22"/>
        </w:rPr>
        <w:t>26</w:t>
      </w:r>
      <w:r w:rsidR="007B6706" w:rsidRPr="006D5924">
        <w:rPr>
          <w:rFonts w:ascii="Times New Roman" w:hAnsi="Times New Roman" w:cs="Times New Roman"/>
          <w:color w:val="auto"/>
          <w:sz w:val="22"/>
          <w:szCs w:val="22"/>
        </w:rPr>
        <w:t>.1</w:t>
      </w:r>
      <w:r w:rsidR="00BA35B8" w:rsidRPr="006D5924">
        <w:rPr>
          <w:rFonts w:ascii="Times New Roman" w:hAnsi="Times New Roman" w:cs="Times New Roman"/>
          <w:color w:val="auto"/>
          <w:sz w:val="22"/>
          <w:szCs w:val="22"/>
        </w:rPr>
        <w:t>2</w:t>
      </w:r>
      <w:r w:rsidR="007B6706" w:rsidRPr="006D5924">
        <w:rPr>
          <w:rFonts w:ascii="Times New Roman" w:hAnsi="Times New Roman" w:cs="Times New Roman"/>
          <w:color w:val="auto"/>
          <w:sz w:val="22"/>
          <w:szCs w:val="22"/>
        </w:rPr>
        <w:t>.201</w:t>
      </w:r>
      <w:r w:rsidR="00BA35B8" w:rsidRPr="006D5924">
        <w:rPr>
          <w:rFonts w:ascii="Times New Roman" w:hAnsi="Times New Roman" w:cs="Times New Roman"/>
          <w:color w:val="auto"/>
          <w:sz w:val="22"/>
          <w:szCs w:val="22"/>
        </w:rPr>
        <w:t>1 № 113</w:t>
      </w:r>
      <w:r w:rsidR="007B6706" w:rsidRPr="006D5924">
        <w:rPr>
          <w:rFonts w:ascii="Times New Roman" w:hAnsi="Times New Roman" w:cs="Times New Roman"/>
          <w:color w:val="auto"/>
          <w:sz w:val="22"/>
          <w:szCs w:val="22"/>
        </w:rPr>
        <w:t xml:space="preserve">  </w:t>
      </w:r>
      <w:r w:rsidR="007B6706" w:rsidRPr="006D5924">
        <w:rPr>
          <w:rFonts w:ascii="Times New Roman" w:hAnsi="Times New Roman" w:cs="Times New Roman"/>
          <w:b/>
          <w:color w:val="auto"/>
          <w:sz w:val="22"/>
          <w:szCs w:val="22"/>
        </w:rPr>
        <w:t xml:space="preserve">Прогноз </w:t>
      </w:r>
      <w:r w:rsidR="007B6706" w:rsidRPr="006D5924">
        <w:rPr>
          <w:rFonts w:ascii="Times New Roman" w:hAnsi="Times New Roman" w:cs="Times New Roman"/>
          <w:color w:val="auto"/>
          <w:sz w:val="22"/>
          <w:szCs w:val="22"/>
        </w:rPr>
        <w:t xml:space="preserve">  </w:t>
      </w:r>
      <w:r w:rsidR="007B6706" w:rsidRPr="006D5924">
        <w:rPr>
          <w:rFonts w:ascii="Times New Roman" w:hAnsi="Times New Roman" w:cs="Times New Roman"/>
          <w:b/>
          <w:color w:val="auto"/>
          <w:sz w:val="22"/>
          <w:szCs w:val="22"/>
        </w:rPr>
        <w:t>социально-экономического развития</w:t>
      </w:r>
      <w:r w:rsidR="007B6706" w:rsidRPr="006D5924">
        <w:rPr>
          <w:rFonts w:ascii="Times New Roman" w:hAnsi="Times New Roman" w:cs="Times New Roman"/>
          <w:b/>
          <w:bCs/>
          <w:color w:val="auto"/>
          <w:sz w:val="22"/>
          <w:szCs w:val="22"/>
        </w:rPr>
        <w:t xml:space="preserve"> формируется  в составе двух разделов:</w:t>
      </w:r>
    </w:p>
    <w:p w:rsidR="007B6706" w:rsidRPr="006D5924" w:rsidRDefault="007B6706" w:rsidP="006E3949">
      <w:pPr>
        <w:pStyle w:val="a3"/>
        <w:numPr>
          <w:ilvl w:val="0"/>
          <w:numId w:val="16"/>
        </w:numPr>
        <w:ind w:left="0" w:firstLine="360"/>
        <w:jc w:val="both"/>
        <w:rPr>
          <w:rFonts w:ascii="Times New Roman" w:hAnsi="Times New Roman" w:cs="Times New Roman"/>
          <w:bCs/>
          <w:color w:val="auto"/>
          <w:sz w:val="22"/>
          <w:szCs w:val="22"/>
        </w:rPr>
      </w:pPr>
      <w:r w:rsidRPr="006D5924">
        <w:rPr>
          <w:rFonts w:ascii="Times New Roman" w:hAnsi="Times New Roman" w:cs="Times New Roman"/>
          <w:b/>
          <w:bCs/>
          <w:color w:val="auto"/>
          <w:sz w:val="22"/>
          <w:szCs w:val="22"/>
        </w:rPr>
        <w:t xml:space="preserve">Социально-экономическое развитие </w:t>
      </w:r>
      <w:proofErr w:type="spellStart"/>
      <w:r w:rsidR="00622088" w:rsidRPr="006D5924">
        <w:rPr>
          <w:rFonts w:ascii="Times New Roman" w:hAnsi="Times New Roman" w:cs="Times New Roman"/>
          <w:b/>
          <w:bCs/>
          <w:color w:val="auto"/>
          <w:sz w:val="22"/>
          <w:szCs w:val="22"/>
        </w:rPr>
        <w:t>с</w:t>
      </w:r>
      <w:r w:rsidRPr="006D5924">
        <w:rPr>
          <w:rFonts w:ascii="Times New Roman" w:hAnsi="Times New Roman" w:cs="Times New Roman"/>
          <w:b/>
          <w:bCs/>
          <w:color w:val="auto"/>
          <w:sz w:val="22"/>
          <w:szCs w:val="22"/>
        </w:rPr>
        <w:t>.п</w:t>
      </w:r>
      <w:proofErr w:type="spellEnd"/>
      <w:r w:rsidR="00622088" w:rsidRPr="006D5924">
        <w:rPr>
          <w:rFonts w:ascii="Times New Roman" w:hAnsi="Times New Roman" w:cs="Times New Roman"/>
          <w:b/>
          <w:bCs/>
          <w:color w:val="auto"/>
          <w:sz w:val="22"/>
          <w:szCs w:val="22"/>
        </w:rPr>
        <w:t>. Алакуртти</w:t>
      </w:r>
      <w:r w:rsidRPr="006D5924">
        <w:rPr>
          <w:rFonts w:ascii="Times New Roman" w:hAnsi="Times New Roman" w:cs="Times New Roman"/>
          <w:b/>
          <w:bCs/>
          <w:color w:val="auto"/>
          <w:sz w:val="22"/>
          <w:szCs w:val="22"/>
        </w:rPr>
        <w:t xml:space="preserve">, </w:t>
      </w:r>
      <w:r w:rsidRPr="006D5924">
        <w:rPr>
          <w:rFonts w:ascii="Times New Roman" w:hAnsi="Times New Roman" w:cs="Times New Roman"/>
          <w:bCs/>
          <w:color w:val="auto"/>
          <w:sz w:val="22"/>
          <w:szCs w:val="22"/>
        </w:rPr>
        <w:t xml:space="preserve">который состоит из </w:t>
      </w:r>
      <w:r w:rsidR="00622088" w:rsidRPr="006D5924">
        <w:rPr>
          <w:rFonts w:ascii="Times New Roman" w:hAnsi="Times New Roman" w:cs="Times New Roman"/>
          <w:bCs/>
          <w:color w:val="auto"/>
          <w:sz w:val="22"/>
          <w:szCs w:val="22"/>
        </w:rPr>
        <w:t>10</w:t>
      </w:r>
      <w:r w:rsidRPr="006D5924">
        <w:rPr>
          <w:rFonts w:ascii="Times New Roman" w:hAnsi="Times New Roman" w:cs="Times New Roman"/>
          <w:bCs/>
          <w:color w:val="auto"/>
          <w:sz w:val="22"/>
          <w:szCs w:val="22"/>
        </w:rPr>
        <w:t xml:space="preserve"> подразделов (п. </w:t>
      </w:r>
      <w:r w:rsidR="00622088" w:rsidRPr="006D5924">
        <w:rPr>
          <w:rFonts w:ascii="Times New Roman" w:hAnsi="Times New Roman" w:cs="Times New Roman"/>
          <w:bCs/>
          <w:color w:val="auto"/>
          <w:sz w:val="22"/>
          <w:szCs w:val="22"/>
        </w:rPr>
        <w:t>5</w:t>
      </w:r>
      <w:r w:rsidRPr="006D5924">
        <w:rPr>
          <w:rFonts w:ascii="Times New Roman" w:hAnsi="Times New Roman" w:cs="Times New Roman"/>
          <w:bCs/>
          <w:color w:val="auto"/>
          <w:sz w:val="22"/>
          <w:szCs w:val="22"/>
        </w:rPr>
        <w:t>.1);</w:t>
      </w:r>
    </w:p>
    <w:p w:rsidR="007B6706" w:rsidRPr="006D5924" w:rsidRDefault="007B6706" w:rsidP="006E3949">
      <w:pPr>
        <w:pStyle w:val="a3"/>
        <w:numPr>
          <w:ilvl w:val="0"/>
          <w:numId w:val="16"/>
        </w:numPr>
        <w:ind w:left="0" w:firstLine="360"/>
        <w:jc w:val="both"/>
        <w:rPr>
          <w:rFonts w:ascii="Times New Roman" w:hAnsi="Times New Roman" w:cs="Times New Roman"/>
          <w:b/>
          <w:bCs/>
          <w:color w:val="auto"/>
          <w:sz w:val="22"/>
          <w:szCs w:val="22"/>
        </w:rPr>
      </w:pPr>
      <w:r w:rsidRPr="006D5924">
        <w:rPr>
          <w:rFonts w:ascii="Times New Roman" w:hAnsi="Times New Roman" w:cs="Times New Roman"/>
          <w:b/>
          <w:bCs/>
          <w:color w:val="auto"/>
          <w:sz w:val="22"/>
          <w:szCs w:val="22"/>
        </w:rPr>
        <w:t xml:space="preserve">Прогноз </w:t>
      </w:r>
      <w:r w:rsidR="00622088" w:rsidRPr="006D5924">
        <w:rPr>
          <w:rFonts w:ascii="Times New Roman" w:hAnsi="Times New Roman" w:cs="Times New Roman"/>
          <w:b/>
          <w:bCs/>
          <w:color w:val="auto"/>
          <w:sz w:val="22"/>
          <w:szCs w:val="22"/>
        </w:rPr>
        <w:t>развития муниципального сектора экономики</w:t>
      </w:r>
      <w:r w:rsidR="00622088" w:rsidRPr="006D5924">
        <w:rPr>
          <w:rFonts w:ascii="Times New Roman" w:hAnsi="Times New Roman" w:cs="Times New Roman"/>
          <w:bCs/>
          <w:color w:val="auto"/>
          <w:sz w:val="22"/>
          <w:szCs w:val="22"/>
        </w:rPr>
        <w:t>, который состоит из 6 подразделов</w:t>
      </w:r>
      <w:r w:rsidR="00622088" w:rsidRPr="006D5924">
        <w:rPr>
          <w:rFonts w:ascii="Times New Roman" w:hAnsi="Times New Roman" w:cs="Times New Roman"/>
          <w:b/>
          <w:bCs/>
          <w:color w:val="auto"/>
          <w:sz w:val="22"/>
          <w:szCs w:val="22"/>
        </w:rPr>
        <w:t xml:space="preserve"> </w:t>
      </w:r>
      <w:r w:rsidRPr="006D5924">
        <w:rPr>
          <w:rFonts w:ascii="Times New Roman" w:hAnsi="Times New Roman" w:cs="Times New Roman"/>
          <w:bCs/>
          <w:color w:val="auto"/>
          <w:sz w:val="22"/>
          <w:szCs w:val="22"/>
        </w:rPr>
        <w:t xml:space="preserve">(п. </w:t>
      </w:r>
      <w:r w:rsidR="00622088" w:rsidRPr="006D5924">
        <w:rPr>
          <w:rFonts w:ascii="Times New Roman" w:hAnsi="Times New Roman" w:cs="Times New Roman"/>
          <w:bCs/>
          <w:color w:val="auto"/>
          <w:sz w:val="22"/>
          <w:szCs w:val="22"/>
        </w:rPr>
        <w:t>5</w:t>
      </w:r>
      <w:r w:rsidRPr="006D5924">
        <w:rPr>
          <w:rFonts w:ascii="Times New Roman" w:hAnsi="Times New Roman" w:cs="Times New Roman"/>
          <w:bCs/>
          <w:color w:val="auto"/>
          <w:sz w:val="22"/>
          <w:szCs w:val="22"/>
        </w:rPr>
        <w:t>.2).</w:t>
      </w:r>
    </w:p>
    <w:p w:rsidR="00622088" w:rsidRPr="006D5924" w:rsidRDefault="00622088" w:rsidP="007B6706">
      <w:pPr>
        <w:ind w:firstLine="708"/>
        <w:jc w:val="both"/>
        <w:rPr>
          <w:b/>
          <w:bCs/>
          <w:color w:val="FF0000"/>
          <w:sz w:val="22"/>
          <w:szCs w:val="22"/>
        </w:rPr>
      </w:pPr>
    </w:p>
    <w:p w:rsidR="00626A7D" w:rsidRPr="006D5924" w:rsidRDefault="007B6706" w:rsidP="00626A7D">
      <w:pPr>
        <w:ind w:firstLine="708"/>
        <w:jc w:val="both"/>
        <w:rPr>
          <w:bCs/>
          <w:sz w:val="22"/>
          <w:szCs w:val="22"/>
        </w:rPr>
      </w:pPr>
      <w:r w:rsidRPr="006D5924">
        <w:rPr>
          <w:b/>
          <w:bCs/>
          <w:sz w:val="22"/>
          <w:szCs w:val="22"/>
        </w:rPr>
        <w:lastRenderedPageBreak/>
        <w:t>Фактически</w:t>
      </w:r>
      <w:r w:rsidR="00626A7D" w:rsidRPr="006D5924">
        <w:rPr>
          <w:b/>
          <w:bCs/>
          <w:sz w:val="22"/>
          <w:szCs w:val="22"/>
        </w:rPr>
        <w:t xml:space="preserve"> </w:t>
      </w:r>
      <w:r w:rsidR="00626A7D" w:rsidRPr="006D5924">
        <w:rPr>
          <w:bCs/>
          <w:sz w:val="22"/>
          <w:szCs w:val="22"/>
        </w:rPr>
        <w:t xml:space="preserve">основные </w:t>
      </w:r>
      <w:r w:rsidRPr="006D5924">
        <w:rPr>
          <w:bCs/>
          <w:sz w:val="22"/>
          <w:szCs w:val="22"/>
        </w:rPr>
        <w:t xml:space="preserve"> </w:t>
      </w:r>
      <w:r w:rsidR="00626A7D" w:rsidRPr="006D5924">
        <w:rPr>
          <w:bCs/>
          <w:sz w:val="22"/>
          <w:szCs w:val="22"/>
        </w:rPr>
        <w:t>показатели прогноза сформированы по подразделам</w:t>
      </w:r>
      <w:r w:rsidR="002E186D">
        <w:rPr>
          <w:bCs/>
          <w:sz w:val="22"/>
          <w:szCs w:val="22"/>
        </w:rPr>
        <w:t>,</w:t>
      </w:r>
      <w:r w:rsidR="00626A7D" w:rsidRPr="006D5924">
        <w:rPr>
          <w:bCs/>
          <w:sz w:val="22"/>
          <w:szCs w:val="22"/>
        </w:rPr>
        <w:t xml:space="preserve"> обозначенным в </w:t>
      </w:r>
      <w:r w:rsidR="00626A7D" w:rsidRPr="006D5924">
        <w:rPr>
          <w:sz w:val="22"/>
          <w:szCs w:val="22"/>
        </w:rPr>
        <w:t>пункте</w:t>
      </w:r>
      <w:r w:rsidR="00626A7D" w:rsidRPr="006D5924">
        <w:rPr>
          <w:b/>
          <w:sz w:val="22"/>
          <w:szCs w:val="22"/>
        </w:rPr>
        <w:t xml:space="preserve"> 5.1</w:t>
      </w:r>
      <w:r w:rsidR="00626A7D" w:rsidRPr="006D5924">
        <w:rPr>
          <w:sz w:val="22"/>
          <w:szCs w:val="22"/>
        </w:rPr>
        <w:t xml:space="preserve"> Порядка от </w:t>
      </w:r>
      <w:r w:rsidR="00280F15" w:rsidRPr="006D5924">
        <w:rPr>
          <w:sz w:val="22"/>
          <w:szCs w:val="22"/>
        </w:rPr>
        <w:t>26</w:t>
      </w:r>
      <w:r w:rsidR="00626A7D" w:rsidRPr="006D5924">
        <w:rPr>
          <w:sz w:val="22"/>
          <w:szCs w:val="22"/>
        </w:rPr>
        <w:t>.</w:t>
      </w:r>
      <w:r w:rsidR="00280F15" w:rsidRPr="006D5924">
        <w:rPr>
          <w:sz w:val="22"/>
          <w:szCs w:val="22"/>
        </w:rPr>
        <w:t>12</w:t>
      </w:r>
      <w:r w:rsidR="00626A7D" w:rsidRPr="006D5924">
        <w:rPr>
          <w:sz w:val="22"/>
          <w:szCs w:val="22"/>
        </w:rPr>
        <w:t>.201</w:t>
      </w:r>
      <w:r w:rsidR="00280F15" w:rsidRPr="006D5924">
        <w:rPr>
          <w:sz w:val="22"/>
          <w:szCs w:val="22"/>
        </w:rPr>
        <w:t>1</w:t>
      </w:r>
      <w:r w:rsidR="00626A7D" w:rsidRPr="006D5924">
        <w:rPr>
          <w:sz w:val="22"/>
          <w:szCs w:val="22"/>
        </w:rPr>
        <w:t xml:space="preserve"> № </w:t>
      </w:r>
      <w:r w:rsidR="00280F15" w:rsidRPr="006D5924">
        <w:rPr>
          <w:sz w:val="22"/>
          <w:szCs w:val="22"/>
        </w:rPr>
        <w:t>113</w:t>
      </w:r>
      <w:r w:rsidR="00626A7D" w:rsidRPr="006D5924">
        <w:rPr>
          <w:sz w:val="22"/>
          <w:szCs w:val="22"/>
        </w:rPr>
        <w:t>, за исключением подразделов</w:t>
      </w:r>
      <w:r w:rsidR="00280F15" w:rsidRPr="006D5924">
        <w:rPr>
          <w:sz w:val="22"/>
          <w:szCs w:val="22"/>
        </w:rPr>
        <w:t xml:space="preserve"> «Сальдированный финансовый результат деятельности крупных и средних предприятий», «Охрана окружающей среды», «Туризм».</w:t>
      </w:r>
    </w:p>
    <w:p w:rsidR="009C23A8" w:rsidRPr="006D5924" w:rsidRDefault="009C23A8" w:rsidP="009C23A8">
      <w:pPr>
        <w:spacing w:line="276" w:lineRule="auto"/>
        <w:ind w:firstLine="709"/>
        <w:jc w:val="both"/>
        <w:rPr>
          <w:sz w:val="22"/>
          <w:szCs w:val="22"/>
        </w:rPr>
      </w:pPr>
      <w:r w:rsidRPr="006D5924">
        <w:rPr>
          <w:sz w:val="22"/>
          <w:szCs w:val="22"/>
        </w:rPr>
        <w:t>Пояснительная записка к Прогнозу соответствует требованиям Порядка от 26.12.2011 № 113.</w:t>
      </w:r>
    </w:p>
    <w:p w:rsidR="007B6706" w:rsidRPr="006D5924" w:rsidRDefault="007B6706" w:rsidP="007B6706">
      <w:pPr>
        <w:jc w:val="center"/>
        <w:rPr>
          <w:b/>
          <w:bCs/>
          <w:sz w:val="22"/>
          <w:szCs w:val="22"/>
        </w:rPr>
      </w:pPr>
      <w:r w:rsidRPr="006D5924">
        <w:rPr>
          <w:b/>
          <w:bCs/>
          <w:sz w:val="22"/>
          <w:szCs w:val="22"/>
        </w:rPr>
        <w:t>Динамика  изменения  основных показателей</w:t>
      </w:r>
      <w:r w:rsidR="00757CBB" w:rsidRPr="006D5924">
        <w:rPr>
          <w:b/>
          <w:bCs/>
          <w:sz w:val="22"/>
          <w:szCs w:val="22"/>
        </w:rPr>
        <w:t xml:space="preserve"> </w:t>
      </w:r>
      <w:r w:rsidRPr="006D5924">
        <w:rPr>
          <w:b/>
          <w:bCs/>
          <w:sz w:val="22"/>
          <w:szCs w:val="22"/>
        </w:rPr>
        <w:t xml:space="preserve">Прогноза </w:t>
      </w:r>
      <w:r w:rsidRPr="006D5924">
        <w:rPr>
          <w:b/>
          <w:sz w:val="22"/>
          <w:szCs w:val="22"/>
        </w:rPr>
        <w:t>социально-экономического развития</w:t>
      </w:r>
      <w:r w:rsidRPr="006D5924">
        <w:rPr>
          <w:b/>
          <w:bCs/>
          <w:sz w:val="22"/>
          <w:szCs w:val="22"/>
        </w:rPr>
        <w:t xml:space="preserve"> </w:t>
      </w:r>
    </w:p>
    <w:p w:rsidR="00757CBB" w:rsidRPr="004E596D" w:rsidRDefault="00757CBB" w:rsidP="007B6706">
      <w:pPr>
        <w:jc w:val="center"/>
        <w:rPr>
          <w:b/>
          <w:bCs/>
          <w:color w:val="FF0000"/>
        </w:rPr>
      </w:pPr>
    </w:p>
    <w:tbl>
      <w:tblPr>
        <w:tblW w:w="10352" w:type="dxa"/>
        <w:tblInd w:w="-601" w:type="dxa"/>
        <w:tblLayout w:type="fixed"/>
        <w:tblLook w:val="0000" w:firstRow="0" w:lastRow="0" w:firstColumn="0" w:lastColumn="0" w:noHBand="0" w:noVBand="0"/>
      </w:tblPr>
      <w:tblGrid>
        <w:gridCol w:w="1725"/>
        <w:gridCol w:w="3184"/>
        <w:gridCol w:w="930"/>
        <w:gridCol w:w="929"/>
        <w:gridCol w:w="930"/>
        <w:gridCol w:w="929"/>
        <w:gridCol w:w="929"/>
        <w:gridCol w:w="796"/>
      </w:tblGrid>
      <w:tr w:rsidR="00757CBB" w:rsidRPr="007B6706" w:rsidTr="002E186D">
        <w:trPr>
          <w:trHeight w:val="306"/>
        </w:trPr>
        <w:tc>
          <w:tcPr>
            <w:tcW w:w="1725" w:type="dxa"/>
            <w:vMerge w:val="restart"/>
            <w:tcBorders>
              <w:top w:val="single" w:sz="4" w:space="0" w:color="auto"/>
              <w:left w:val="single" w:sz="4" w:space="0" w:color="auto"/>
              <w:bottom w:val="single" w:sz="4" w:space="0" w:color="auto"/>
              <w:right w:val="single" w:sz="4" w:space="0" w:color="auto"/>
            </w:tcBorders>
            <w:noWrap/>
            <w:vAlign w:val="center"/>
          </w:tcPr>
          <w:p w:rsidR="007B6706" w:rsidRPr="00757CBB" w:rsidRDefault="007B6706" w:rsidP="004E596D">
            <w:pPr>
              <w:jc w:val="center"/>
              <w:rPr>
                <w:sz w:val="15"/>
                <w:szCs w:val="15"/>
              </w:rPr>
            </w:pPr>
            <w:r w:rsidRPr="00757CBB">
              <w:rPr>
                <w:sz w:val="15"/>
                <w:szCs w:val="15"/>
              </w:rPr>
              <w:t>Разделы</w:t>
            </w:r>
          </w:p>
        </w:tc>
        <w:tc>
          <w:tcPr>
            <w:tcW w:w="3184" w:type="dxa"/>
            <w:vMerge w:val="restart"/>
            <w:tcBorders>
              <w:top w:val="single" w:sz="4" w:space="0" w:color="auto"/>
              <w:left w:val="single" w:sz="4" w:space="0" w:color="auto"/>
              <w:bottom w:val="single" w:sz="4" w:space="0" w:color="auto"/>
              <w:right w:val="single" w:sz="4" w:space="0" w:color="auto"/>
            </w:tcBorders>
            <w:noWrap/>
            <w:vAlign w:val="center"/>
          </w:tcPr>
          <w:p w:rsidR="007B6706" w:rsidRPr="00757CBB" w:rsidRDefault="007B6706" w:rsidP="004E596D">
            <w:pPr>
              <w:jc w:val="center"/>
              <w:rPr>
                <w:sz w:val="15"/>
                <w:szCs w:val="15"/>
              </w:rPr>
            </w:pPr>
            <w:r w:rsidRPr="00757CBB">
              <w:rPr>
                <w:sz w:val="15"/>
                <w:szCs w:val="15"/>
              </w:rPr>
              <w:t>Показатели</w:t>
            </w:r>
          </w:p>
        </w:tc>
        <w:tc>
          <w:tcPr>
            <w:tcW w:w="1859" w:type="dxa"/>
            <w:gridSpan w:val="2"/>
            <w:tcBorders>
              <w:top w:val="single" w:sz="4" w:space="0" w:color="auto"/>
              <w:left w:val="nil"/>
              <w:bottom w:val="single" w:sz="4" w:space="0" w:color="auto"/>
              <w:right w:val="single" w:sz="4" w:space="0" w:color="000000"/>
            </w:tcBorders>
            <w:vAlign w:val="center"/>
          </w:tcPr>
          <w:p w:rsidR="007B6706" w:rsidRPr="00757CBB" w:rsidRDefault="007B6706" w:rsidP="004E596D">
            <w:pPr>
              <w:jc w:val="center"/>
              <w:rPr>
                <w:sz w:val="15"/>
                <w:szCs w:val="15"/>
              </w:rPr>
            </w:pPr>
            <w:r w:rsidRPr="00757CBB">
              <w:rPr>
                <w:sz w:val="15"/>
                <w:szCs w:val="15"/>
              </w:rPr>
              <w:t>Отчет</w:t>
            </w:r>
          </w:p>
        </w:tc>
        <w:tc>
          <w:tcPr>
            <w:tcW w:w="930" w:type="dxa"/>
            <w:tcBorders>
              <w:top w:val="single" w:sz="4" w:space="0" w:color="auto"/>
              <w:left w:val="nil"/>
              <w:bottom w:val="single" w:sz="4" w:space="0" w:color="auto"/>
              <w:right w:val="single" w:sz="4" w:space="0" w:color="auto"/>
            </w:tcBorders>
            <w:noWrap/>
            <w:vAlign w:val="center"/>
          </w:tcPr>
          <w:p w:rsidR="007B6706" w:rsidRPr="00757CBB" w:rsidRDefault="007B6706" w:rsidP="004E596D">
            <w:pPr>
              <w:jc w:val="center"/>
              <w:rPr>
                <w:sz w:val="15"/>
                <w:szCs w:val="15"/>
              </w:rPr>
            </w:pPr>
            <w:r w:rsidRPr="00757CBB">
              <w:rPr>
                <w:sz w:val="15"/>
                <w:szCs w:val="15"/>
              </w:rPr>
              <w:t>Оценка</w:t>
            </w:r>
          </w:p>
        </w:tc>
        <w:tc>
          <w:tcPr>
            <w:tcW w:w="2654" w:type="dxa"/>
            <w:gridSpan w:val="3"/>
            <w:tcBorders>
              <w:top w:val="single" w:sz="4" w:space="0" w:color="auto"/>
              <w:left w:val="nil"/>
              <w:bottom w:val="single" w:sz="4" w:space="0" w:color="auto"/>
              <w:right w:val="single" w:sz="4" w:space="0" w:color="auto"/>
            </w:tcBorders>
            <w:vAlign w:val="center"/>
          </w:tcPr>
          <w:p w:rsidR="007B6706" w:rsidRPr="00757CBB" w:rsidRDefault="007B6706" w:rsidP="004E596D">
            <w:pPr>
              <w:jc w:val="center"/>
              <w:rPr>
                <w:sz w:val="15"/>
                <w:szCs w:val="15"/>
              </w:rPr>
            </w:pPr>
            <w:r w:rsidRPr="00757CBB">
              <w:rPr>
                <w:sz w:val="15"/>
                <w:szCs w:val="15"/>
              </w:rPr>
              <w:t>Прогноз социально-экономического развития на 2016г. и на период до 2018г.</w:t>
            </w:r>
          </w:p>
        </w:tc>
      </w:tr>
      <w:tr w:rsidR="00757CBB" w:rsidRPr="007B6706" w:rsidTr="002E186D">
        <w:trPr>
          <w:trHeight w:val="211"/>
        </w:trPr>
        <w:tc>
          <w:tcPr>
            <w:tcW w:w="1725" w:type="dxa"/>
            <w:vMerge/>
            <w:tcBorders>
              <w:top w:val="single" w:sz="4" w:space="0" w:color="auto"/>
              <w:left w:val="single" w:sz="4" w:space="0" w:color="auto"/>
              <w:bottom w:val="single" w:sz="4" w:space="0" w:color="auto"/>
              <w:right w:val="single" w:sz="4" w:space="0" w:color="auto"/>
            </w:tcBorders>
            <w:vAlign w:val="center"/>
          </w:tcPr>
          <w:p w:rsidR="007B6706" w:rsidRPr="00757CBB" w:rsidRDefault="007B6706" w:rsidP="004E596D">
            <w:pPr>
              <w:rPr>
                <w:sz w:val="15"/>
                <w:szCs w:val="15"/>
              </w:rPr>
            </w:pPr>
          </w:p>
        </w:tc>
        <w:tc>
          <w:tcPr>
            <w:tcW w:w="3184" w:type="dxa"/>
            <w:vMerge/>
            <w:tcBorders>
              <w:top w:val="single" w:sz="4" w:space="0" w:color="auto"/>
              <w:left w:val="single" w:sz="4" w:space="0" w:color="auto"/>
              <w:bottom w:val="single" w:sz="4" w:space="0" w:color="auto"/>
              <w:right w:val="single" w:sz="4" w:space="0" w:color="auto"/>
            </w:tcBorders>
            <w:vAlign w:val="center"/>
          </w:tcPr>
          <w:p w:rsidR="007B6706" w:rsidRPr="00757CBB" w:rsidRDefault="007B6706" w:rsidP="004E596D">
            <w:pPr>
              <w:rPr>
                <w:sz w:val="15"/>
                <w:szCs w:val="15"/>
              </w:rPr>
            </w:pPr>
          </w:p>
        </w:tc>
        <w:tc>
          <w:tcPr>
            <w:tcW w:w="930" w:type="dxa"/>
            <w:tcBorders>
              <w:top w:val="nil"/>
              <w:left w:val="nil"/>
              <w:bottom w:val="single" w:sz="4" w:space="0" w:color="auto"/>
              <w:right w:val="single" w:sz="4" w:space="0" w:color="auto"/>
            </w:tcBorders>
            <w:noWrap/>
            <w:vAlign w:val="center"/>
          </w:tcPr>
          <w:p w:rsidR="007B6706" w:rsidRPr="00757CBB" w:rsidRDefault="007B6706" w:rsidP="004E596D">
            <w:pPr>
              <w:jc w:val="center"/>
              <w:rPr>
                <w:sz w:val="15"/>
                <w:szCs w:val="15"/>
              </w:rPr>
            </w:pPr>
            <w:r w:rsidRPr="00757CBB">
              <w:rPr>
                <w:sz w:val="15"/>
                <w:szCs w:val="15"/>
              </w:rPr>
              <w:t>2013 г.</w:t>
            </w:r>
          </w:p>
        </w:tc>
        <w:tc>
          <w:tcPr>
            <w:tcW w:w="929" w:type="dxa"/>
            <w:tcBorders>
              <w:top w:val="nil"/>
              <w:left w:val="nil"/>
              <w:bottom w:val="single" w:sz="4" w:space="0" w:color="auto"/>
              <w:right w:val="single" w:sz="4" w:space="0" w:color="auto"/>
            </w:tcBorders>
            <w:vAlign w:val="center"/>
          </w:tcPr>
          <w:p w:rsidR="007B6706" w:rsidRPr="00757CBB" w:rsidRDefault="007B6706" w:rsidP="004E596D">
            <w:pPr>
              <w:jc w:val="center"/>
              <w:rPr>
                <w:sz w:val="15"/>
                <w:szCs w:val="15"/>
              </w:rPr>
            </w:pPr>
            <w:r w:rsidRPr="00757CBB">
              <w:rPr>
                <w:sz w:val="15"/>
                <w:szCs w:val="15"/>
              </w:rPr>
              <w:t>2014 г.</w:t>
            </w:r>
          </w:p>
        </w:tc>
        <w:tc>
          <w:tcPr>
            <w:tcW w:w="930" w:type="dxa"/>
            <w:tcBorders>
              <w:top w:val="nil"/>
              <w:left w:val="nil"/>
              <w:bottom w:val="single" w:sz="4" w:space="0" w:color="auto"/>
              <w:right w:val="single" w:sz="4" w:space="0" w:color="auto"/>
            </w:tcBorders>
            <w:noWrap/>
            <w:vAlign w:val="center"/>
          </w:tcPr>
          <w:p w:rsidR="007B6706" w:rsidRPr="00757CBB" w:rsidRDefault="007B6706" w:rsidP="004E596D">
            <w:pPr>
              <w:jc w:val="center"/>
              <w:rPr>
                <w:sz w:val="15"/>
                <w:szCs w:val="15"/>
              </w:rPr>
            </w:pPr>
            <w:r w:rsidRPr="00757CBB">
              <w:rPr>
                <w:sz w:val="15"/>
                <w:szCs w:val="15"/>
              </w:rPr>
              <w:t>2015 г.</w:t>
            </w:r>
          </w:p>
        </w:tc>
        <w:tc>
          <w:tcPr>
            <w:tcW w:w="929" w:type="dxa"/>
            <w:tcBorders>
              <w:top w:val="nil"/>
              <w:left w:val="nil"/>
              <w:bottom w:val="single" w:sz="4" w:space="0" w:color="auto"/>
              <w:right w:val="single" w:sz="4" w:space="0" w:color="auto"/>
            </w:tcBorders>
            <w:noWrap/>
            <w:vAlign w:val="bottom"/>
          </w:tcPr>
          <w:p w:rsidR="007B6706" w:rsidRPr="00757CBB" w:rsidRDefault="007B6706" w:rsidP="004E596D">
            <w:pPr>
              <w:jc w:val="center"/>
              <w:rPr>
                <w:sz w:val="15"/>
                <w:szCs w:val="15"/>
              </w:rPr>
            </w:pPr>
            <w:r w:rsidRPr="00757CBB">
              <w:rPr>
                <w:sz w:val="15"/>
                <w:szCs w:val="15"/>
              </w:rPr>
              <w:t>2016 г.</w:t>
            </w:r>
          </w:p>
        </w:tc>
        <w:tc>
          <w:tcPr>
            <w:tcW w:w="929" w:type="dxa"/>
            <w:tcBorders>
              <w:top w:val="nil"/>
              <w:left w:val="nil"/>
              <w:bottom w:val="single" w:sz="4" w:space="0" w:color="auto"/>
              <w:right w:val="single" w:sz="4" w:space="0" w:color="auto"/>
            </w:tcBorders>
            <w:noWrap/>
            <w:vAlign w:val="bottom"/>
          </w:tcPr>
          <w:p w:rsidR="007B6706" w:rsidRPr="00757CBB" w:rsidRDefault="007B6706" w:rsidP="004E596D">
            <w:pPr>
              <w:jc w:val="center"/>
              <w:rPr>
                <w:sz w:val="15"/>
                <w:szCs w:val="15"/>
              </w:rPr>
            </w:pPr>
            <w:r w:rsidRPr="00757CBB">
              <w:rPr>
                <w:sz w:val="15"/>
                <w:szCs w:val="15"/>
              </w:rPr>
              <w:t>2017 г.</w:t>
            </w:r>
          </w:p>
        </w:tc>
        <w:tc>
          <w:tcPr>
            <w:tcW w:w="796" w:type="dxa"/>
            <w:tcBorders>
              <w:top w:val="nil"/>
              <w:left w:val="nil"/>
              <w:bottom w:val="single" w:sz="4" w:space="0" w:color="auto"/>
              <w:right w:val="single" w:sz="4" w:space="0" w:color="auto"/>
            </w:tcBorders>
            <w:noWrap/>
            <w:vAlign w:val="bottom"/>
          </w:tcPr>
          <w:p w:rsidR="007B6706" w:rsidRPr="00757CBB" w:rsidRDefault="007B6706" w:rsidP="004E596D">
            <w:pPr>
              <w:jc w:val="center"/>
              <w:rPr>
                <w:sz w:val="15"/>
                <w:szCs w:val="15"/>
              </w:rPr>
            </w:pPr>
            <w:r w:rsidRPr="00757CBB">
              <w:rPr>
                <w:sz w:val="15"/>
                <w:szCs w:val="15"/>
              </w:rPr>
              <w:t>2018 г.</w:t>
            </w:r>
          </w:p>
        </w:tc>
      </w:tr>
      <w:tr w:rsidR="00757CBB" w:rsidRPr="007B6706" w:rsidTr="002E186D">
        <w:trPr>
          <w:trHeight w:val="415"/>
        </w:trPr>
        <w:tc>
          <w:tcPr>
            <w:tcW w:w="1725" w:type="dxa"/>
            <w:tcBorders>
              <w:top w:val="nil"/>
              <w:left w:val="single" w:sz="4" w:space="0" w:color="auto"/>
              <w:bottom w:val="single" w:sz="4" w:space="0" w:color="auto"/>
              <w:right w:val="single" w:sz="4" w:space="0" w:color="auto"/>
            </w:tcBorders>
            <w:vAlign w:val="center"/>
          </w:tcPr>
          <w:p w:rsidR="007B6706" w:rsidRPr="00A955EB" w:rsidRDefault="007B6706" w:rsidP="004E596D">
            <w:pPr>
              <w:rPr>
                <w:sz w:val="16"/>
                <w:szCs w:val="16"/>
              </w:rPr>
            </w:pPr>
            <w:r w:rsidRPr="00A955EB">
              <w:rPr>
                <w:sz w:val="16"/>
                <w:szCs w:val="16"/>
              </w:rPr>
              <w:t>Демография</w:t>
            </w:r>
          </w:p>
        </w:tc>
        <w:tc>
          <w:tcPr>
            <w:tcW w:w="3184" w:type="dxa"/>
            <w:tcBorders>
              <w:top w:val="nil"/>
              <w:left w:val="nil"/>
              <w:bottom w:val="single" w:sz="4" w:space="0" w:color="auto"/>
              <w:right w:val="single" w:sz="4" w:space="0" w:color="auto"/>
            </w:tcBorders>
            <w:vAlign w:val="center"/>
          </w:tcPr>
          <w:p w:rsidR="007B6706" w:rsidRPr="00A955EB" w:rsidRDefault="007B6706" w:rsidP="004E596D">
            <w:pPr>
              <w:rPr>
                <w:sz w:val="15"/>
                <w:szCs w:val="15"/>
              </w:rPr>
            </w:pPr>
            <w:r w:rsidRPr="00A955EB">
              <w:rPr>
                <w:sz w:val="15"/>
                <w:szCs w:val="15"/>
              </w:rPr>
              <w:t>среднегодовая численность населения  (тыс. чел.)</w:t>
            </w:r>
          </w:p>
        </w:tc>
        <w:tc>
          <w:tcPr>
            <w:tcW w:w="930"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2,78</w:t>
            </w:r>
          </w:p>
        </w:tc>
        <w:tc>
          <w:tcPr>
            <w:tcW w:w="929"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2,83</w:t>
            </w:r>
          </w:p>
        </w:tc>
        <w:tc>
          <w:tcPr>
            <w:tcW w:w="930"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4,34</w:t>
            </w:r>
          </w:p>
        </w:tc>
        <w:tc>
          <w:tcPr>
            <w:tcW w:w="929"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4,8</w:t>
            </w:r>
          </w:p>
        </w:tc>
        <w:tc>
          <w:tcPr>
            <w:tcW w:w="929"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5,3</w:t>
            </w:r>
          </w:p>
        </w:tc>
        <w:tc>
          <w:tcPr>
            <w:tcW w:w="796"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5,9</w:t>
            </w:r>
          </w:p>
        </w:tc>
      </w:tr>
      <w:tr w:rsidR="00757CBB" w:rsidRPr="007B6706" w:rsidTr="002E186D">
        <w:trPr>
          <w:trHeight w:val="387"/>
        </w:trPr>
        <w:tc>
          <w:tcPr>
            <w:tcW w:w="1725" w:type="dxa"/>
            <w:vMerge w:val="restart"/>
            <w:tcBorders>
              <w:top w:val="nil"/>
              <w:left w:val="single" w:sz="4" w:space="0" w:color="auto"/>
              <w:right w:val="single" w:sz="4" w:space="0" w:color="auto"/>
            </w:tcBorders>
            <w:vAlign w:val="center"/>
          </w:tcPr>
          <w:p w:rsidR="007B6706" w:rsidRPr="00A955EB" w:rsidRDefault="007B6706" w:rsidP="004E596D">
            <w:pPr>
              <w:rPr>
                <w:sz w:val="16"/>
                <w:szCs w:val="16"/>
              </w:rPr>
            </w:pPr>
            <w:r w:rsidRPr="00A955EB">
              <w:rPr>
                <w:sz w:val="16"/>
                <w:szCs w:val="16"/>
              </w:rPr>
              <w:t>Производство товаров  и  услуг</w:t>
            </w:r>
          </w:p>
        </w:tc>
        <w:tc>
          <w:tcPr>
            <w:tcW w:w="3184" w:type="dxa"/>
            <w:tcBorders>
              <w:top w:val="nil"/>
              <w:left w:val="nil"/>
              <w:bottom w:val="single" w:sz="4" w:space="0" w:color="auto"/>
              <w:right w:val="single" w:sz="4" w:space="0" w:color="auto"/>
            </w:tcBorders>
            <w:vAlign w:val="center"/>
          </w:tcPr>
          <w:p w:rsidR="007B6706" w:rsidRPr="00A955EB" w:rsidRDefault="007B6706" w:rsidP="004E596D">
            <w:pPr>
              <w:rPr>
                <w:sz w:val="15"/>
                <w:szCs w:val="15"/>
              </w:rPr>
            </w:pPr>
            <w:r w:rsidRPr="00A955EB">
              <w:rPr>
                <w:sz w:val="15"/>
                <w:szCs w:val="15"/>
              </w:rPr>
              <w:t>объем отгруженных товаров (работ, услуг) собственного производства (млн. руб.)</w:t>
            </w:r>
          </w:p>
        </w:tc>
        <w:tc>
          <w:tcPr>
            <w:tcW w:w="930"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41,7</w:t>
            </w:r>
          </w:p>
        </w:tc>
        <w:tc>
          <w:tcPr>
            <w:tcW w:w="929"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41,7</w:t>
            </w:r>
          </w:p>
        </w:tc>
        <w:tc>
          <w:tcPr>
            <w:tcW w:w="930"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41,8</w:t>
            </w:r>
          </w:p>
        </w:tc>
        <w:tc>
          <w:tcPr>
            <w:tcW w:w="929"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45,0</w:t>
            </w:r>
          </w:p>
        </w:tc>
        <w:tc>
          <w:tcPr>
            <w:tcW w:w="929"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45,0</w:t>
            </w:r>
          </w:p>
        </w:tc>
        <w:tc>
          <w:tcPr>
            <w:tcW w:w="796"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45,0</w:t>
            </w:r>
          </w:p>
        </w:tc>
      </w:tr>
      <w:tr w:rsidR="00757CBB" w:rsidRPr="007B6706" w:rsidTr="002E186D">
        <w:trPr>
          <w:trHeight w:val="347"/>
        </w:trPr>
        <w:tc>
          <w:tcPr>
            <w:tcW w:w="1725" w:type="dxa"/>
            <w:vMerge/>
            <w:tcBorders>
              <w:left w:val="single" w:sz="4" w:space="0" w:color="auto"/>
              <w:bottom w:val="single" w:sz="4" w:space="0" w:color="auto"/>
              <w:right w:val="single" w:sz="4" w:space="0" w:color="auto"/>
            </w:tcBorders>
            <w:vAlign w:val="center"/>
          </w:tcPr>
          <w:p w:rsidR="007B6706" w:rsidRPr="00A955EB" w:rsidRDefault="007B6706" w:rsidP="004E596D">
            <w:pPr>
              <w:rPr>
                <w:sz w:val="16"/>
                <w:szCs w:val="16"/>
              </w:rPr>
            </w:pPr>
          </w:p>
        </w:tc>
        <w:tc>
          <w:tcPr>
            <w:tcW w:w="3184" w:type="dxa"/>
            <w:tcBorders>
              <w:top w:val="nil"/>
              <w:left w:val="nil"/>
              <w:bottom w:val="single" w:sz="4" w:space="0" w:color="auto"/>
              <w:right w:val="single" w:sz="4" w:space="0" w:color="auto"/>
            </w:tcBorders>
            <w:vAlign w:val="center"/>
          </w:tcPr>
          <w:p w:rsidR="007B6706" w:rsidRPr="00A955EB" w:rsidRDefault="007B6706" w:rsidP="004E596D">
            <w:pPr>
              <w:rPr>
                <w:sz w:val="15"/>
                <w:szCs w:val="15"/>
              </w:rPr>
            </w:pPr>
            <w:r w:rsidRPr="00A955EB">
              <w:rPr>
                <w:sz w:val="15"/>
                <w:szCs w:val="15"/>
              </w:rPr>
              <w:t>индекс промышленного производства  (</w:t>
            </w:r>
            <w:proofErr w:type="gramStart"/>
            <w:r w:rsidRPr="00A955EB">
              <w:rPr>
                <w:sz w:val="15"/>
                <w:szCs w:val="15"/>
              </w:rPr>
              <w:t>в</w:t>
            </w:r>
            <w:proofErr w:type="gramEnd"/>
            <w:r w:rsidRPr="00A955EB">
              <w:rPr>
                <w:sz w:val="15"/>
                <w:szCs w:val="15"/>
              </w:rPr>
              <w:t xml:space="preserve"> % </w:t>
            </w:r>
            <w:proofErr w:type="gramStart"/>
            <w:r w:rsidRPr="00A955EB">
              <w:rPr>
                <w:sz w:val="15"/>
                <w:szCs w:val="15"/>
              </w:rPr>
              <w:t>к</w:t>
            </w:r>
            <w:proofErr w:type="gramEnd"/>
            <w:r w:rsidRPr="00A955EB">
              <w:rPr>
                <w:sz w:val="15"/>
                <w:szCs w:val="15"/>
              </w:rPr>
              <w:t xml:space="preserve"> предыдущему году) </w:t>
            </w:r>
          </w:p>
        </w:tc>
        <w:tc>
          <w:tcPr>
            <w:tcW w:w="930"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97,6</w:t>
            </w:r>
          </w:p>
        </w:tc>
        <w:tc>
          <w:tcPr>
            <w:tcW w:w="929"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118,6</w:t>
            </w:r>
          </w:p>
        </w:tc>
        <w:tc>
          <w:tcPr>
            <w:tcW w:w="930" w:type="dxa"/>
            <w:tcBorders>
              <w:top w:val="nil"/>
              <w:left w:val="nil"/>
              <w:bottom w:val="single" w:sz="4" w:space="0" w:color="auto"/>
              <w:right w:val="single" w:sz="4" w:space="0" w:color="auto"/>
            </w:tcBorders>
            <w:vAlign w:val="center"/>
          </w:tcPr>
          <w:p w:rsidR="007B6706" w:rsidRPr="00A955EB" w:rsidRDefault="00A955EB" w:rsidP="004E596D">
            <w:pPr>
              <w:jc w:val="center"/>
              <w:rPr>
                <w:sz w:val="15"/>
                <w:szCs w:val="15"/>
              </w:rPr>
            </w:pPr>
            <w:r w:rsidRPr="00A955EB">
              <w:rPr>
                <w:sz w:val="15"/>
                <w:szCs w:val="15"/>
              </w:rPr>
              <w:t>124,9</w:t>
            </w:r>
          </w:p>
        </w:tc>
        <w:tc>
          <w:tcPr>
            <w:tcW w:w="929"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103,3</w:t>
            </w:r>
          </w:p>
        </w:tc>
        <w:tc>
          <w:tcPr>
            <w:tcW w:w="929"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104,5</w:t>
            </w:r>
          </w:p>
        </w:tc>
        <w:tc>
          <w:tcPr>
            <w:tcW w:w="796" w:type="dxa"/>
            <w:tcBorders>
              <w:top w:val="nil"/>
              <w:left w:val="nil"/>
              <w:bottom w:val="single" w:sz="4" w:space="0" w:color="auto"/>
              <w:right w:val="single" w:sz="4" w:space="0" w:color="auto"/>
            </w:tcBorders>
            <w:noWrap/>
            <w:vAlign w:val="center"/>
          </w:tcPr>
          <w:p w:rsidR="007B6706" w:rsidRPr="00A955EB" w:rsidRDefault="00A955EB" w:rsidP="004E596D">
            <w:pPr>
              <w:jc w:val="center"/>
              <w:rPr>
                <w:sz w:val="15"/>
                <w:szCs w:val="15"/>
              </w:rPr>
            </w:pPr>
            <w:r w:rsidRPr="00A955EB">
              <w:rPr>
                <w:sz w:val="15"/>
                <w:szCs w:val="15"/>
              </w:rPr>
              <w:t>105,2</w:t>
            </w:r>
          </w:p>
        </w:tc>
      </w:tr>
      <w:tr w:rsidR="00757CBB" w:rsidRPr="007B6706" w:rsidTr="002E186D">
        <w:trPr>
          <w:trHeight w:val="271"/>
        </w:trPr>
        <w:tc>
          <w:tcPr>
            <w:tcW w:w="1725" w:type="dxa"/>
            <w:vMerge w:val="restart"/>
            <w:tcBorders>
              <w:top w:val="single" w:sz="4" w:space="0" w:color="auto"/>
              <w:left w:val="single" w:sz="4" w:space="0" w:color="auto"/>
              <w:right w:val="single" w:sz="4" w:space="0" w:color="auto"/>
            </w:tcBorders>
            <w:vAlign w:val="center"/>
          </w:tcPr>
          <w:p w:rsidR="007B6706" w:rsidRPr="00C63ACA" w:rsidRDefault="007B6706" w:rsidP="004E596D">
            <w:pPr>
              <w:rPr>
                <w:sz w:val="16"/>
                <w:szCs w:val="16"/>
              </w:rPr>
            </w:pPr>
            <w:r w:rsidRPr="00C63ACA">
              <w:rPr>
                <w:sz w:val="16"/>
                <w:szCs w:val="16"/>
              </w:rPr>
              <w:t>Рынок товаров   и услуг</w:t>
            </w:r>
          </w:p>
        </w:tc>
        <w:tc>
          <w:tcPr>
            <w:tcW w:w="3184" w:type="dxa"/>
            <w:tcBorders>
              <w:top w:val="single" w:sz="4" w:space="0" w:color="auto"/>
              <w:left w:val="nil"/>
              <w:bottom w:val="single" w:sz="4" w:space="0" w:color="auto"/>
              <w:right w:val="single" w:sz="4" w:space="0" w:color="auto"/>
            </w:tcBorders>
            <w:vAlign w:val="center"/>
          </w:tcPr>
          <w:p w:rsidR="007B6706" w:rsidRPr="00C63ACA" w:rsidRDefault="007B6706" w:rsidP="004E596D">
            <w:pPr>
              <w:rPr>
                <w:sz w:val="15"/>
                <w:szCs w:val="15"/>
              </w:rPr>
            </w:pPr>
            <w:r w:rsidRPr="00C63ACA">
              <w:rPr>
                <w:sz w:val="15"/>
                <w:szCs w:val="15"/>
              </w:rPr>
              <w:t>объем платных  услуг населению  (млн. руб.)</w:t>
            </w:r>
          </w:p>
        </w:tc>
        <w:tc>
          <w:tcPr>
            <w:tcW w:w="930" w:type="dxa"/>
            <w:tcBorders>
              <w:top w:val="single" w:sz="4" w:space="0" w:color="auto"/>
              <w:left w:val="nil"/>
              <w:bottom w:val="single" w:sz="4" w:space="0" w:color="auto"/>
              <w:right w:val="single" w:sz="4" w:space="0" w:color="auto"/>
            </w:tcBorders>
            <w:vAlign w:val="center"/>
          </w:tcPr>
          <w:p w:rsidR="007B6706" w:rsidRPr="00C63ACA" w:rsidRDefault="00280F15" w:rsidP="004E596D">
            <w:pPr>
              <w:jc w:val="center"/>
              <w:rPr>
                <w:sz w:val="15"/>
                <w:szCs w:val="15"/>
              </w:rPr>
            </w:pPr>
            <w:r w:rsidRPr="00C63ACA">
              <w:rPr>
                <w:sz w:val="15"/>
                <w:szCs w:val="15"/>
              </w:rPr>
              <w:t>0,5</w:t>
            </w:r>
          </w:p>
        </w:tc>
        <w:tc>
          <w:tcPr>
            <w:tcW w:w="929" w:type="dxa"/>
            <w:tcBorders>
              <w:top w:val="single" w:sz="4" w:space="0" w:color="auto"/>
              <w:left w:val="nil"/>
              <w:bottom w:val="single" w:sz="4" w:space="0" w:color="auto"/>
              <w:right w:val="single" w:sz="4" w:space="0" w:color="auto"/>
            </w:tcBorders>
            <w:vAlign w:val="center"/>
          </w:tcPr>
          <w:p w:rsidR="007B6706" w:rsidRPr="00C63ACA" w:rsidRDefault="00280F15" w:rsidP="004E596D">
            <w:pPr>
              <w:jc w:val="center"/>
              <w:rPr>
                <w:sz w:val="15"/>
                <w:szCs w:val="15"/>
              </w:rPr>
            </w:pPr>
            <w:r w:rsidRPr="00C63ACA">
              <w:rPr>
                <w:sz w:val="15"/>
                <w:szCs w:val="15"/>
              </w:rPr>
              <w:t>0,4</w:t>
            </w:r>
          </w:p>
        </w:tc>
        <w:tc>
          <w:tcPr>
            <w:tcW w:w="930" w:type="dxa"/>
            <w:tcBorders>
              <w:top w:val="single" w:sz="4" w:space="0" w:color="auto"/>
              <w:left w:val="nil"/>
              <w:bottom w:val="single" w:sz="4" w:space="0" w:color="auto"/>
              <w:right w:val="single" w:sz="4" w:space="0" w:color="auto"/>
            </w:tcBorders>
            <w:vAlign w:val="center"/>
          </w:tcPr>
          <w:p w:rsidR="007B6706" w:rsidRPr="00C63ACA" w:rsidRDefault="00280F15" w:rsidP="004E596D">
            <w:pPr>
              <w:jc w:val="center"/>
              <w:rPr>
                <w:sz w:val="15"/>
                <w:szCs w:val="15"/>
              </w:rPr>
            </w:pPr>
            <w:r w:rsidRPr="00C63ACA">
              <w:rPr>
                <w:sz w:val="15"/>
                <w:szCs w:val="15"/>
              </w:rPr>
              <w:t>5,5</w:t>
            </w:r>
          </w:p>
        </w:tc>
        <w:tc>
          <w:tcPr>
            <w:tcW w:w="929" w:type="dxa"/>
            <w:tcBorders>
              <w:top w:val="single" w:sz="4" w:space="0" w:color="auto"/>
              <w:left w:val="nil"/>
              <w:bottom w:val="single" w:sz="4" w:space="0" w:color="auto"/>
              <w:right w:val="single" w:sz="4" w:space="0" w:color="auto"/>
            </w:tcBorders>
            <w:noWrap/>
            <w:vAlign w:val="center"/>
          </w:tcPr>
          <w:p w:rsidR="007B6706" w:rsidRPr="00C63ACA" w:rsidRDefault="00280F15" w:rsidP="004E596D">
            <w:pPr>
              <w:jc w:val="center"/>
              <w:rPr>
                <w:sz w:val="15"/>
                <w:szCs w:val="15"/>
              </w:rPr>
            </w:pPr>
            <w:r w:rsidRPr="00C63ACA">
              <w:rPr>
                <w:sz w:val="15"/>
                <w:szCs w:val="15"/>
              </w:rPr>
              <w:t>5,9</w:t>
            </w:r>
          </w:p>
        </w:tc>
        <w:tc>
          <w:tcPr>
            <w:tcW w:w="929" w:type="dxa"/>
            <w:tcBorders>
              <w:top w:val="single" w:sz="4" w:space="0" w:color="auto"/>
              <w:left w:val="nil"/>
              <w:bottom w:val="single" w:sz="4" w:space="0" w:color="auto"/>
              <w:right w:val="single" w:sz="4" w:space="0" w:color="auto"/>
            </w:tcBorders>
            <w:noWrap/>
            <w:vAlign w:val="center"/>
          </w:tcPr>
          <w:p w:rsidR="007B6706" w:rsidRPr="00C63ACA" w:rsidRDefault="00280F15" w:rsidP="004E596D">
            <w:pPr>
              <w:jc w:val="center"/>
              <w:rPr>
                <w:sz w:val="15"/>
                <w:szCs w:val="15"/>
              </w:rPr>
            </w:pPr>
            <w:r w:rsidRPr="00C63ACA">
              <w:rPr>
                <w:sz w:val="15"/>
                <w:szCs w:val="15"/>
              </w:rPr>
              <w:t>6,4</w:t>
            </w:r>
          </w:p>
        </w:tc>
        <w:tc>
          <w:tcPr>
            <w:tcW w:w="796" w:type="dxa"/>
            <w:tcBorders>
              <w:top w:val="single" w:sz="4" w:space="0" w:color="auto"/>
              <w:left w:val="nil"/>
              <w:bottom w:val="single" w:sz="4" w:space="0" w:color="auto"/>
              <w:right w:val="single" w:sz="4" w:space="0" w:color="auto"/>
            </w:tcBorders>
            <w:noWrap/>
            <w:vAlign w:val="center"/>
          </w:tcPr>
          <w:p w:rsidR="007B6706" w:rsidRPr="00C63ACA" w:rsidRDefault="00280F15" w:rsidP="004E596D">
            <w:pPr>
              <w:jc w:val="center"/>
              <w:rPr>
                <w:sz w:val="15"/>
                <w:szCs w:val="15"/>
              </w:rPr>
            </w:pPr>
            <w:r w:rsidRPr="00C63ACA">
              <w:rPr>
                <w:sz w:val="15"/>
                <w:szCs w:val="15"/>
              </w:rPr>
              <w:t>6,7</w:t>
            </w:r>
          </w:p>
        </w:tc>
      </w:tr>
      <w:tr w:rsidR="00757CBB" w:rsidRPr="007B6706" w:rsidTr="002E186D">
        <w:trPr>
          <w:trHeight w:val="271"/>
        </w:trPr>
        <w:tc>
          <w:tcPr>
            <w:tcW w:w="1725" w:type="dxa"/>
            <w:vMerge/>
            <w:tcBorders>
              <w:left w:val="single" w:sz="4" w:space="0" w:color="auto"/>
              <w:bottom w:val="single" w:sz="4" w:space="0" w:color="auto"/>
              <w:right w:val="single" w:sz="4" w:space="0" w:color="auto"/>
            </w:tcBorders>
            <w:vAlign w:val="center"/>
          </w:tcPr>
          <w:p w:rsidR="007B6706" w:rsidRPr="00C63ACA" w:rsidRDefault="007B6706" w:rsidP="004E596D">
            <w:pPr>
              <w:rPr>
                <w:sz w:val="16"/>
                <w:szCs w:val="16"/>
              </w:rPr>
            </w:pPr>
          </w:p>
        </w:tc>
        <w:tc>
          <w:tcPr>
            <w:tcW w:w="3184" w:type="dxa"/>
            <w:tcBorders>
              <w:top w:val="nil"/>
              <w:left w:val="nil"/>
              <w:bottom w:val="single" w:sz="4" w:space="0" w:color="auto"/>
              <w:right w:val="single" w:sz="4" w:space="0" w:color="auto"/>
            </w:tcBorders>
            <w:vAlign w:val="center"/>
          </w:tcPr>
          <w:p w:rsidR="007B6706" w:rsidRPr="00C63ACA" w:rsidRDefault="007B6706" w:rsidP="004E596D">
            <w:pPr>
              <w:rPr>
                <w:sz w:val="15"/>
                <w:szCs w:val="15"/>
              </w:rPr>
            </w:pPr>
            <w:r w:rsidRPr="00C63ACA">
              <w:rPr>
                <w:sz w:val="15"/>
                <w:szCs w:val="15"/>
              </w:rPr>
              <w:t>индекс физического объема платных услуг (</w:t>
            </w:r>
            <w:proofErr w:type="gramStart"/>
            <w:r w:rsidRPr="00C63ACA">
              <w:rPr>
                <w:sz w:val="15"/>
                <w:szCs w:val="15"/>
              </w:rPr>
              <w:t>в</w:t>
            </w:r>
            <w:proofErr w:type="gramEnd"/>
            <w:r w:rsidRPr="00C63ACA">
              <w:rPr>
                <w:sz w:val="15"/>
                <w:szCs w:val="15"/>
              </w:rPr>
              <w:t xml:space="preserve"> % </w:t>
            </w:r>
            <w:proofErr w:type="gramStart"/>
            <w:r w:rsidRPr="00C63ACA">
              <w:rPr>
                <w:sz w:val="15"/>
                <w:szCs w:val="15"/>
              </w:rPr>
              <w:t>к</w:t>
            </w:r>
            <w:proofErr w:type="gramEnd"/>
            <w:r w:rsidRPr="00C63ACA">
              <w:rPr>
                <w:sz w:val="15"/>
                <w:szCs w:val="15"/>
              </w:rPr>
              <w:t xml:space="preserve"> предыдущему году)</w:t>
            </w:r>
          </w:p>
        </w:tc>
        <w:tc>
          <w:tcPr>
            <w:tcW w:w="930" w:type="dxa"/>
            <w:tcBorders>
              <w:top w:val="nil"/>
              <w:left w:val="nil"/>
              <w:bottom w:val="single" w:sz="4" w:space="0" w:color="auto"/>
              <w:right w:val="single" w:sz="4" w:space="0" w:color="auto"/>
            </w:tcBorders>
            <w:vAlign w:val="center"/>
          </w:tcPr>
          <w:p w:rsidR="007B6706" w:rsidRPr="00C63ACA" w:rsidRDefault="00280F15" w:rsidP="004E596D">
            <w:pPr>
              <w:jc w:val="center"/>
              <w:rPr>
                <w:sz w:val="15"/>
                <w:szCs w:val="15"/>
              </w:rPr>
            </w:pPr>
            <w:r w:rsidRPr="00C63ACA">
              <w:rPr>
                <w:sz w:val="15"/>
                <w:szCs w:val="15"/>
              </w:rPr>
              <w:t>70</w:t>
            </w:r>
          </w:p>
        </w:tc>
        <w:tc>
          <w:tcPr>
            <w:tcW w:w="929" w:type="dxa"/>
            <w:tcBorders>
              <w:top w:val="nil"/>
              <w:left w:val="nil"/>
              <w:bottom w:val="single" w:sz="4" w:space="0" w:color="auto"/>
              <w:right w:val="single" w:sz="4" w:space="0" w:color="auto"/>
            </w:tcBorders>
            <w:vAlign w:val="center"/>
          </w:tcPr>
          <w:p w:rsidR="007B6706" w:rsidRPr="00C63ACA" w:rsidRDefault="00280F15" w:rsidP="004E596D">
            <w:pPr>
              <w:jc w:val="center"/>
              <w:rPr>
                <w:sz w:val="15"/>
                <w:szCs w:val="15"/>
              </w:rPr>
            </w:pPr>
            <w:r w:rsidRPr="00C63ACA">
              <w:rPr>
                <w:sz w:val="15"/>
                <w:szCs w:val="15"/>
              </w:rPr>
              <w:t>71</w:t>
            </w:r>
          </w:p>
        </w:tc>
        <w:tc>
          <w:tcPr>
            <w:tcW w:w="930" w:type="dxa"/>
            <w:tcBorders>
              <w:top w:val="nil"/>
              <w:left w:val="nil"/>
              <w:bottom w:val="single" w:sz="4" w:space="0" w:color="auto"/>
              <w:right w:val="single" w:sz="4" w:space="0" w:color="auto"/>
            </w:tcBorders>
            <w:vAlign w:val="center"/>
          </w:tcPr>
          <w:p w:rsidR="007B6706" w:rsidRPr="00C63ACA" w:rsidRDefault="00280F15" w:rsidP="004E596D">
            <w:pPr>
              <w:jc w:val="center"/>
              <w:rPr>
                <w:sz w:val="15"/>
                <w:szCs w:val="15"/>
              </w:rPr>
            </w:pPr>
            <w:r w:rsidRPr="00C63ACA">
              <w:rPr>
                <w:sz w:val="15"/>
                <w:szCs w:val="15"/>
              </w:rPr>
              <w:t>1 420,6</w:t>
            </w:r>
          </w:p>
        </w:tc>
        <w:tc>
          <w:tcPr>
            <w:tcW w:w="929" w:type="dxa"/>
            <w:tcBorders>
              <w:top w:val="nil"/>
              <w:left w:val="nil"/>
              <w:bottom w:val="single" w:sz="4" w:space="0" w:color="auto"/>
              <w:right w:val="single" w:sz="4" w:space="0" w:color="auto"/>
            </w:tcBorders>
            <w:noWrap/>
            <w:vAlign w:val="center"/>
          </w:tcPr>
          <w:p w:rsidR="007B6706" w:rsidRPr="00C63ACA" w:rsidRDefault="00280F15" w:rsidP="004E596D">
            <w:pPr>
              <w:jc w:val="center"/>
              <w:rPr>
                <w:sz w:val="15"/>
                <w:szCs w:val="15"/>
              </w:rPr>
            </w:pPr>
            <w:r w:rsidRPr="00C63ACA">
              <w:rPr>
                <w:sz w:val="15"/>
                <w:szCs w:val="15"/>
              </w:rPr>
              <w:t>100,5</w:t>
            </w:r>
          </w:p>
        </w:tc>
        <w:tc>
          <w:tcPr>
            <w:tcW w:w="929" w:type="dxa"/>
            <w:tcBorders>
              <w:top w:val="nil"/>
              <w:left w:val="nil"/>
              <w:bottom w:val="single" w:sz="4" w:space="0" w:color="auto"/>
              <w:right w:val="single" w:sz="4" w:space="0" w:color="auto"/>
            </w:tcBorders>
            <w:noWrap/>
            <w:vAlign w:val="center"/>
          </w:tcPr>
          <w:p w:rsidR="007B6706" w:rsidRPr="00C63ACA" w:rsidRDefault="00280F15" w:rsidP="004E596D">
            <w:pPr>
              <w:jc w:val="center"/>
              <w:rPr>
                <w:sz w:val="15"/>
                <w:szCs w:val="15"/>
              </w:rPr>
            </w:pPr>
            <w:r w:rsidRPr="00C63ACA">
              <w:rPr>
                <w:sz w:val="15"/>
                <w:szCs w:val="15"/>
              </w:rPr>
              <w:t>100,9</w:t>
            </w:r>
          </w:p>
        </w:tc>
        <w:tc>
          <w:tcPr>
            <w:tcW w:w="796" w:type="dxa"/>
            <w:tcBorders>
              <w:top w:val="nil"/>
              <w:left w:val="nil"/>
              <w:bottom w:val="single" w:sz="4" w:space="0" w:color="auto"/>
              <w:right w:val="single" w:sz="4" w:space="0" w:color="auto"/>
            </w:tcBorders>
            <w:noWrap/>
            <w:vAlign w:val="center"/>
          </w:tcPr>
          <w:p w:rsidR="007B6706" w:rsidRPr="00C63ACA" w:rsidRDefault="00280F15" w:rsidP="004E596D">
            <w:pPr>
              <w:jc w:val="center"/>
              <w:rPr>
                <w:sz w:val="15"/>
                <w:szCs w:val="15"/>
              </w:rPr>
            </w:pPr>
            <w:r w:rsidRPr="00C63ACA">
              <w:rPr>
                <w:sz w:val="15"/>
                <w:szCs w:val="15"/>
              </w:rPr>
              <w:t>101,0</w:t>
            </w:r>
          </w:p>
        </w:tc>
      </w:tr>
      <w:tr w:rsidR="00757CBB" w:rsidRPr="007B6706" w:rsidTr="002E186D">
        <w:trPr>
          <w:trHeight w:val="271"/>
        </w:trPr>
        <w:tc>
          <w:tcPr>
            <w:tcW w:w="1725" w:type="dxa"/>
            <w:vMerge w:val="restart"/>
            <w:tcBorders>
              <w:top w:val="single" w:sz="4" w:space="0" w:color="auto"/>
              <w:left w:val="single" w:sz="4" w:space="0" w:color="auto"/>
              <w:bottom w:val="single" w:sz="4" w:space="0" w:color="auto"/>
              <w:right w:val="single" w:sz="4" w:space="0" w:color="auto"/>
            </w:tcBorders>
            <w:vAlign w:val="center"/>
          </w:tcPr>
          <w:p w:rsidR="007B6706" w:rsidRPr="00C63ACA" w:rsidRDefault="007B6706" w:rsidP="004E596D">
            <w:pPr>
              <w:rPr>
                <w:sz w:val="16"/>
                <w:szCs w:val="16"/>
              </w:rPr>
            </w:pPr>
            <w:r w:rsidRPr="00C63ACA">
              <w:rPr>
                <w:sz w:val="16"/>
                <w:szCs w:val="16"/>
              </w:rPr>
              <w:t>Малое  и  среднее предпринимательство</w:t>
            </w:r>
          </w:p>
        </w:tc>
        <w:tc>
          <w:tcPr>
            <w:tcW w:w="3184" w:type="dxa"/>
            <w:tcBorders>
              <w:top w:val="single" w:sz="4" w:space="0" w:color="auto"/>
              <w:left w:val="nil"/>
              <w:bottom w:val="single" w:sz="4" w:space="0" w:color="auto"/>
              <w:right w:val="single" w:sz="4" w:space="0" w:color="auto"/>
            </w:tcBorders>
            <w:vAlign w:val="center"/>
          </w:tcPr>
          <w:p w:rsidR="007B6706" w:rsidRPr="00C63ACA" w:rsidRDefault="007B6706" w:rsidP="004E596D">
            <w:pPr>
              <w:rPr>
                <w:sz w:val="15"/>
                <w:szCs w:val="15"/>
              </w:rPr>
            </w:pPr>
            <w:r w:rsidRPr="00C63ACA">
              <w:rPr>
                <w:sz w:val="15"/>
                <w:szCs w:val="15"/>
              </w:rPr>
              <w:t>кол-во малых  предприятий (по состоянию на конец года)  (ед.)</w:t>
            </w:r>
          </w:p>
        </w:tc>
        <w:tc>
          <w:tcPr>
            <w:tcW w:w="930" w:type="dxa"/>
            <w:tcBorders>
              <w:top w:val="single" w:sz="4" w:space="0" w:color="auto"/>
              <w:left w:val="nil"/>
              <w:bottom w:val="single" w:sz="4" w:space="0" w:color="auto"/>
              <w:right w:val="single" w:sz="4" w:space="0" w:color="auto"/>
            </w:tcBorders>
            <w:vAlign w:val="center"/>
          </w:tcPr>
          <w:p w:rsidR="007B6706" w:rsidRPr="003171C6" w:rsidRDefault="00280F15" w:rsidP="004E596D">
            <w:pPr>
              <w:jc w:val="center"/>
              <w:rPr>
                <w:sz w:val="15"/>
                <w:szCs w:val="15"/>
              </w:rPr>
            </w:pPr>
            <w:r w:rsidRPr="003171C6">
              <w:rPr>
                <w:sz w:val="15"/>
                <w:szCs w:val="15"/>
              </w:rPr>
              <w:t>3</w:t>
            </w:r>
          </w:p>
        </w:tc>
        <w:tc>
          <w:tcPr>
            <w:tcW w:w="929" w:type="dxa"/>
            <w:tcBorders>
              <w:top w:val="single" w:sz="4" w:space="0" w:color="auto"/>
              <w:left w:val="nil"/>
              <w:bottom w:val="single" w:sz="4" w:space="0" w:color="auto"/>
              <w:right w:val="single" w:sz="4" w:space="0" w:color="auto"/>
            </w:tcBorders>
            <w:vAlign w:val="center"/>
          </w:tcPr>
          <w:p w:rsidR="007B6706" w:rsidRPr="003171C6" w:rsidRDefault="00280F15" w:rsidP="004E596D">
            <w:pPr>
              <w:jc w:val="center"/>
              <w:rPr>
                <w:sz w:val="15"/>
                <w:szCs w:val="15"/>
              </w:rPr>
            </w:pPr>
            <w:r w:rsidRPr="003171C6">
              <w:rPr>
                <w:sz w:val="15"/>
                <w:szCs w:val="15"/>
              </w:rPr>
              <w:t>3</w:t>
            </w:r>
          </w:p>
        </w:tc>
        <w:tc>
          <w:tcPr>
            <w:tcW w:w="930" w:type="dxa"/>
            <w:tcBorders>
              <w:top w:val="single" w:sz="4" w:space="0" w:color="auto"/>
              <w:left w:val="nil"/>
              <w:bottom w:val="single" w:sz="4" w:space="0" w:color="auto"/>
              <w:right w:val="single" w:sz="4" w:space="0" w:color="auto"/>
            </w:tcBorders>
            <w:vAlign w:val="center"/>
          </w:tcPr>
          <w:p w:rsidR="007B6706" w:rsidRPr="003171C6" w:rsidRDefault="00280F15" w:rsidP="004E596D">
            <w:pPr>
              <w:jc w:val="center"/>
              <w:rPr>
                <w:sz w:val="15"/>
                <w:szCs w:val="15"/>
              </w:rPr>
            </w:pPr>
            <w:r w:rsidRPr="003171C6">
              <w:rPr>
                <w:sz w:val="15"/>
                <w:szCs w:val="15"/>
              </w:rPr>
              <w:t>3</w:t>
            </w:r>
          </w:p>
        </w:tc>
        <w:tc>
          <w:tcPr>
            <w:tcW w:w="929" w:type="dxa"/>
            <w:tcBorders>
              <w:top w:val="single" w:sz="4" w:space="0" w:color="auto"/>
              <w:left w:val="nil"/>
              <w:bottom w:val="single" w:sz="4" w:space="0" w:color="auto"/>
              <w:right w:val="single" w:sz="4" w:space="0" w:color="auto"/>
            </w:tcBorders>
            <w:noWrap/>
            <w:vAlign w:val="center"/>
          </w:tcPr>
          <w:p w:rsidR="007B6706" w:rsidRPr="003171C6" w:rsidRDefault="00280F15" w:rsidP="004E596D">
            <w:pPr>
              <w:jc w:val="center"/>
              <w:rPr>
                <w:sz w:val="15"/>
                <w:szCs w:val="15"/>
              </w:rPr>
            </w:pPr>
            <w:r w:rsidRPr="003171C6">
              <w:rPr>
                <w:sz w:val="15"/>
                <w:szCs w:val="15"/>
              </w:rPr>
              <w:t>3</w:t>
            </w:r>
          </w:p>
        </w:tc>
        <w:tc>
          <w:tcPr>
            <w:tcW w:w="929" w:type="dxa"/>
            <w:tcBorders>
              <w:top w:val="single" w:sz="4" w:space="0" w:color="auto"/>
              <w:left w:val="nil"/>
              <w:bottom w:val="single" w:sz="4" w:space="0" w:color="auto"/>
              <w:right w:val="single" w:sz="4" w:space="0" w:color="auto"/>
            </w:tcBorders>
            <w:noWrap/>
            <w:vAlign w:val="center"/>
          </w:tcPr>
          <w:p w:rsidR="007B6706" w:rsidRPr="003171C6" w:rsidRDefault="00280F15" w:rsidP="004E596D">
            <w:pPr>
              <w:jc w:val="center"/>
              <w:rPr>
                <w:sz w:val="15"/>
                <w:szCs w:val="15"/>
              </w:rPr>
            </w:pPr>
            <w:r w:rsidRPr="003171C6">
              <w:rPr>
                <w:sz w:val="15"/>
                <w:szCs w:val="15"/>
              </w:rPr>
              <w:t>3</w:t>
            </w:r>
          </w:p>
        </w:tc>
        <w:tc>
          <w:tcPr>
            <w:tcW w:w="796" w:type="dxa"/>
            <w:tcBorders>
              <w:top w:val="single" w:sz="4" w:space="0" w:color="auto"/>
              <w:left w:val="nil"/>
              <w:bottom w:val="single" w:sz="4" w:space="0" w:color="auto"/>
              <w:right w:val="single" w:sz="4" w:space="0" w:color="auto"/>
            </w:tcBorders>
            <w:noWrap/>
            <w:vAlign w:val="center"/>
          </w:tcPr>
          <w:p w:rsidR="007B6706" w:rsidRPr="003171C6" w:rsidRDefault="00280F15" w:rsidP="004E596D">
            <w:pPr>
              <w:jc w:val="center"/>
              <w:rPr>
                <w:sz w:val="15"/>
                <w:szCs w:val="15"/>
              </w:rPr>
            </w:pPr>
            <w:r w:rsidRPr="003171C6">
              <w:rPr>
                <w:sz w:val="15"/>
                <w:szCs w:val="15"/>
              </w:rPr>
              <w:t>3</w:t>
            </w:r>
          </w:p>
        </w:tc>
      </w:tr>
      <w:tr w:rsidR="00757CBB" w:rsidRPr="007B6706" w:rsidTr="002E186D">
        <w:trPr>
          <w:trHeight w:val="271"/>
        </w:trPr>
        <w:tc>
          <w:tcPr>
            <w:tcW w:w="1725" w:type="dxa"/>
            <w:vMerge/>
            <w:tcBorders>
              <w:top w:val="single" w:sz="4" w:space="0" w:color="auto"/>
              <w:left w:val="single" w:sz="4" w:space="0" w:color="auto"/>
              <w:right w:val="single" w:sz="4" w:space="0" w:color="auto"/>
            </w:tcBorders>
            <w:vAlign w:val="center"/>
          </w:tcPr>
          <w:p w:rsidR="007B6706" w:rsidRPr="00C63ACA" w:rsidRDefault="007B6706" w:rsidP="004E596D">
            <w:pPr>
              <w:rPr>
                <w:sz w:val="16"/>
                <w:szCs w:val="16"/>
              </w:rPr>
            </w:pPr>
          </w:p>
        </w:tc>
        <w:tc>
          <w:tcPr>
            <w:tcW w:w="3184" w:type="dxa"/>
            <w:tcBorders>
              <w:top w:val="single" w:sz="4" w:space="0" w:color="auto"/>
              <w:left w:val="nil"/>
              <w:bottom w:val="single" w:sz="4" w:space="0" w:color="auto"/>
              <w:right w:val="single" w:sz="4" w:space="0" w:color="auto"/>
            </w:tcBorders>
            <w:vAlign w:val="center"/>
          </w:tcPr>
          <w:p w:rsidR="007B6706" w:rsidRPr="00C63ACA" w:rsidRDefault="007B6706" w:rsidP="00F345DA">
            <w:pPr>
              <w:rPr>
                <w:sz w:val="15"/>
                <w:szCs w:val="15"/>
              </w:rPr>
            </w:pPr>
            <w:r w:rsidRPr="00C63ACA">
              <w:rPr>
                <w:sz w:val="15"/>
                <w:szCs w:val="15"/>
              </w:rPr>
              <w:t xml:space="preserve">среднесписочная численность работников по </w:t>
            </w:r>
            <w:r w:rsidR="00F345DA">
              <w:rPr>
                <w:sz w:val="15"/>
                <w:szCs w:val="15"/>
              </w:rPr>
              <w:t>МП</w:t>
            </w:r>
            <w:r w:rsidRPr="00C63ACA">
              <w:rPr>
                <w:sz w:val="15"/>
                <w:szCs w:val="15"/>
              </w:rPr>
              <w:t xml:space="preserve"> (чел.)</w:t>
            </w:r>
          </w:p>
        </w:tc>
        <w:tc>
          <w:tcPr>
            <w:tcW w:w="930" w:type="dxa"/>
            <w:tcBorders>
              <w:top w:val="single" w:sz="4" w:space="0" w:color="auto"/>
              <w:left w:val="nil"/>
              <w:bottom w:val="single" w:sz="4" w:space="0" w:color="auto"/>
              <w:right w:val="single" w:sz="4" w:space="0" w:color="auto"/>
            </w:tcBorders>
            <w:vAlign w:val="center"/>
          </w:tcPr>
          <w:p w:rsidR="007B6706" w:rsidRPr="003171C6" w:rsidRDefault="00C63ACA" w:rsidP="004E596D">
            <w:pPr>
              <w:jc w:val="center"/>
              <w:rPr>
                <w:sz w:val="15"/>
                <w:szCs w:val="15"/>
              </w:rPr>
            </w:pPr>
            <w:r w:rsidRPr="003171C6">
              <w:rPr>
                <w:sz w:val="15"/>
                <w:szCs w:val="15"/>
              </w:rPr>
              <w:t>35</w:t>
            </w:r>
          </w:p>
        </w:tc>
        <w:tc>
          <w:tcPr>
            <w:tcW w:w="929" w:type="dxa"/>
            <w:tcBorders>
              <w:top w:val="single" w:sz="4" w:space="0" w:color="auto"/>
              <w:left w:val="nil"/>
              <w:bottom w:val="single" w:sz="4" w:space="0" w:color="auto"/>
              <w:right w:val="single" w:sz="4" w:space="0" w:color="auto"/>
            </w:tcBorders>
            <w:vAlign w:val="center"/>
          </w:tcPr>
          <w:p w:rsidR="007B6706" w:rsidRPr="003171C6" w:rsidRDefault="00C63ACA" w:rsidP="004E596D">
            <w:pPr>
              <w:jc w:val="center"/>
              <w:rPr>
                <w:sz w:val="15"/>
                <w:szCs w:val="15"/>
              </w:rPr>
            </w:pPr>
            <w:r w:rsidRPr="003171C6">
              <w:rPr>
                <w:sz w:val="15"/>
                <w:szCs w:val="15"/>
              </w:rPr>
              <w:t>40</w:t>
            </w:r>
          </w:p>
        </w:tc>
        <w:tc>
          <w:tcPr>
            <w:tcW w:w="930" w:type="dxa"/>
            <w:tcBorders>
              <w:top w:val="single" w:sz="4" w:space="0" w:color="auto"/>
              <w:left w:val="nil"/>
              <w:bottom w:val="single" w:sz="4" w:space="0" w:color="auto"/>
              <w:right w:val="single" w:sz="4" w:space="0" w:color="auto"/>
            </w:tcBorders>
            <w:vAlign w:val="center"/>
          </w:tcPr>
          <w:p w:rsidR="007B6706" w:rsidRPr="003171C6" w:rsidRDefault="00C63ACA" w:rsidP="004E596D">
            <w:pPr>
              <w:jc w:val="center"/>
              <w:rPr>
                <w:sz w:val="15"/>
                <w:szCs w:val="15"/>
              </w:rPr>
            </w:pPr>
            <w:r w:rsidRPr="003171C6">
              <w:rPr>
                <w:sz w:val="15"/>
                <w:szCs w:val="15"/>
              </w:rPr>
              <w:t>43</w:t>
            </w:r>
          </w:p>
        </w:tc>
        <w:tc>
          <w:tcPr>
            <w:tcW w:w="929" w:type="dxa"/>
            <w:tcBorders>
              <w:top w:val="single" w:sz="4" w:space="0" w:color="auto"/>
              <w:left w:val="nil"/>
              <w:bottom w:val="single" w:sz="4" w:space="0" w:color="auto"/>
              <w:right w:val="single" w:sz="4" w:space="0" w:color="auto"/>
            </w:tcBorders>
            <w:noWrap/>
            <w:vAlign w:val="center"/>
          </w:tcPr>
          <w:p w:rsidR="007B6706" w:rsidRPr="003171C6" w:rsidRDefault="00C63ACA" w:rsidP="004E596D">
            <w:pPr>
              <w:jc w:val="center"/>
              <w:rPr>
                <w:sz w:val="15"/>
                <w:szCs w:val="15"/>
              </w:rPr>
            </w:pPr>
            <w:r w:rsidRPr="003171C6">
              <w:rPr>
                <w:sz w:val="15"/>
                <w:szCs w:val="15"/>
              </w:rPr>
              <w:t>47</w:t>
            </w:r>
          </w:p>
        </w:tc>
        <w:tc>
          <w:tcPr>
            <w:tcW w:w="929" w:type="dxa"/>
            <w:tcBorders>
              <w:top w:val="single" w:sz="4" w:space="0" w:color="auto"/>
              <w:left w:val="nil"/>
              <w:bottom w:val="single" w:sz="4" w:space="0" w:color="auto"/>
              <w:right w:val="single" w:sz="4" w:space="0" w:color="auto"/>
            </w:tcBorders>
            <w:noWrap/>
            <w:vAlign w:val="center"/>
          </w:tcPr>
          <w:p w:rsidR="007B6706" w:rsidRPr="003171C6" w:rsidRDefault="00C63ACA" w:rsidP="004E596D">
            <w:pPr>
              <w:jc w:val="center"/>
              <w:rPr>
                <w:sz w:val="15"/>
                <w:szCs w:val="15"/>
              </w:rPr>
            </w:pPr>
            <w:r w:rsidRPr="003171C6">
              <w:rPr>
                <w:sz w:val="15"/>
                <w:szCs w:val="15"/>
              </w:rPr>
              <w:t>49</w:t>
            </w:r>
          </w:p>
        </w:tc>
        <w:tc>
          <w:tcPr>
            <w:tcW w:w="796" w:type="dxa"/>
            <w:tcBorders>
              <w:top w:val="single" w:sz="4" w:space="0" w:color="auto"/>
              <w:left w:val="nil"/>
              <w:bottom w:val="single" w:sz="4" w:space="0" w:color="auto"/>
              <w:right w:val="single" w:sz="4" w:space="0" w:color="auto"/>
            </w:tcBorders>
            <w:noWrap/>
            <w:vAlign w:val="center"/>
          </w:tcPr>
          <w:p w:rsidR="007B6706" w:rsidRPr="003171C6" w:rsidRDefault="00C63ACA" w:rsidP="004E596D">
            <w:pPr>
              <w:jc w:val="center"/>
              <w:rPr>
                <w:sz w:val="15"/>
                <w:szCs w:val="15"/>
              </w:rPr>
            </w:pPr>
            <w:r w:rsidRPr="003171C6">
              <w:rPr>
                <w:sz w:val="15"/>
                <w:szCs w:val="15"/>
              </w:rPr>
              <w:t>52</w:t>
            </w:r>
          </w:p>
        </w:tc>
      </w:tr>
      <w:tr w:rsidR="00757CBB" w:rsidRPr="007B6706" w:rsidTr="002E186D">
        <w:trPr>
          <w:trHeight w:val="257"/>
        </w:trPr>
        <w:tc>
          <w:tcPr>
            <w:tcW w:w="1725" w:type="dxa"/>
            <w:vMerge/>
            <w:tcBorders>
              <w:left w:val="single" w:sz="4" w:space="0" w:color="auto"/>
              <w:right w:val="single" w:sz="4" w:space="0" w:color="auto"/>
            </w:tcBorders>
            <w:vAlign w:val="center"/>
          </w:tcPr>
          <w:p w:rsidR="007B6706" w:rsidRPr="00C63ACA" w:rsidRDefault="007B6706" w:rsidP="004E596D">
            <w:pPr>
              <w:rPr>
                <w:sz w:val="16"/>
                <w:szCs w:val="16"/>
              </w:rPr>
            </w:pPr>
          </w:p>
        </w:tc>
        <w:tc>
          <w:tcPr>
            <w:tcW w:w="3184" w:type="dxa"/>
            <w:tcBorders>
              <w:top w:val="nil"/>
              <w:left w:val="nil"/>
              <w:bottom w:val="single" w:sz="4" w:space="0" w:color="auto"/>
              <w:right w:val="single" w:sz="4" w:space="0" w:color="auto"/>
            </w:tcBorders>
            <w:vAlign w:val="center"/>
          </w:tcPr>
          <w:p w:rsidR="007B6706" w:rsidRPr="00C63ACA" w:rsidRDefault="007B6706" w:rsidP="004E596D">
            <w:pPr>
              <w:rPr>
                <w:sz w:val="15"/>
                <w:szCs w:val="15"/>
              </w:rPr>
            </w:pPr>
            <w:r w:rsidRPr="00C63ACA">
              <w:rPr>
                <w:sz w:val="15"/>
                <w:szCs w:val="15"/>
              </w:rPr>
              <w:t>кол-во индивидуальных предпринимателей (чел.)</w:t>
            </w:r>
          </w:p>
        </w:tc>
        <w:tc>
          <w:tcPr>
            <w:tcW w:w="930" w:type="dxa"/>
            <w:tcBorders>
              <w:top w:val="nil"/>
              <w:left w:val="nil"/>
              <w:bottom w:val="single" w:sz="4" w:space="0" w:color="auto"/>
              <w:right w:val="single" w:sz="4" w:space="0" w:color="auto"/>
            </w:tcBorders>
            <w:vAlign w:val="center"/>
          </w:tcPr>
          <w:p w:rsidR="007B6706" w:rsidRPr="00C63ACA" w:rsidRDefault="00C63ACA" w:rsidP="004E596D">
            <w:pPr>
              <w:jc w:val="center"/>
              <w:rPr>
                <w:sz w:val="15"/>
                <w:szCs w:val="15"/>
              </w:rPr>
            </w:pPr>
            <w:r w:rsidRPr="00C63ACA">
              <w:rPr>
                <w:sz w:val="15"/>
                <w:szCs w:val="15"/>
              </w:rPr>
              <w:t>29</w:t>
            </w:r>
          </w:p>
        </w:tc>
        <w:tc>
          <w:tcPr>
            <w:tcW w:w="929" w:type="dxa"/>
            <w:tcBorders>
              <w:top w:val="nil"/>
              <w:left w:val="nil"/>
              <w:bottom w:val="single" w:sz="4" w:space="0" w:color="auto"/>
              <w:right w:val="single" w:sz="4" w:space="0" w:color="auto"/>
            </w:tcBorders>
            <w:vAlign w:val="center"/>
          </w:tcPr>
          <w:p w:rsidR="007B6706" w:rsidRPr="00C63ACA" w:rsidRDefault="00C63ACA" w:rsidP="004E596D">
            <w:pPr>
              <w:jc w:val="center"/>
              <w:rPr>
                <w:sz w:val="15"/>
                <w:szCs w:val="15"/>
              </w:rPr>
            </w:pPr>
            <w:r w:rsidRPr="00C63ACA">
              <w:rPr>
                <w:sz w:val="15"/>
                <w:szCs w:val="15"/>
              </w:rPr>
              <w:t>31</w:t>
            </w:r>
          </w:p>
        </w:tc>
        <w:tc>
          <w:tcPr>
            <w:tcW w:w="930" w:type="dxa"/>
            <w:tcBorders>
              <w:top w:val="nil"/>
              <w:left w:val="nil"/>
              <w:bottom w:val="single" w:sz="4" w:space="0" w:color="auto"/>
              <w:right w:val="single" w:sz="4" w:space="0" w:color="auto"/>
            </w:tcBorders>
            <w:vAlign w:val="center"/>
          </w:tcPr>
          <w:p w:rsidR="007B6706" w:rsidRPr="00C63ACA" w:rsidRDefault="00C63ACA" w:rsidP="004E596D">
            <w:pPr>
              <w:jc w:val="center"/>
              <w:rPr>
                <w:sz w:val="15"/>
                <w:szCs w:val="15"/>
              </w:rPr>
            </w:pPr>
            <w:r w:rsidRPr="00C63ACA">
              <w:rPr>
                <w:sz w:val="15"/>
                <w:szCs w:val="15"/>
              </w:rPr>
              <w:t>34</w:t>
            </w:r>
          </w:p>
        </w:tc>
        <w:tc>
          <w:tcPr>
            <w:tcW w:w="929" w:type="dxa"/>
            <w:tcBorders>
              <w:top w:val="nil"/>
              <w:left w:val="nil"/>
              <w:bottom w:val="single" w:sz="4" w:space="0" w:color="auto"/>
              <w:right w:val="single" w:sz="4" w:space="0" w:color="auto"/>
            </w:tcBorders>
            <w:noWrap/>
            <w:vAlign w:val="center"/>
          </w:tcPr>
          <w:p w:rsidR="007B6706" w:rsidRPr="00C63ACA" w:rsidRDefault="00C63ACA" w:rsidP="004E596D">
            <w:pPr>
              <w:jc w:val="center"/>
              <w:rPr>
                <w:sz w:val="15"/>
                <w:szCs w:val="15"/>
              </w:rPr>
            </w:pPr>
            <w:r w:rsidRPr="00C63ACA">
              <w:rPr>
                <w:sz w:val="15"/>
                <w:szCs w:val="15"/>
              </w:rPr>
              <w:t>36</w:t>
            </w:r>
          </w:p>
        </w:tc>
        <w:tc>
          <w:tcPr>
            <w:tcW w:w="929" w:type="dxa"/>
            <w:tcBorders>
              <w:top w:val="nil"/>
              <w:left w:val="nil"/>
              <w:bottom w:val="single" w:sz="4" w:space="0" w:color="auto"/>
              <w:right w:val="single" w:sz="4" w:space="0" w:color="auto"/>
            </w:tcBorders>
            <w:noWrap/>
            <w:vAlign w:val="center"/>
          </w:tcPr>
          <w:p w:rsidR="007B6706" w:rsidRPr="00C63ACA" w:rsidRDefault="00C63ACA" w:rsidP="004E596D">
            <w:pPr>
              <w:jc w:val="center"/>
              <w:rPr>
                <w:sz w:val="15"/>
                <w:szCs w:val="15"/>
              </w:rPr>
            </w:pPr>
            <w:r w:rsidRPr="00C63ACA">
              <w:rPr>
                <w:sz w:val="15"/>
                <w:szCs w:val="15"/>
              </w:rPr>
              <w:t>37</w:t>
            </w:r>
          </w:p>
        </w:tc>
        <w:tc>
          <w:tcPr>
            <w:tcW w:w="796" w:type="dxa"/>
            <w:tcBorders>
              <w:top w:val="nil"/>
              <w:left w:val="nil"/>
              <w:bottom w:val="single" w:sz="4" w:space="0" w:color="auto"/>
              <w:right w:val="single" w:sz="4" w:space="0" w:color="auto"/>
            </w:tcBorders>
            <w:noWrap/>
            <w:vAlign w:val="center"/>
          </w:tcPr>
          <w:p w:rsidR="007B6706" w:rsidRPr="00C63ACA" w:rsidRDefault="00C63ACA" w:rsidP="004E596D">
            <w:pPr>
              <w:jc w:val="center"/>
              <w:rPr>
                <w:sz w:val="15"/>
                <w:szCs w:val="15"/>
              </w:rPr>
            </w:pPr>
            <w:r w:rsidRPr="00C63ACA">
              <w:rPr>
                <w:sz w:val="15"/>
                <w:szCs w:val="15"/>
              </w:rPr>
              <w:t>37</w:t>
            </w:r>
          </w:p>
        </w:tc>
      </w:tr>
      <w:tr w:rsidR="00757CBB" w:rsidRPr="007B6706" w:rsidTr="002E186D">
        <w:trPr>
          <w:trHeight w:val="257"/>
        </w:trPr>
        <w:tc>
          <w:tcPr>
            <w:tcW w:w="1725" w:type="dxa"/>
            <w:vMerge/>
            <w:tcBorders>
              <w:left w:val="single" w:sz="4" w:space="0" w:color="auto"/>
              <w:bottom w:val="single" w:sz="4" w:space="0" w:color="auto"/>
              <w:right w:val="single" w:sz="4" w:space="0" w:color="auto"/>
            </w:tcBorders>
            <w:vAlign w:val="center"/>
          </w:tcPr>
          <w:p w:rsidR="007B6706" w:rsidRPr="00C63ACA" w:rsidRDefault="007B6706" w:rsidP="004E596D">
            <w:pPr>
              <w:rPr>
                <w:sz w:val="16"/>
                <w:szCs w:val="16"/>
              </w:rPr>
            </w:pPr>
          </w:p>
        </w:tc>
        <w:tc>
          <w:tcPr>
            <w:tcW w:w="3184" w:type="dxa"/>
            <w:tcBorders>
              <w:top w:val="single" w:sz="4" w:space="0" w:color="auto"/>
              <w:left w:val="single" w:sz="4" w:space="0" w:color="auto"/>
              <w:bottom w:val="single" w:sz="4" w:space="0" w:color="auto"/>
              <w:right w:val="single" w:sz="4" w:space="0" w:color="auto"/>
            </w:tcBorders>
            <w:vAlign w:val="center"/>
          </w:tcPr>
          <w:p w:rsidR="007B6706" w:rsidRPr="00C63ACA" w:rsidRDefault="007B6706" w:rsidP="004E596D">
            <w:pPr>
              <w:rPr>
                <w:sz w:val="15"/>
                <w:szCs w:val="15"/>
              </w:rPr>
            </w:pPr>
            <w:r w:rsidRPr="00C63ACA">
              <w:rPr>
                <w:sz w:val="15"/>
                <w:szCs w:val="15"/>
              </w:rPr>
              <w:t>среднесписочная численность  работников ИП (чел.)</w:t>
            </w:r>
          </w:p>
        </w:tc>
        <w:tc>
          <w:tcPr>
            <w:tcW w:w="930" w:type="dxa"/>
            <w:tcBorders>
              <w:top w:val="single" w:sz="4" w:space="0" w:color="auto"/>
              <w:left w:val="single" w:sz="4" w:space="0" w:color="auto"/>
              <w:bottom w:val="single" w:sz="4" w:space="0" w:color="auto"/>
              <w:right w:val="single" w:sz="4" w:space="0" w:color="auto"/>
            </w:tcBorders>
            <w:vAlign w:val="center"/>
          </w:tcPr>
          <w:p w:rsidR="007B6706" w:rsidRPr="00C63ACA" w:rsidRDefault="00C63ACA" w:rsidP="004E596D">
            <w:pPr>
              <w:jc w:val="center"/>
              <w:rPr>
                <w:sz w:val="15"/>
                <w:szCs w:val="15"/>
              </w:rPr>
            </w:pPr>
            <w:r w:rsidRPr="00C63ACA">
              <w:rPr>
                <w:sz w:val="15"/>
                <w:szCs w:val="15"/>
              </w:rPr>
              <w:t>86</w:t>
            </w:r>
          </w:p>
        </w:tc>
        <w:tc>
          <w:tcPr>
            <w:tcW w:w="929" w:type="dxa"/>
            <w:tcBorders>
              <w:top w:val="single" w:sz="4" w:space="0" w:color="auto"/>
              <w:left w:val="single" w:sz="4" w:space="0" w:color="auto"/>
              <w:bottom w:val="single" w:sz="4" w:space="0" w:color="auto"/>
              <w:right w:val="single" w:sz="4" w:space="0" w:color="auto"/>
            </w:tcBorders>
            <w:vAlign w:val="center"/>
          </w:tcPr>
          <w:p w:rsidR="007B6706" w:rsidRPr="00C63ACA" w:rsidRDefault="00C63ACA" w:rsidP="004E596D">
            <w:pPr>
              <w:jc w:val="center"/>
              <w:rPr>
                <w:sz w:val="15"/>
                <w:szCs w:val="15"/>
              </w:rPr>
            </w:pPr>
            <w:r w:rsidRPr="00C63ACA">
              <w:rPr>
                <w:sz w:val="15"/>
                <w:szCs w:val="15"/>
              </w:rPr>
              <w:t>91</w:t>
            </w:r>
          </w:p>
        </w:tc>
        <w:tc>
          <w:tcPr>
            <w:tcW w:w="930" w:type="dxa"/>
            <w:tcBorders>
              <w:top w:val="single" w:sz="4" w:space="0" w:color="auto"/>
              <w:left w:val="single" w:sz="4" w:space="0" w:color="auto"/>
              <w:bottom w:val="single" w:sz="4" w:space="0" w:color="auto"/>
              <w:right w:val="single" w:sz="4" w:space="0" w:color="auto"/>
            </w:tcBorders>
            <w:vAlign w:val="center"/>
          </w:tcPr>
          <w:p w:rsidR="007B6706" w:rsidRPr="00C63ACA" w:rsidRDefault="00C63ACA" w:rsidP="004E596D">
            <w:pPr>
              <w:jc w:val="center"/>
              <w:rPr>
                <w:sz w:val="15"/>
                <w:szCs w:val="15"/>
              </w:rPr>
            </w:pPr>
            <w:r w:rsidRPr="00C63ACA">
              <w:rPr>
                <w:sz w:val="15"/>
                <w:szCs w:val="15"/>
              </w:rPr>
              <w:t>105</w:t>
            </w:r>
          </w:p>
        </w:tc>
        <w:tc>
          <w:tcPr>
            <w:tcW w:w="929" w:type="dxa"/>
            <w:tcBorders>
              <w:top w:val="single" w:sz="4" w:space="0" w:color="auto"/>
              <w:left w:val="single" w:sz="4" w:space="0" w:color="auto"/>
              <w:bottom w:val="single" w:sz="4" w:space="0" w:color="auto"/>
              <w:right w:val="single" w:sz="4" w:space="0" w:color="auto"/>
            </w:tcBorders>
            <w:noWrap/>
            <w:vAlign w:val="center"/>
          </w:tcPr>
          <w:p w:rsidR="007B6706" w:rsidRPr="00C63ACA" w:rsidRDefault="00C63ACA" w:rsidP="004E596D">
            <w:pPr>
              <w:jc w:val="center"/>
              <w:rPr>
                <w:sz w:val="15"/>
                <w:szCs w:val="15"/>
              </w:rPr>
            </w:pPr>
            <w:r w:rsidRPr="00C63ACA">
              <w:rPr>
                <w:sz w:val="15"/>
                <w:szCs w:val="15"/>
              </w:rPr>
              <w:t>112</w:t>
            </w:r>
          </w:p>
        </w:tc>
        <w:tc>
          <w:tcPr>
            <w:tcW w:w="929" w:type="dxa"/>
            <w:tcBorders>
              <w:top w:val="single" w:sz="4" w:space="0" w:color="auto"/>
              <w:left w:val="single" w:sz="4" w:space="0" w:color="auto"/>
              <w:bottom w:val="single" w:sz="4" w:space="0" w:color="auto"/>
              <w:right w:val="single" w:sz="4" w:space="0" w:color="auto"/>
            </w:tcBorders>
            <w:noWrap/>
            <w:vAlign w:val="center"/>
          </w:tcPr>
          <w:p w:rsidR="007B6706" w:rsidRPr="00C63ACA" w:rsidRDefault="00C63ACA" w:rsidP="004E596D">
            <w:pPr>
              <w:jc w:val="center"/>
              <w:rPr>
                <w:sz w:val="15"/>
                <w:szCs w:val="15"/>
              </w:rPr>
            </w:pPr>
            <w:r w:rsidRPr="00C63ACA">
              <w:rPr>
                <w:sz w:val="15"/>
                <w:szCs w:val="15"/>
              </w:rPr>
              <w:t>114</w:t>
            </w:r>
          </w:p>
        </w:tc>
        <w:tc>
          <w:tcPr>
            <w:tcW w:w="796" w:type="dxa"/>
            <w:tcBorders>
              <w:top w:val="single" w:sz="4" w:space="0" w:color="auto"/>
              <w:left w:val="single" w:sz="4" w:space="0" w:color="auto"/>
              <w:bottom w:val="single" w:sz="4" w:space="0" w:color="auto"/>
              <w:right w:val="single" w:sz="4" w:space="0" w:color="auto"/>
            </w:tcBorders>
            <w:noWrap/>
            <w:vAlign w:val="center"/>
          </w:tcPr>
          <w:p w:rsidR="007B6706" w:rsidRPr="00C63ACA" w:rsidRDefault="00C63ACA" w:rsidP="004E596D">
            <w:pPr>
              <w:jc w:val="center"/>
              <w:rPr>
                <w:sz w:val="15"/>
                <w:szCs w:val="15"/>
              </w:rPr>
            </w:pPr>
            <w:r w:rsidRPr="00C63ACA">
              <w:rPr>
                <w:sz w:val="15"/>
                <w:szCs w:val="15"/>
              </w:rPr>
              <w:t>114</w:t>
            </w:r>
          </w:p>
        </w:tc>
      </w:tr>
      <w:tr w:rsidR="00757CBB" w:rsidRPr="007B6706" w:rsidTr="002E186D">
        <w:trPr>
          <w:trHeight w:val="245"/>
        </w:trPr>
        <w:tc>
          <w:tcPr>
            <w:tcW w:w="1725" w:type="dxa"/>
            <w:tcBorders>
              <w:top w:val="nil"/>
              <w:left w:val="single" w:sz="4" w:space="0" w:color="auto"/>
              <w:bottom w:val="single" w:sz="4" w:space="0" w:color="auto"/>
              <w:right w:val="single" w:sz="4" w:space="0" w:color="auto"/>
            </w:tcBorders>
            <w:vAlign w:val="center"/>
          </w:tcPr>
          <w:p w:rsidR="007B6706" w:rsidRPr="00875A0F" w:rsidRDefault="007B6706" w:rsidP="004E596D">
            <w:pPr>
              <w:rPr>
                <w:sz w:val="16"/>
                <w:szCs w:val="16"/>
              </w:rPr>
            </w:pPr>
            <w:r w:rsidRPr="00875A0F">
              <w:rPr>
                <w:sz w:val="16"/>
                <w:szCs w:val="16"/>
              </w:rPr>
              <w:t>Инвестиции   в  строительство</w:t>
            </w:r>
          </w:p>
        </w:tc>
        <w:tc>
          <w:tcPr>
            <w:tcW w:w="3184" w:type="dxa"/>
            <w:tcBorders>
              <w:top w:val="single" w:sz="4" w:space="0" w:color="auto"/>
              <w:left w:val="nil"/>
              <w:bottom w:val="single" w:sz="4" w:space="0" w:color="auto"/>
              <w:right w:val="single" w:sz="4" w:space="0" w:color="auto"/>
            </w:tcBorders>
            <w:vAlign w:val="center"/>
          </w:tcPr>
          <w:p w:rsidR="007B6706" w:rsidRPr="00875A0F" w:rsidRDefault="007B6706" w:rsidP="004E596D">
            <w:pPr>
              <w:rPr>
                <w:sz w:val="15"/>
                <w:szCs w:val="15"/>
              </w:rPr>
            </w:pPr>
            <w:r w:rsidRPr="00875A0F">
              <w:rPr>
                <w:sz w:val="15"/>
                <w:szCs w:val="15"/>
              </w:rPr>
              <w:t>объем  инвестиций (в  основной  капитал) за  счет  всех  источников  финансирования    (млн. руб.)</w:t>
            </w:r>
          </w:p>
        </w:tc>
        <w:tc>
          <w:tcPr>
            <w:tcW w:w="930" w:type="dxa"/>
            <w:tcBorders>
              <w:top w:val="single" w:sz="4" w:space="0" w:color="auto"/>
              <w:left w:val="nil"/>
              <w:bottom w:val="single" w:sz="4" w:space="0" w:color="auto"/>
              <w:right w:val="single" w:sz="4" w:space="0" w:color="auto"/>
            </w:tcBorders>
            <w:vAlign w:val="center"/>
          </w:tcPr>
          <w:p w:rsidR="007B6706" w:rsidRPr="00875A0F" w:rsidRDefault="00C63ACA" w:rsidP="004E596D">
            <w:pPr>
              <w:jc w:val="center"/>
              <w:rPr>
                <w:sz w:val="15"/>
                <w:szCs w:val="15"/>
              </w:rPr>
            </w:pPr>
            <w:r w:rsidRPr="00875A0F">
              <w:rPr>
                <w:sz w:val="15"/>
                <w:szCs w:val="15"/>
              </w:rPr>
              <w:t>13,5</w:t>
            </w:r>
          </w:p>
        </w:tc>
        <w:tc>
          <w:tcPr>
            <w:tcW w:w="929" w:type="dxa"/>
            <w:tcBorders>
              <w:top w:val="single" w:sz="4" w:space="0" w:color="auto"/>
              <w:left w:val="nil"/>
              <w:bottom w:val="single" w:sz="4" w:space="0" w:color="auto"/>
              <w:right w:val="single" w:sz="4" w:space="0" w:color="auto"/>
            </w:tcBorders>
            <w:vAlign w:val="center"/>
          </w:tcPr>
          <w:p w:rsidR="007B6706" w:rsidRPr="00875A0F" w:rsidRDefault="00C63ACA" w:rsidP="004E596D">
            <w:pPr>
              <w:jc w:val="center"/>
              <w:rPr>
                <w:sz w:val="15"/>
                <w:szCs w:val="15"/>
              </w:rPr>
            </w:pPr>
            <w:r w:rsidRPr="00875A0F">
              <w:rPr>
                <w:sz w:val="15"/>
                <w:szCs w:val="15"/>
              </w:rPr>
              <w:t>3,5</w:t>
            </w:r>
          </w:p>
        </w:tc>
        <w:tc>
          <w:tcPr>
            <w:tcW w:w="930" w:type="dxa"/>
            <w:tcBorders>
              <w:top w:val="single" w:sz="4" w:space="0" w:color="auto"/>
              <w:left w:val="nil"/>
              <w:bottom w:val="single" w:sz="4" w:space="0" w:color="auto"/>
              <w:right w:val="single" w:sz="4" w:space="0" w:color="auto"/>
            </w:tcBorders>
            <w:vAlign w:val="center"/>
          </w:tcPr>
          <w:p w:rsidR="007B6706" w:rsidRPr="00745E39" w:rsidRDefault="00745E39" w:rsidP="004E596D">
            <w:pPr>
              <w:jc w:val="center"/>
              <w:rPr>
                <w:sz w:val="15"/>
                <w:szCs w:val="15"/>
              </w:rPr>
            </w:pPr>
            <w:r w:rsidRPr="00745E39">
              <w:rPr>
                <w:sz w:val="15"/>
                <w:szCs w:val="15"/>
              </w:rPr>
              <w:t>-</w:t>
            </w:r>
          </w:p>
        </w:tc>
        <w:tc>
          <w:tcPr>
            <w:tcW w:w="929" w:type="dxa"/>
            <w:tcBorders>
              <w:top w:val="single" w:sz="4" w:space="0" w:color="auto"/>
              <w:left w:val="nil"/>
              <w:bottom w:val="single" w:sz="4" w:space="0" w:color="auto"/>
              <w:right w:val="single" w:sz="4" w:space="0" w:color="auto"/>
            </w:tcBorders>
            <w:noWrap/>
            <w:vAlign w:val="center"/>
          </w:tcPr>
          <w:p w:rsidR="007B6706" w:rsidRPr="00745E39" w:rsidRDefault="00745E39" w:rsidP="004E596D">
            <w:pPr>
              <w:jc w:val="center"/>
              <w:rPr>
                <w:sz w:val="15"/>
                <w:szCs w:val="15"/>
              </w:rPr>
            </w:pPr>
            <w:r w:rsidRPr="00745E39">
              <w:rPr>
                <w:sz w:val="15"/>
                <w:szCs w:val="15"/>
              </w:rPr>
              <w:t>-</w:t>
            </w:r>
          </w:p>
        </w:tc>
        <w:tc>
          <w:tcPr>
            <w:tcW w:w="929" w:type="dxa"/>
            <w:tcBorders>
              <w:top w:val="single" w:sz="4" w:space="0" w:color="auto"/>
              <w:left w:val="nil"/>
              <w:bottom w:val="single" w:sz="4" w:space="0" w:color="auto"/>
              <w:right w:val="single" w:sz="4" w:space="0" w:color="auto"/>
            </w:tcBorders>
            <w:noWrap/>
            <w:vAlign w:val="center"/>
          </w:tcPr>
          <w:p w:rsidR="007B6706" w:rsidRPr="00745E39" w:rsidRDefault="00745E39" w:rsidP="004E596D">
            <w:pPr>
              <w:jc w:val="center"/>
              <w:rPr>
                <w:sz w:val="15"/>
                <w:szCs w:val="15"/>
              </w:rPr>
            </w:pPr>
            <w:r w:rsidRPr="00745E39">
              <w:rPr>
                <w:sz w:val="15"/>
                <w:szCs w:val="15"/>
              </w:rPr>
              <w:t>-</w:t>
            </w:r>
          </w:p>
        </w:tc>
        <w:tc>
          <w:tcPr>
            <w:tcW w:w="796" w:type="dxa"/>
            <w:tcBorders>
              <w:top w:val="single" w:sz="4" w:space="0" w:color="auto"/>
              <w:left w:val="nil"/>
              <w:bottom w:val="single" w:sz="4" w:space="0" w:color="auto"/>
              <w:right w:val="single" w:sz="4" w:space="0" w:color="auto"/>
            </w:tcBorders>
            <w:noWrap/>
            <w:vAlign w:val="center"/>
          </w:tcPr>
          <w:p w:rsidR="007B6706" w:rsidRPr="00745E39" w:rsidRDefault="00745E39" w:rsidP="004E596D">
            <w:pPr>
              <w:jc w:val="center"/>
              <w:rPr>
                <w:sz w:val="15"/>
                <w:szCs w:val="15"/>
              </w:rPr>
            </w:pPr>
            <w:r w:rsidRPr="00745E39">
              <w:rPr>
                <w:sz w:val="15"/>
                <w:szCs w:val="15"/>
              </w:rPr>
              <w:t>-</w:t>
            </w:r>
          </w:p>
        </w:tc>
      </w:tr>
      <w:tr w:rsidR="00757CBB" w:rsidRPr="007B6706" w:rsidTr="002E186D">
        <w:trPr>
          <w:trHeight w:val="420"/>
        </w:trPr>
        <w:tc>
          <w:tcPr>
            <w:tcW w:w="1725" w:type="dxa"/>
            <w:vMerge w:val="restart"/>
            <w:tcBorders>
              <w:top w:val="single" w:sz="4" w:space="0" w:color="auto"/>
              <w:left w:val="single" w:sz="4" w:space="0" w:color="auto"/>
              <w:bottom w:val="single" w:sz="4" w:space="0" w:color="auto"/>
              <w:right w:val="single" w:sz="4" w:space="0" w:color="auto"/>
            </w:tcBorders>
            <w:vAlign w:val="center"/>
          </w:tcPr>
          <w:p w:rsidR="007B6706" w:rsidRPr="00875A0F" w:rsidRDefault="007B6706" w:rsidP="004E596D">
            <w:pPr>
              <w:rPr>
                <w:sz w:val="16"/>
                <w:szCs w:val="16"/>
              </w:rPr>
            </w:pPr>
            <w:r w:rsidRPr="00875A0F">
              <w:rPr>
                <w:sz w:val="16"/>
                <w:szCs w:val="16"/>
              </w:rPr>
              <w:t>Труд и занятость</w:t>
            </w:r>
          </w:p>
        </w:tc>
        <w:tc>
          <w:tcPr>
            <w:tcW w:w="3184" w:type="dxa"/>
            <w:tcBorders>
              <w:top w:val="single" w:sz="4" w:space="0" w:color="auto"/>
              <w:left w:val="nil"/>
              <w:bottom w:val="single" w:sz="4" w:space="0" w:color="auto"/>
              <w:right w:val="single" w:sz="4" w:space="0" w:color="auto"/>
            </w:tcBorders>
            <w:vAlign w:val="center"/>
          </w:tcPr>
          <w:p w:rsidR="007B6706" w:rsidRPr="00875A0F" w:rsidRDefault="007B6706" w:rsidP="004E596D">
            <w:pPr>
              <w:rPr>
                <w:sz w:val="15"/>
                <w:szCs w:val="15"/>
              </w:rPr>
            </w:pPr>
            <w:r w:rsidRPr="00875A0F">
              <w:rPr>
                <w:sz w:val="15"/>
                <w:szCs w:val="15"/>
              </w:rPr>
              <w:t>численность населения в трудоспособном возрасте   (</w:t>
            </w:r>
            <w:proofErr w:type="spellStart"/>
            <w:r w:rsidRPr="00875A0F">
              <w:rPr>
                <w:sz w:val="15"/>
                <w:szCs w:val="15"/>
              </w:rPr>
              <w:t>тыс</w:t>
            </w:r>
            <w:proofErr w:type="gramStart"/>
            <w:r w:rsidRPr="00875A0F">
              <w:rPr>
                <w:sz w:val="15"/>
                <w:szCs w:val="15"/>
              </w:rPr>
              <w:t>.ч</w:t>
            </w:r>
            <w:proofErr w:type="gramEnd"/>
            <w:r w:rsidRPr="00875A0F">
              <w:rPr>
                <w:sz w:val="15"/>
                <w:szCs w:val="15"/>
              </w:rPr>
              <w:t>ел</w:t>
            </w:r>
            <w:proofErr w:type="spellEnd"/>
            <w:r w:rsidRPr="00875A0F">
              <w:rPr>
                <w:sz w:val="15"/>
                <w:szCs w:val="15"/>
              </w:rPr>
              <w:t>.)</w:t>
            </w:r>
          </w:p>
        </w:tc>
        <w:tc>
          <w:tcPr>
            <w:tcW w:w="930" w:type="dxa"/>
            <w:tcBorders>
              <w:top w:val="single" w:sz="4" w:space="0" w:color="auto"/>
              <w:left w:val="nil"/>
              <w:bottom w:val="single" w:sz="4" w:space="0" w:color="auto"/>
              <w:right w:val="single" w:sz="4" w:space="0" w:color="auto"/>
            </w:tcBorders>
            <w:vAlign w:val="center"/>
          </w:tcPr>
          <w:p w:rsidR="007B6706" w:rsidRPr="00875A0F" w:rsidRDefault="00875A0F" w:rsidP="004E596D">
            <w:pPr>
              <w:jc w:val="center"/>
              <w:rPr>
                <w:sz w:val="15"/>
                <w:szCs w:val="15"/>
              </w:rPr>
            </w:pPr>
            <w:r w:rsidRPr="00875A0F">
              <w:rPr>
                <w:sz w:val="15"/>
                <w:szCs w:val="15"/>
              </w:rPr>
              <w:t>3,5</w:t>
            </w:r>
          </w:p>
        </w:tc>
        <w:tc>
          <w:tcPr>
            <w:tcW w:w="929" w:type="dxa"/>
            <w:tcBorders>
              <w:top w:val="single" w:sz="4" w:space="0" w:color="auto"/>
              <w:left w:val="nil"/>
              <w:bottom w:val="single" w:sz="4" w:space="0" w:color="auto"/>
              <w:right w:val="single" w:sz="4" w:space="0" w:color="auto"/>
            </w:tcBorders>
            <w:vAlign w:val="center"/>
          </w:tcPr>
          <w:p w:rsidR="007B6706" w:rsidRPr="00875A0F" w:rsidRDefault="00875A0F" w:rsidP="004E596D">
            <w:pPr>
              <w:jc w:val="center"/>
              <w:rPr>
                <w:sz w:val="15"/>
                <w:szCs w:val="15"/>
              </w:rPr>
            </w:pPr>
            <w:r w:rsidRPr="00875A0F">
              <w:rPr>
                <w:sz w:val="15"/>
                <w:szCs w:val="15"/>
              </w:rPr>
              <w:t>1,8</w:t>
            </w:r>
          </w:p>
        </w:tc>
        <w:tc>
          <w:tcPr>
            <w:tcW w:w="930" w:type="dxa"/>
            <w:tcBorders>
              <w:top w:val="single" w:sz="4" w:space="0" w:color="auto"/>
              <w:left w:val="nil"/>
              <w:bottom w:val="single" w:sz="4" w:space="0" w:color="auto"/>
              <w:right w:val="single" w:sz="4" w:space="0" w:color="auto"/>
            </w:tcBorders>
            <w:vAlign w:val="center"/>
          </w:tcPr>
          <w:p w:rsidR="007B6706" w:rsidRPr="00875A0F" w:rsidRDefault="00875A0F" w:rsidP="004E596D">
            <w:pPr>
              <w:jc w:val="center"/>
              <w:rPr>
                <w:sz w:val="15"/>
                <w:szCs w:val="15"/>
              </w:rPr>
            </w:pPr>
            <w:r w:rsidRPr="00875A0F">
              <w:rPr>
                <w:sz w:val="15"/>
                <w:szCs w:val="15"/>
              </w:rPr>
              <w:t>2,5</w:t>
            </w:r>
          </w:p>
        </w:tc>
        <w:tc>
          <w:tcPr>
            <w:tcW w:w="929" w:type="dxa"/>
            <w:tcBorders>
              <w:top w:val="single" w:sz="4" w:space="0" w:color="auto"/>
              <w:left w:val="nil"/>
              <w:bottom w:val="single" w:sz="4" w:space="0" w:color="auto"/>
              <w:right w:val="single" w:sz="4" w:space="0" w:color="auto"/>
            </w:tcBorders>
            <w:noWrap/>
            <w:vAlign w:val="center"/>
          </w:tcPr>
          <w:p w:rsidR="007B6706" w:rsidRPr="00875A0F" w:rsidRDefault="00875A0F" w:rsidP="004E596D">
            <w:pPr>
              <w:jc w:val="center"/>
              <w:rPr>
                <w:sz w:val="15"/>
                <w:szCs w:val="15"/>
              </w:rPr>
            </w:pPr>
            <w:r w:rsidRPr="00875A0F">
              <w:rPr>
                <w:sz w:val="15"/>
                <w:szCs w:val="15"/>
              </w:rPr>
              <w:t>2,8</w:t>
            </w:r>
          </w:p>
        </w:tc>
        <w:tc>
          <w:tcPr>
            <w:tcW w:w="929" w:type="dxa"/>
            <w:tcBorders>
              <w:top w:val="single" w:sz="4" w:space="0" w:color="auto"/>
              <w:left w:val="nil"/>
              <w:bottom w:val="single" w:sz="4" w:space="0" w:color="auto"/>
              <w:right w:val="single" w:sz="4" w:space="0" w:color="auto"/>
            </w:tcBorders>
            <w:noWrap/>
            <w:vAlign w:val="center"/>
          </w:tcPr>
          <w:p w:rsidR="007B6706" w:rsidRPr="00875A0F" w:rsidRDefault="00875A0F" w:rsidP="004E596D">
            <w:pPr>
              <w:jc w:val="center"/>
              <w:rPr>
                <w:sz w:val="15"/>
                <w:szCs w:val="15"/>
              </w:rPr>
            </w:pPr>
            <w:r w:rsidRPr="00875A0F">
              <w:rPr>
                <w:sz w:val="15"/>
                <w:szCs w:val="15"/>
              </w:rPr>
              <w:t>3,5</w:t>
            </w:r>
          </w:p>
        </w:tc>
        <w:tc>
          <w:tcPr>
            <w:tcW w:w="796" w:type="dxa"/>
            <w:tcBorders>
              <w:top w:val="single" w:sz="4" w:space="0" w:color="auto"/>
              <w:left w:val="nil"/>
              <w:bottom w:val="single" w:sz="4" w:space="0" w:color="auto"/>
              <w:right w:val="single" w:sz="4" w:space="0" w:color="auto"/>
            </w:tcBorders>
            <w:noWrap/>
            <w:vAlign w:val="center"/>
          </w:tcPr>
          <w:p w:rsidR="007B6706" w:rsidRPr="00875A0F" w:rsidRDefault="00875A0F" w:rsidP="004E596D">
            <w:pPr>
              <w:jc w:val="center"/>
              <w:rPr>
                <w:sz w:val="15"/>
                <w:szCs w:val="15"/>
              </w:rPr>
            </w:pPr>
            <w:r w:rsidRPr="00875A0F">
              <w:rPr>
                <w:sz w:val="15"/>
                <w:szCs w:val="15"/>
              </w:rPr>
              <w:t>4</w:t>
            </w:r>
          </w:p>
        </w:tc>
      </w:tr>
      <w:tr w:rsidR="00875A0F" w:rsidRPr="007B6706" w:rsidTr="002E186D">
        <w:trPr>
          <w:trHeight w:val="387"/>
        </w:trPr>
        <w:tc>
          <w:tcPr>
            <w:tcW w:w="1725" w:type="dxa"/>
            <w:vMerge/>
            <w:tcBorders>
              <w:top w:val="single" w:sz="4" w:space="0" w:color="auto"/>
              <w:left w:val="single" w:sz="4" w:space="0" w:color="auto"/>
              <w:right w:val="single" w:sz="4" w:space="0" w:color="auto"/>
            </w:tcBorders>
            <w:vAlign w:val="center"/>
          </w:tcPr>
          <w:p w:rsidR="00875A0F" w:rsidRPr="007B6706" w:rsidRDefault="00875A0F" w:rsidP="004E596D">
            <w:pPr>
              <w:rPr>
                <w:color w:val="FF0000"/>
                <w:sz w:val="16"/>
                <w:szCs w:val="16"/>
              </w:rPr>
            </w:pPr>
          </w:p>
        </w:tc>
        <w:tc>
          <w:tcPr>
            <w:tcW w:w="3184" w:type="dxa"/>
            <w:tcBorders>
              <w:top w:val="single" w:sz="4" w:space="0" w:color="auto"/>
              <w:left w:val="nil"/>
              <w:bottom w:val="single" w:sz="4" w:space="0" w:color="auto"/>
              <w:right w:val="single" w:sz="4" w:space="0" w:color="auto"/>
            </w:tcBorders>
            <w:vAlign w:val="center"/>
          </w:tcPr>
          <w:p w:rsidR="00875A0F" w:rsidRPr="00875A0F" w:rsidRDefault="00875A0F" w:rsidP="004E596D">
            <w:pPr>
              <w:rPr>
                <w:color w:val="FF0000"/>
                <w:sz w:val="15"/>
                <w:szCs w:val="15"/>
              </w:rPr>
            </w:pPr>
            <w:r w:rsidRPr="00875A0F">
              <w:rPr>
                <w:sz w:val="15"/>
                <w:szCs w:val="15"/>
              </w:rPr>
              <w:t>Уровень безработицы (к трудоспособному населению)</w:t>
            </w:r>
          </w:p>
        </w:tc>
        <w:tc>
          <w:tcPr>
            <w:tcW w:w="930" w:type="dxa"/>
            <w:tcBorders>
              <w:top w:val="single" w:sz="4" w:space="0" w:color="auto"/>
              <w:left w:val="nil"/>
              <w:bottom w:val="single" w:sz="4" w:space="0" w:color="auto"/>
              <w:right w:val="single" w:sz="4" w:space="0" w:color="auto"/>
            </w:tcBorders>
            <w:vAlign w:val="center"/>
          </w:tcPr>
          <w:p w:rsidR="00875A0F" w:rsidRPr="00875A0F" w:rsidRDefault="00875A0F" w:rsidP="004E596D">
            <w:pPr>
              <w:jc w:val="center"/>
              <w:rPr>
                <w:sz w:val="15"/>
                <w:szCs w:val="15"/>
              </w:rPr>
            </w:pPr>
            <w:r w:rsidRPr="00875A0F">
              <w:rPr>
                <w:sz w:val="15"/>
                <w:szCs w:val="15"/>
              </w:rPr>
              <w:t>3,4</w:t>
            </w:r>
          </w:p>
        </w:tc>
        <w:tc>
          <w:tcPr>
            <w:tcW w:w="929" w:type="dxa"/>
            <w:tcBorders>
              <w:top w:val="single" w:sz="4" w:space="0" w:color="auto"/>
              <w:left w:val="nil"/>
              <w:bottom w:val="single" w:sz="4" w:space="0" w:color="auto"/>
              <w:right w:val="single" w:sz="4" w:space="0" w:color="auto"/>
            </w:tcBorders>
            <w:vAlign w:val="center"/>
          </w:tcPr>
          <w:p w:rsidR="00875A0F" w:rsidRPr="00875A0F" w:rsidRDefault="00875A0F" w:rsidP="004E596D">
            <w:pPr>
              <w:jc w:val="center"/>
              <w:rPr>
                <w:sz w:val="15"/>
                <w:szCs w:val="15"/>
              </w:rPr>
            </w:pPr>
            <w:r w:rsidRPr="00875A0F">
              <w:rPr>
                <w:sz w:val="15"/>
                <w:szCs w:val="15"/>
              </w:rPr>
              <w:t>2,8</w:t>
            </w:r>
          </w:p>
        </w:tc>
        <w:tc>
          <w:tcPr>
            <w:tcW w:w="930" w:type="dxa"/>
            <w:tcBorders>
              <w:top w:val="single" w:sz="4" w:space="0" w:color="auto"/>
              <w:left w:val="nil"/>
              <w:bottom w:val="single" w:sz="4" w:space="0" w:color="auto"/>
              <w:right w:val="single" w:sz="4" w:space="0" w:color="auto"/>
            </w:tcBorders>
            <w:vAlign w:val="center"/>
          </w:tcPr>
          <w:p w:rsidR="00875A0F" w:rsidRPr="00875A0F" w:rsidRDefault="00875A0F" w:rsidP="004E596D">
            <w:pPr>
              <w:jc w:val="center"/>
              <w:rPr>
                <w:sz w:val="15"/>
                <w:szCs w:val="15"/>
              </w:rPr>
            </w:pPr>
            <w:r w:rsidRPr="00875A0F">
              <w:rPr>
                <w:sz w:val="15"/>
                <w:szCs w:val="15"/>
              </w:rPr>
              <w:t>1,2</w:t>
            </w:r>
          </w:p>
        </w:tc>
        <w:tc>
          <w:tcPr>
            <w:tcW w:w="929" w:type="dxa"/>
            <w:tcBorders>
              <w:top w:val="single" w:sz="4" w:space="0" w:color="auto"/>
              <w:left w:val="nil"/>
              <w:bottom w:val="single" w:sz="4" w:space="0" w:color="auto"/>
              <w:right w:val="single" w:sz="4" w:space="0" w:color="auto"/>
            </w:tcBorders>
            <w:noWrap/>
            <w:vAlign w:val="center"/>
          </w:tcPr>
          <w:p w:rsidR="00875A0F" w:rsidRPr="00875A0F" w:rsidRDefault="00875A0F" w:rsidP="004E596D">
            <w:pPr>
              <w:jc w:val="center"/>
              <w:rPr>
                <w:sz w:val="15"/>
                <w:szCs w:val="15"/>
              </w:rPr>
            </w:pPr>
            <w:r w:rsidRPr="00875A0F">
              <w:rPr>
                <w:sz w:val="15"/>
                <w:szCs w:val="15"/>
              </w:rPr>
              <w:t>17,9</w:t>
            </w:r>
          </w:p>
        </w:tc>
        <w:tc>
          <w:tcPr>
            <w:tcW w:w="929" w:type="dxa"/>
            <w:tcBorders>
              <w:top w:val="single" w:sz="4" w:space="0" w:color="auto"/>
              <w:left w:val="nil"/>
              <w:bottom w:val="single" w:sz="4" w:space="0" w:color="auto"/>
              <w:right w:val="single" w:sz="4" w:space="0" w:color="auto"/>
            </w:tcBorders>
            <w:noWrap/>
            <w:vAlign w:val="center"/>
          </w:tcPr>
          <w:p w:rsidR="00875A0F" w:rsidRPr="00875A0F" w:rsidRDefault="00875A0F" w:rsidP="004E596D">
            <w:pPr>
              <w:jc w:val="center"/>
              <w:rPr>
                <w:sz w:val="15"/>
                <w:szCs w:val="15"/>
              </w:rPr>
            </w:pPr>
            <w:r w:rsidRPr="00875A0F">
              <w:rPr>
                <w:sz w:val="15"/>
                <w:szCs w:val="15"/>
              </w:rPr>
              <w:t>2,9</w:t>
            </w:r>
          </w:p>
        </w:tc>
        <w:tc>
          <w:tcPr>
            <w:tcW w:w="796" w:type="dxa"/>
            <w:tcBorders>
              <w:top w:val="single" w:sz="4" w:space="0" w:color="auto"/>
              <w:left w:val="nil"/>
              <w:bottom w:val="single" w:sz="4" w:space="0" w:color="auto"/>
              <w:right w:val="single" w:sz="4" w:space="0" w:color="auto"/>
            </w:tcBorders>
            <w:noWrap/>
            <w:vAlign w:val="center"/>
          </w:tcPr>
          <w:p w:rsidR="00875A0F" w:rsidRPr="00875A0F" w:rsidRDefault="00875A0F" w:rsidP="004E596D">
            <w:pPr>
              <w:jc w:val="center"/>
              <w:rPr>
                <w:sz w:val="15"/>
                <w:szCs w:val="15"/>
              </w:rPr>
            </w:pPr>
            <w:r w:rsidRPr="00875A0F">
              <w:rPr>
                <w:sz w:val="15"/>
                <w:szCs w:val="15"/>
              </w:rPr>
              <w:t>3,0</w:t>
            </w:r>
          </w:p>
        </w:tc>
      </w:tr>
      <w:tr w:rsidR="007272CE" w:rsidRPr="007B6706" w:rsidTr="002E186D">
        <w:trPr>
          <w:trHeight w:val="260"/>
        </w:trPr>
        <w:tc>
          <w:tcPr>
            <w:tcW w:w="1725" w:type="dxa"/>
            <w:vMerge/>
            <w:tcBorders>
              <w:left w:val="single" w:sz="4" w:space="0" w:color="auto"/>
              <w:bottom w:val="single" w:sz="4" w:space="0" w:color="auto"/>
              <w:right w:val="single" w:sz="4" w:space="0" w:color="auto"/>
            </w:tcBorders>
            <w:vAlign w:val="center"/>
          </w:tcPr>
          <w:p w:rsidR="007272CE" w:rsidRPr="007B6706" w:rsidRDefault="007272CE" w:rsidP="004E596D">
            <w:pPr>
              <w:rPr>
                <w:color w:val="FF0000"/>
                <w:sz w:val="16"/>
                <w:szCs w:val="16"/>
              </w:rPr>
            </w:pPr>
          </w:p>
        </w:tc>
        <w:tc>
          <w:tcPr>
            <w:tcW w:w="3184" w:type="dxa"/>
            <w:tcBorders>
              <w:top w:val="nil"/>
              <w:left w:val="nil"/>
              <w:bottom w:val="single" w:sz="4" w:space="0" w:color="auto"/>
              <w:right w:val="single" w:sz="4" w:space="0" w:color="auto"/>
            </w:tcBorders>
            <w:vAlign w:val="center"/>
          </w:tcPr>
          <w:p w:rsidR="007272CE" w:rsidRPr="0069656B" w:rsidRDefault="007272CE" w:rsidP="004E596D">
            <w:pPr>
              <w:rPr>
                <w:sz w:val="15"/>
                <w:szCs w:val="15"/>
              </w:rPr>
            </w:pPr>
            <w:r w:rsidRPr="0069656B">
              <w:rPr>
                <w:sz w:val="15"/>
                <w:szCs w:val="15"/>
              </w:rPr>
              <w:t>среднемесячная  номинальная заработная плата   (в  руб.)</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18</w:t>
            </w:r>
            <w:r>
              <w:rPr>
                <w:sz w:val="15"/>
                <w:szCs w:val="15"/>
              </w:rPr>
              <w:t xml:space="preserve"> </w:t>
            </w:r>
            <w:r w:rsidRPr="007272CE">
              <w:rPr>
                <w:sz w:val="15"/>
                <w:szCs w:val="15"/>
              </w:rPr>
              <w:t>536</w:t>
            </w:r>
            <w:r>
              <w:rPr>
                <w:sz w:val="15"/>
                <w:szCs w:val="15"/>
              </w:rPr>
              <w:t>,0</w:t>
            </w:r>
          </w:p>
        </w:tc>
        <w:tc>
          <w:tcPr>
            <w:tcW w:w="929"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18</w:t>
            </w:r>
            <w:r>
              <w:rPr>
                <w:sz w:val="15"/>
                <w:szCs w:val="15"/>
              </w:rPr>
              <w:t> </w:t>
            </w:r>
            <w:r w:rsidRPr="007272CE">
              <w:rPr>
                <w:sz w:val="15"/>
                <w:szCs w:val="15"/>
              </w:rPr>
              <w:t>954</w:t>
            </w:r>
            <w:r>
              <w:rPr>
                <w:sz w:val="15"/>
                <w:szCs w:val="15"/>
              </w:rPr>
              <w:t>,0</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19</w:t>
            </w:r>
            <w:r>
              <w:rPr>
                <w:sz w:val="15"/>
                <w:szCs w:val="15"/>
              </w:rPr>
              <w:t xml:space="preserve"> </w:t>
            </w:r>
            <w:r w:rsidRPr="007272CE">
              <w:rPr>
                <w:sz w:val="15"/>
                <w:szCs w:val="15"/>
              </w:rPr>
              <w:t>256,0</w:t>
            </w:r>
          </w:p>
        </w:tc>
        <w:tc>
          <w:tcPr>
            <w:tcW w:w="929" w:type="dxa"/>
            <w:tcBorders>
              <w:top w:val="nil"/>
              <w:left w:val="nil"/>
              <w:bottom w:val="single" w:sz="4" w:space="0" w:color="auto"/>
              <w:right w:val="single" w:sz="4" w:space="0" w:color="auto"/>
            </w:tcBorders>
            <w:noWrap/>
            <w:vAlign w:val="center"/>
          </w:tcPr>
          <w:p w:rsidR="007272CE" w:rsidRPr="007272CE" w:rsidRDefault="007272CE" w:rsidP="004E596D">
            <w:pPr>
              <w:jc w:val="center"/>
              <w:rPr>
                <w:sz w:val="15"/>
                <w:szCs w:val="15"/>
              </w:rPr>
            </w:pPr>
            <w:r w:rsidRPr="007272CE">
              <w:rPr>
                <w:sz w:val="15"/>
                <w:szCs w:val="15"/>
              </w:rPr>
              <w:t>19</w:t>
            </w:r>
            <w:r>
              <w:rPr>
                <w:sz w:val="15"/>
                <w:szCs w:val="15"/>
              </w:rPr>
              <w:t xml:space="preserve"> </w:t>
            </w:r>
            <w:r w:rsidRPr="007272CE">
              <w:rPr>
                <w:sz w:val="15"/>
                <w:szCs w:val="15"/>
              </w:rPr>
              <w:t>487,0</w:t>
            </w:r>
          </w:p>
        </w:tc>
        <w:tc>
          <w:tcPr>
            <w:tcW w:w="929" w:type="dxa"/>
            <w:tcBorders>
              <w:top w:val="nil"/>
              <w:left w:val="nil"/>
              <w:bottom w:val="single" w:sz="4" w:space="0" w:color="auto"/>
              <w:right w:val="single" w:sz="4" w:space="0" w:color="auto"/>
            </w:tcBorders>
            <w:noWrap/>
            <w:vAlign w:val="center"/>
          </w:tcPr>
          <w:p w:rsidR="007272CE" w:rsidRPr="007272CE" w:rsidRDefault="007272CE" w:rsidP="004E596D">
            <w:pPr>
              <w:jc w:val="center"/>
              <w:rPr>
                <w:sz w:val="15"/>
                <w:szCs w:val="15"/>
              </w:rPr>
            </w:pPr>
            <w:r w:rsidRPr="007272CE">
              <w:rPr>
                <w:sz w:val="15"/>
                <w:szCs w:val="15"/>
              </w:rPr>
              <w:t>19</w:t>
            </w:r>
            <w:r>
              <w:rPr>
                <w:sz w:val="15"/>
                <w:szCs w:val="15"/>
              </w:rPr>
              <w:t xml:space="preserve"> </w:t>
            </w:r>
            <w:r w:rsidRPr="007272CE">
              <w:rPr>
                <w:sz w:val="15"/>
                <w:szCs w:val="15"/>
              </w:rPr>
              <w:t>785,0</w:t>
            </w:r>
          </w:p>
        </w:tc>
        <w:tc>
          <w:tcPr>
            <w:tcW w:w="796" w:type="dxa"/>
            <w:tcBorders>
              <w:top w:val="nil"/>
              <w:left w:val="nil"/>
              <w:bottom w:val="single" w:sz="4" w:space="0" w:color="auto"/>
              <w:right w:val="single" w:sz="4" w:space="0" w:color="auto"/>
            </w:tcBorders>
            <w:noWrap/>
            <w:vAlign w:val="center"/>
          </w:tcPr>
          <w:p w:rsidR="007272CE" w:rsidRPr="007272CE" w:rsidRDefault="007272CE" w:rsidP="004E596D">
            <w:pPr>
              <w:jc w:val="center"/>
              <w:rPr>
                <w:sz w:val="15"/>
                <w:szCs w:val="15"/>
              </w:rPr>
            </w:pPr>
            <w:r w:rsidRPr="007272CE">
              <w:rPr>
                <w:sz w:val="15"/>
                <w:szCs w:val="15"/>
              </w:rPr>
              <w:t>20</w:t>
            </w:r>
            <w:r>
              <w:rPr>
                <w:sz w:val="15"/>
                <w:szCs w:val="15"/>
              </w:rPr>
              <w:t xml:space="preserve"> </w:t>
            </w:r>
            <w:r w:rsidRPr="007272CE">
              <w:rPr>
                <w:sz w:val="15"/>
                <w:szCs w:val="15"/>
              </w:rPr>
              <w:t>123,0</w:t>
            </w:r>
          </w:p>
        </w:tc>
      </w:tr>
      <w:tr w:rsidR="007272CE" w:rsidRPr="007B6706" w:rsidTr="002E186D">
        <w:trPr>
          <w:trHeight w:val="266"/>
        </w:trPr>
        <w:tc>
          <w:tcPr>
            <w:tcW w:w="1725" w:type="dxa"/>
            <w:vMerge w:val="restart"/>
            <w:tcBorders>
              <w:top w:val="nil"/>
              <w:left w:val="single" w:sz="4" w:space="0" w:color="auto"/>
              <w:right w:val="single" w:sz="4" w:space="0" w:color="auto"/>
            </w:tcBorders>
            <w:vAlign w:val="center"/>
          </w:tcPr>
          <w:p w:rsidR="007272CE" w:rsidRPr="007B6706" w:rsidRDefault="007272CE" w:rsidP="004E596D">
            <w:pPr>
              <w:rPr>
                <w:color w:val="FF0000"/>
                <w:sz w:val="16"/>
                <w:szCs w:val="16"/>
              </w:rPr>
            </w:pPr>
            <w:r w:rsidRPr="007272CE">
              <w:rPr>
                <w:sz w:val="16"/>
                <w:szCs w:val="16"/>
              </w:rPr>
              <w:t xml:space="preserve">Развитие социальной  сферы </w:t>
            </w:r>
          </w:p>
        </w:tc>
        <w:tc>
          <w:tcPr>
            <w:tcW w:w="3184" w:type="dxa"/>
            <w:tcBorders>
              <w:top w:val="nil"/>
              <w:left w:val="nil"/>
              <w:bottom w:val="single" w:sz="4" w:space="0" w:color="auto"/>
              <w:right w:val="single" w:sz="4" w:space="0" w:color="auto"/>
            </w:tcBorders>
            <w:vAlign w:val="center"/>
          </w:tcPr>
          <w:p w:rsidR="007272CE" w:rsidRPr="007272CE" w:rsidRDefault="007272CE" w:rsidP="004E596D">
            <w:pPr>
              <w:rPr>
                <w:sz w:val="15"/>
                <w:szCs w:val="15"/>
              </w:rPr>
            </w:pPr>
            <w:r w:rsidRPr="007272CE">
              <w:rPr>
                <w:sz w:val="15"/>
                <w:szCs w:val="15"/>
              </w:rPr>
              <w:t xml:space="preserve">численность  детей в  дошкольных  образовательных   учреждениях    (чел.) </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203</w:t>
            </w:r>
          </w:p>
        </w:tc>
        <w:tc>
          <w:tcPr>
            <w:tcW w:w="929"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196</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217</w:t>
            </w:r>
          </w:p>
        </w:tc>
        <w:tc>
          <w:tcPr>
            <w:tcW w:w="929" w:type="dxa"/>
            <w:tcBorders>
              <w:top w:val="nil"/>
              <w:left w:val="nil"/>
              <w:bottom w:val="single" w:sz="4" w:space="0" w:color="auto"/>
              <w:right w:val="single" w:sz="4" w:space="0" w:color="auto"/>
            </w:tcBorders>
            <w:noWrap/>
            <w:vAlign w:val="center"/>
          </w:tcPr>
          <w:p w:rsidR="007272CE" w:rsidRPr="007272CE" w:rsidRDefault="007272CE" w:rsidP="004E596D">
            <w:pPr>
              <w:jc w:val="center"/>
              <w:rPr>
                <w:sz w:val="15"/>
                <w:szCs w:val="15"/>
              </w:rPr>
            </w:pPr>
            <w:r w:rsidRPr="007272CE">
              <w:rPr>
                <w:sz w:val="15"/>
                <w:szCs w:val="15"/>
              </w:rPr>
              <w:t>278</w:t>
            </w:r>
          </w:p>
        </w:tc>
        <w:tc>
          <w:tcPr>
            <w:tcW w:w="929" w:type="dxa"/>
            <w:tcBorders>
              <w:top w:val="single" w:sz="4" w:space="0" w:color="auto"/>
              <w:left w:val="nil"/>
              <w:bottom w:val="single" w:sz="4" w:space="0" w:color="auto"/>
              <w:right w:val="single" w:sz="4" w:space="0" w:color="000000"/>
            </w:tcBorders>
            <w:noWrap/>
            <w:vAlign w:val="center"/>
          </w:tcPr>
          <w:p w:rsidR="007272CE" w:rsidRPr="007272CE" w:rsidRDefault="007272CE" w:rsidP="004E596D">
            <w:pPr>
              <w:jc w:val="center"/>
              <w:rPr>
                <w:sz w:val="15"/>
                <w:szCs w:val="15"/>
              </w:rPr>
            </w:pPr>
            <w:r w:rsidRPr="007272CE">
              <w:rPr>
                <w:sz w:val="15"/>
                <w:szCs w:val="15"/>
              </w:rPr>
              <w:t>298</w:t>
            </w:r>
          </w:p>
        </w:tc>
        <w:tc>
          <w:tcPr>
            <w:tcW w:w="796" w:type="dxa"/>
            <w:tcBorders>
              <w:top w:val="single" w:sz="4" w:space="0" w:color="auto"/>
              <w:left w:val="nil"/>
              <w:bottom w:val="single" w:sz="4" w:space="0" w:color="auto"/>
              <w:right w:val="single" w:sz="4" w:space="0" w:color="000000"/>
            </w:tcBorders>
            <w:vAlign w:val="center"/>
          </w:tcPr>
          <w:p w:rsidR="007272CE" w:rsidRPr="007272CE" w:rsidRDefault="007272CE" w:rsidP="004E596D">
            <w:pPr>
              <w:jc w:val="center"/>
              <w:rPr>
                <w:sz w:val="15"/>
                <w:szCs w:val="15"/>
              </w:rPr>
            </w:pPr>
            <w:r w:rsidRPr="007272CE">
              <w:rPr>
                <w:sz w:val="15"/>
                <w:szCs w:val="15"/>
              </w:rPr>
              <w:t>298</w:t>
            </w:r>
          </w:p>
        </w:tc>
      </w:tr>
      <w:tr w:rsidR="007272CE" w:rsidRPr="007B6706" w:rsidTr="002E186D">
        <w:trPr>
          <w:trHeight w:val="245"/>
        </w:trPr>
        <w:tc>
          <w:tcPr>
            <w:tcW w:w="1725" w:type="dxa"/>
            <w:vMerge/>
            <w:tcBorders>
              <w:left w:val="single" w:sz="4" w:space="0" w:color="auto"/>
              <w:right w:val="single" w:sz="4" w:space="0" w:color="auto"/>
            </w:tcBorders>
            <w:vAlign w:val="center"/>
          </w:tcPr>
          <w:p w:rsidR="007272CE" w:rsidRPr="007B6706" w:rsidRDefault="007272CE" w:rsidP="004E596D">
            <w:pPr>
              <w:rPr>
                <w:color w:val="FF0000"/>
                <w:sz w:val="15"/>
                <w:szCs w:val="15"/>
              </w:rPr>
            </w:pPr>
          </w:p>
        </w:tc>
        <w:tc>
          <w:tcPr>
            <w:tcW w:w="3184" w:type="dxa"/>
            <w:tcBorders>
              <w:top w:val="single" w:sz="4" w:space="0" w:color="auto"/>
              <w:left w:val="nil"/>
              <w:bottom w:val="single" w:sz="4" w:space="0" w:color="auto"/>
              <w:right w:val="single" w:sz="4" w:space="0" w:color="auto"/>
            </w:tcBorders>
            <w:vAlign w:val="center"/>
          </w:tcPr>
          <w:p w:rsidR="007272CE" w:rsidRPr="007272CE" w:rsidRDefault="007272CE" w:rsidP="007272CE">
            <w:pPr>
              <w:rPr>
                <w:sz w:val="15"/>
                <w:szCs w:val="15"/>
              </w:rPr>
            </w:pPr>
            <w:r w:rsidRPr="007272CE">
              <w:rPr>
                <w:sz w:val="15"/>
                <w:szCs w:val="15"/>
              </w:rPr>
              <w:t xml:space="preserve">численность учащихся  в общеобразовательных учреждениях   (чел.) </w:t>
            </w:r>
          </w:p>
        </w:tc>
        <w:tc>
          <w:tcPr>
            <w:tcW w:w="930" w:type="dxa"/>
            <w:tcBorders>
              <w:top w:val="single" w:sz="4" w:space="0" w:color="auto"/>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357</w:t>
            </w:r>
          </w:p>
        </w:tc>
        <w:tc>
          <w:tcPr>
            <w:tcW w:w="929" w:type="dxa"/>
            <w:tcBorders>
              <w:top w:val="single" w:sz="4" w:space="0" w:color="auto"/>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328</w:t>
            </w:r>
          </w:p>
        </w:tc>
        <w:tc>
          <w:tcPr>
            <w:tcW w:w="930" w:type="dxa"/>
            <w:tcBorders>
              <w:top w:val="single" w:sz="4" w:space="0" w:color="auto"/>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443</w:t>
            </w:r>
          </w:p>
        </w:tc>
        <w:tc>
          <w:tcPr>
            <w:tcW w:w="929" w:type="dxa"/>
            <w:tcBorders>
              <w:top w:val="single" w:sz="4" w:space="0" w:color="auto"/>
              <w:left w:val="nil"/>
              <w:bottom w:val="single" w:sz="4" w:space="0" w:color="auto"/>
              <w:right w:val="single" w:sz="4" w:space="0" w:color="auto"/>
            </w:tcBorders>
            <w:noWrap/>
            <w:vAlign w:val="center"/>
          </w:tcPr>
          <w:p w:rsidR="007272CE" w:rsidRPr="007272CE" w:rsidRDefault="007272CE" w:rsidP="004E596D">
            <w:pPr>
              <w:jc w:val="center"/>
              <w:rPr>
                <w:sz w:val="15"/>
                <w:szCs w:val="15"/>
              </w:rPr>
            </w:pPr>
            <w:r w:rsidRPr="007272CE">
              <w:rPr>
                <w:sz w:val="15"/>
                <w:szCs w:val="15"/>
              </w:rPr>
              <w:t>443</w:t>
            </w:r>
          </w:p>
        </w:tc>
        <w:tc>
          <w:tcPr>
            <w:tcW w:w="929" w:type="dxa"/>
            <w:tcBorders>
              <w:top w:val="single" w:sz="4" w:space="0" w:color="auto"/>
              <w:left w:val="nil"/>
              <w:bottom w:val="single" w:sz="4" w:space="0" w:color="auto"/>
              <w:right w:val="single" w:sz="4" w:space="0" w:color="000000"/>
            </w:tcBorders>
            <w:noWrap/>
            <w:vAlign w:val="center"/>
          </w:tcPr>
          <w:p w:rsidR="007272CE" w:rsidRPr="007272CE" w:rsidRDefault="007272CE" w:rsidP="004E596D">
            <w:pPr>
              <w:jc w:val="center"/>
              <w:rPr>
                <w:sz w:val="15"/>
                <w:szCs w:val="15"/>
              </w:rPr>
            </w:pPr>
            <w:r w:rsidRPr="007272CE">
              <w:rPr>
                <w:sz w:val="15"/>
                <w:szCs w:val="15"/>
              </w:rPr>
              <w:t>495</w:t>
            </w:r>
          </w:p>
        </w:tc>
        <w:tc>
          <w:tcPr>
            <w:tcW w:w="796" w:type="dxa"/>
            <w:tcBorders>
              <w:top w:val="single" w:sz="4" w:space="0" w:color="auto"/>
              <w:left w:val="nil"/>
              <w:bottom w:val="single" w:sz="4" w:space="0" w:color="auto"/>
              <w:right w:val="single" w:sz="4" w:space="0" w:color="000000"/>
            </w:tcBorders>
            <w:vAlign w:val="center"/>
          </w:tcPr>
          <w:p w:rsidR="007272CE" w:rsidRPr="007272CE" w:rsidRDefault="007272CE" w:rsidP="004E596D">
            <w:pPr>
              <w:jc w:val="center"/>
              <w:rPr>
                <w:sz w:val="15"/>
                <w:szCs w:val="15"/>
              </w:rPr>
            </w:pPr>
            <w:r w:rsidRPr="007272CE">
              <w:rPr>
                <w:sz w:val="15"/>
                <w:szCs w:val="15"/>
              </w:rPr>
              <w:t>526</w:t>
            </w:r>
          </w:p>
        </w:tc>
      </w:tr>
      <w:tr w:rsidR="007272CE" w:rsidRPr="007B6706" w:rsidTr="002E186D">
        <w:trPr>
          <w:trHeight w:val="316"/>
        </w:trPr>
        <w:tc>
          <w:tcPr>
            <w:tcW w:w="1725" w:type="dxa"/>
            <w:vMerge/>
            <w:tcBorders>
              <w:left w:val="single" w:sz="4" w:space="0" w:color="auto"/>
              <w:right w:val="single" w:sz="4" w:space="0" w:color="auto"/>
            </w:tcBorders>
            <w:vAlign w:val="center"/>
          </w:tcPr>
          <w:p w:rsidR="007272CE" w:rsidRPr="007B6706" w:rsidRDefault="007272CE" w:rsidP="004E596D">
            <w:pPr>
              <w:rPr>
                <w:color w:val="FF0000"/>
                <w:sz w:val="15"/>
                <w:szCs w:val="15"/>
              </w:rPr>
            </w:pPr>
          </w:p>
        </w:tc>
        <w:tc>
          <w:tcPr>
            <w:tcW w:w="3184" w:type="dxa"/>
            <w:tcBorders>
              <w:top w:val="nil"/>
              <w:left w:val="nil"/>
              <w:bottom w:val="single" w:sz="4" w:space="0" w:color="auto"/>
              <w:right w:val="single" w:sz="4" w:space="0" w:color="auto"/>
            </w:tcBorders>
          </w:tcPr>
          <w:p w:rsidR="007272CE" w:rsidRPr="007272CE" w:rsidRDefault="007272CE" w:rsidP="004E596D">
            <w:pPr>
              <w:rPr>
                <w:sz w:val="15"/>
                <w:szCs w:val="15"/>
              </w:rPr>
            </w:pPr>
            <w:r w:rsidRPr="007272CE">
              <w:rPr>
                <w:sz w:val="15"/>
                <w:szCs w:val="15"/>
              </w:rPr>
              <w:t xml:space="preserve">Площадь ветхого и аварийного фонда </w:t>
            </w:r>
            <w:proofErr w:type="gramStart"/>
            <w:r w:rsidRPr="007272CE">
              <w:rPr>
                <w:sz w:val="15"/>
                <w:szCs w:val="15"/>
              </w:rPr>
              <w:t>в</w:t>
            </w:r>
            <w:proofErr w:type="gramEnd"/>
            <w:r w:rsidRPr="007272CE">
              <w:rPr>
                <w:sz w:val="15"/>
                <w:szCs w:val="15"/>
              </w:rPr>
              <w:t xml:space="preserve"> % к общей площади жилого фонда</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2</w:t>
            </w:r>
          </w:p>
        </w:tc>
        <w:tc>
          <w:tcPr>
            <w:tcW w:w="929"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1,5</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1,1</w:t>
            </w:r>
          </w:p>
        </w:tc>
        <w:tc>
          <w:tcPr>
            <w:tcW w:w="929" w:type="dxa"/>
            <w:tcBorders>
              <w:top w:val="nil"/>
              <w:left w:val="nil"/>
              <w:bottom w:val="single" w:sz="4" w:space="0" w:color="auto"/>
              <w:right w:val="single" w:sz="4" w:space="0" w:color="auto"/>
            </w:tcBorders>
            <w:noWrap/>
            <w:vAlign w:val="center"/>
          </w:tcPr>
          <w:p w:rsidR="007272CE" w:rsidRPr="007272CE" w:rsidRDefault="007272CE" w:rsidP="004E596D">
            <w:pPr>
              <w:jc w:val="center"/>
              <w:rPr>
                <w:sz w:val="15"/>
                <w:szCs w:val="15"/>
              </w:rPr>
            </w:pPr>
            <w:r w:rsidRPr="007272CE">
              <w:rPr>
                <w:sz w:val="15"/>
                <w:szCs w:val="15"/>
              </w:rPr>
              <w:t>1,0</w:t>
            </w:r>
          </w:p>
        </w:tc>
        <w:tc>
          <w:tcPr>
            <w:tcW w:w="929" w:type="dxa"/>
            <w:tcBorders>
              <w:top w:val="single" w:sz="4" w:space="0" w:color="auto"/>
              <w:left w:val="nil"/>
              <w:bottom w:val="single" w:sz="4" w:space="0" w:color="auto"/>
              <w:right w:val="single" w:sz="4" w:space="0" w:color="000000"/>
            </w:tcBorders>
            <w:noWrap/>
            <w:vAlign w:val="center"/>
          </w:tcPr>
          <w:p w:rsidR="007272CE" w:rsidRPr="007272CE" w:rsidRDefault="007272CE" w:rsidP="004E596D">
            <w:pPr>
              <w:jc w:val="center"/>
              <w:rPr>
                <w:sz w:val="15"/>
                <w:szCs w:val="15"/>
              </w:rPr>
            </w:pPr>
            <w:r w:rsidRPr="007272CE">
              <w:rPr>
                <w:sz w:val="15"/>
                <w:szCs w:val="15"/>
              </w:rPr>
              <w:t>0,9</w:t>
            </w:r>
          </w:p>
        </w:tc>
        <w:tc>
          <w:tcPr>
            <w:tcW w:w="796" w:type="dxa"/>
            <w:tcBorders>
              <w:top w:val="single" w:sz="4" w:space="0" w:color="auto"/>
              <w:left w:val="nil"/>
              <w:bottom w:val="single" w:sz="4" w:space="0" w:color="auto"/>
              <w:right w:val="single" w:sz="4" w:space="0" w:color="000000"/>
            </w:tcBorders>
            <w:vAlign w:val="center"/>
          </w:tcPr>
          <w:p w:rsidR="007272CE" w:rsidRPr="007272CE" w:rsidRDefault="007272CE" w:rsidP="004E596D">
            <w:pPr>
              <w:jc w:val="center"/>
              <w:rPr>
                <w:sz w:val="15"/>
                <w:szCs w:val="15"/>
              </w:rPr>
            </w:pPr>
            <w:r w:rsidRPr="007272CE">
              <w:rPr>
                <w:sz w:val="15"/>
                <w:szCs w:val="15"/>
              </w:rPr>
              <w:t>0,8</w:t>
            </w:r>
          </w:p>
        </w:tc>
      </w:tr>
      <w:tr w:rsidR="007272CE" w:rsidRPr="007B6706" w:rsidTr="002E186D">
        <w:trPr>
          <w:trHeight w:val="375"/>
        </w:trPr>
        <w:tc>
          <w:tcPr>
            <w:tcW w:w="1725" w:type="dxa"/>
            <w:vMerge/>
            <w:tcBorders>
              <w:left w:val="single" w:sz="4" w:space="0" w:color="auto"/>
              <w:bottom w:val="single" w:sz="4" w:space="0" w:color="auto"/>
              <w:right w:val="single" w:sz="4" w:space="0" w:color="auto"/>
            </w:tcBorders>
            <w:vAlign w:val="center"/>
          </w:tcPr>
          <w:p w:rsidR="007272CE" w:rsidRPr="007B6706" w:rsidRDefault="007272CE" w:rsidP="004E596D">
            <w:pPr>
              <w:rPr>
                <w:color w:val="FF0000"/>
                <w:sz w:val="15"/>
                <w:szCs w:val="15"/>
              </w:rPr>
            </w:pPr>
          </w:p>
        </w:tc>
        <w:tc>
          <w:tcPr>
            <w:tcW w:w="3184" w:type="dxa"/>
            <w:tcBorders>
              <w:top w:val="nil"/>
              <w:left w:val="nil"/>
              <w:bottom w:val="single" w:sz="4" w:space="0" w:color="auto"/>
              <w:right w:val="single" w:sz="4" w:space="0" w:color="auto"/>
            </w:tcBorders>
          </w:tcPr>
          <w:p w:rsidR="007272CE" w:rsidRPr="007272CE" w:rsidRDefault="007272CE" w:rsidP="004E596D">
            <w:pPr>
              <w:rPr>
                <w:sz w:val="15"/>
                <w:szCs w:val="15"/>
              </w:rPr>
            </w:pPr>
            <w:r w:rsidRPr="007272CE">
              <w:rPr>
                <w:sz w:val="15"/>
                <w:szCs w:val="15"/>
              </w:rPr>
              <w:t>Фактический уровень платежей населения за жилье и коммунальные услуги</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84,3</w:t>
            </w:r>
          </w:p>
        </w:tc>
        <w:tc>
          <w:tcPr>
            <w:tcW w:w="929"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76,4</w:t>
            </w:r>
          </w:p>
        </w:tc>
        <w:tc>
          <w:tcPr>
            <w:tcW w:w="930" w:type="dxa"/>
            <w:tcBorders>
              <w:top w:val="nil"/>
              <w:left w:val="nil"/>
              <w:bottom w:val="single" w:sz="4" w:space="0" w:color="auto"/>
              <w:right w:val="single" w:sz="4" w:space="0" w:color="auto"/>
            </w:tcBorders>
            <w:vAlign w:val="center"/>
          </w:tcPr>
          <w:p w:rsidR="007272CE" w:rsidRPr="007272CE" w:rsidRDefault="007272CE" w:rsidP="004E596D">
            <w:pPr>
              <w:jc w:val="center"/>
              <w:rPr>
                <w:sz w:val="15"/>
                <w:szCs w:val="15"/>
              </w:rPr>
            </w:pPr>
            <w:r w:rsidRPr="007272CE">
              <w:rPr>
                <w:sz w:val="15"/>
                <w:szCs w:val="15"/>
              </w:rPr>
              <w:t>66,9</w:t>
            </w:r>
          </w:p>
        </w:tc>
        <w:tc>
          <w:tcPr>
            <w:tcW w:w="929" w:type="dxa"/>
            <w:tcBorders>
              <w:top w:val="nil"/>
              <w:left w:val="nil"/>
              <w:bottom w:val="single" w:sz="4" w:space="0" w:color="auto"/>
              <w:right w:val="single" w:sz="4" w:space="0" w:color="auto"/>
            </w:tcBorders>
            <w:noWrap/>
            <w:vAlign w:val="center"/>
          </w:tcPr>
          <w:p w:rsidR="007272CE" w:rsidRPr="007272CE" w:rsidRDefault="007272CE" w:rsidP="004E596D">
            <w:pPr>
              <w:jc w:val="center"/>
              <w:rPr>
                <w:sz w:val="15"/>
                <w:szCs w:val="15"/>
              </w:rPr>
            </w:pPr>
            <w:r w:rsidRPr="007272CE">
              <w:rPr>
                <w:sz w:val="15"/>
                <w:szCs w:val="15"/>
              </w:rPr>
              <w:t>81,2</w:t>
            </w:r>
          </w:p>
        </w:tc>
        <w:tc>
          <w:tcPr>
            <w:tcW w:w="929" w:type="dxa"/>
            <w:tcBorders>
              <w:top w:val="single" w:sz="4" w:space="0" w:color="auto"/>
              <w:left w:val="nil"/>
              <w:bottom w:val="single" w:sz="4" w:space="0" w:color="auto"/>
              <w:right w:val="single" w:sz="4" w:space="0" w:color="000000"/>
            </w:tcBorders>
            <w:noWrap/>
            <w:vAlign w:val="center"/>
          </w:tcPr>
          <w:p w:rsidR="007272CE" w:rsidRPr="007272CE" w:rsidRDefault="007272CE" w:rsidP="004E596D">
            <w:pPr>
              <w:jc w:val="center"/>
              <w:rPr>
                <w:sz w:val="15"/>
                <w:szCs w:val="15"/>
              </w:rPr>
            </w:pPr>
            <w:r w:rsidRPr="007272CE">
              <w:rPr>
                <w:sz w:val="15"/>
                <w:szCs w:val="15"/>
              </w:rPr>
              <w:t>83,4</w:t>
            </w:r>
          </w:p>
        </w:tc>
        <w:tc>
          <w:tcPr>
            <w:tcW w:w="796" w:type="dxa"/>
            <w:tcBorders>
              <w:top w:val="single" w:sz="4" w:space="0" w:color="auto"/>
              <w:left w:val="nil"/>
              <w:bottom w:val="single" w:sz="4" w:space="0" w:color="auto"/>
              <w:right w:val="single" w:sz="4" w:space="0" w:color="000000"/>
            </w:tcBorders>
            <w:vAlign w:val="center"/>
          </w:tcPr>
          <w:p w:rsidR="007272CE" w:rsidRPr="007272CE" w:rsidRDefault="007272CE" w:rsidP="004E596D">
            <w:pPr>
              <w:jc w:val="center"/>
              <w:rPr>
                <w:sz w:val="15"/>
                <w:szCs w:val="15"/>
              </w:rPr>
            </w:pPr>
            <w:r w:rsidRPr="007272CE">
              <w:rPr>
                <w:sz w:val="15"/>
                <w:szCs w:val="15"/>
              </w:rPr>
              <w:t>84,2</w:t>
            </w:r>
          </w:p>
        </w:tc>
      </w:tr>
    </w:tbl>
    <w:p w:rsidR="00757CBB" w:rsidRDefault="00757CBB" w:rsidP="007B6706">
      <w:pPr>
        <w:ind w:firstLine="540"/>
        <w:jc w:val="both"/>
        <w:rPr>
          <w:color w:val="FF0000"/>
          <w:sz w:val="22"/>
          <w:szCs w:val="22"/>
        </w:rPr>
      </w:pPr>
    </w:p>
    <w:p w:rsidR="00E73109" w:rsidRPr="006D5924" w:rsidRDefault="00E73109" w:rsidP="00E73109">
      <w:pPr>
        <w:tabs>
          <w:tab w:val="left" w:pos="709"/>
        </w:tabs>
        <w:autoSpaceDE w:val="0"/>
        <w:autoSpaceDN w:val="0"/>
        <w:adjustRightInd w:val="0"/>
        <w:jc w:val="both"/>
        <w:rPr>
          <w:sz w:val="22"/>
          <w:szCs w:val="22"/>
        </w:rPr>
      </w:pPr>
      <w:r>
        <w:rPr>
          <w:color w:val="FF0000"/>
          <w:sz w:val="22"/>
          <w:szCs w:val="22"/>
        </w:rPr>
        <w:tab/>
      </w:r>
      <w:proofErr w:type="gramStart"/>
      <w:r w:rsidRPr="006D5924">
        <w:rPr>
          <w:sz w:val="22"/>
          <w:szCs w:val="22"/>
        </w:rPr>
        <w:t xml:space="preserve">Согласно Порядка от 26.11.2013 № 113 Прогноз социально-экономического развития разрабатывается не менее чем в двух вариантах исходя из благоприятных (оптимистический) и неблагоприятных (консервативный) сценарных условий функционирования экономики Российской Федерации, социально-экономического развития Мурманской области на очередной финансовый год и плановый период. </w:t>
      </w:r>
      <w:proofErr w:type="gramEnd"/>
    </w:p>
    <w:p w:rsidR="00EF47E6" w:rsidRPr="006D5924" w:rsidRDefault="00EF47E6" w:rsidP="00EF47E6">
      <w:pPr>
        <w:ind w:firstLine="540"/>
        <w:jc w:val="both"/>
        <w:rPr>
          <w:sz w:val="22"/>
          <w:szCs w:val="22"/>
        </w:rPr>
      </w:pPr>
      <w:r w:rsidRPr="006D5924">
        <w:rPr>
          <w:sz w:val="22"/>
          <w:szCs w:val="22"/>
        </w:rPr>
        <w:t xml:space="preserve">   Фактически прогноз составлен в одном варианте  - </w:t>
      </w:r>
      <w:r w:rsidRPr="005343B1">
        <w:rPr>
          <w:b/>
          <w:sz w:val="22"/>
          <w:szCs w:val="22"/>
        </w:rPr>
        <w:t>реалистичном</w:t>
      </w:r>
      <w:r w:rsidRPr="006D5924">
        <w:rPr>
          <w:sz w:val="22"/>
          <w:szCs w:val="22"/>
        </w:rPr>
        <w:t>, учитывающи</w:t>
      </w:r>
      <w:r w:rsidR="005343B1">
        <w:rPr>
          <w:sz w:val="22"/>
          <w:szCs w:val="22"/>
        </w:rPr>
        <w:t>м</w:t>
      </w:r>
      <w:r w:rsidRPr="006D5924">
        <w:rPr>
          <w:sz w:val="22"/>
          <w:szCs w:val="22"/>
        </w:rPr>
        <w:t xml:space="preserve"> сложившиеся условия социально-экономического развития сельского поселения Алакуртти, он же принят за основу формирования проекта бюджета поселения на 2016 год. </w:t>
      </w:r>
    </w:p>
    <w:p w:rsidR="002E0076" w:rsidRPr="006D5924" w:rsidRDefault="002E0076" w:rsidP="00EF47E6">
      <w:pPr>
        <w:ind w:firstLine="708"/>
        <w:jc w:val="both"/>
        <w:rPr>
          <w:sz w:val="22"/>
          <w:szCs w:val="22"/>
        </w:rPr>
      </w:pPr>
    </w:p>
    <w:p w:rsidR="00EF47E6" w:rsidRPr="006D5924" w:rsidRDefault="00EF47E6" w:rsidP="00EF47E6">
      <w:pPr>
        <w:ind w:firstLine="708"/>
        <w:jc w:val="both"/>
        <w:rPr>
          <w:sz w:val="22"/>
          <w:szCs w:val="22"/>
        </w:rPr>
      </w:pPr>
      <w:r w:rsidRPr="006D5924">
        <w:rPr>
          <w:sz w:val="22"/>
          <w:szCs w:val="22"/>
        </w:rPr>
        <w:t xml:space="preserve">Основные  прогнозы на плановый период: </w:t>
      </w:r>
    </w:p>
    <w:p w:rsidR="00EF47E6" w:rsidRPr="006D5924" w:rsidRDefault="00EF47E6"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увеличение  среднегодовой  численности    поселения  за  счет   увеличения контингента военнослужащих и членов их семей, прибывающих для дислокации Арктической бригады;</w:t>
      </w:r>
    </w:p>
    <w:p w:rsidR="00EF47E6" w:rsidRPr="006D5924" w:rsidRDefault="00EF47E6"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увеличение  рождаемости;</w:t>
      </w:r>
    </w:p>
    <w:p w:rsidR="00BA4686" w:rsidRPr="006D5924" w:rsidRDefault="00BA4686"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BA4686" w:rsidRPr="006D5924" w:rsidRDefault="00BA4686"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наращивания темпов производства (восстановление положительной динамики промышленного производства);</w:t>
      </w:r>
    </w:p>
    <w:p w:rsidR="00BA4686" w:rsidRPr="006D5924" w:rsidRDefault="00F345DA"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развитие малого предпринимательства</w:t>
      </w:r>
      <w:r w:rsidR="007A029C" w:rsidRPr="006D5924">
        <w:rPr>
          <w:rFonts w:ascii="Times New Roman" w:hAnsi="Times New Roman" w:cs="Times New Roman"/>
          <w:color w:val="auto"/>
          <w:sz w:val="22"/>
          <w:szCs w:val="22"/>
        </w:rPr>
        <w:t>, что повлечет создание новых рабочих мест</w:t>
      </w:r>
      <w:r w:rsidR="002E0076" w:rsidRPr="006D5924">
        <w:rPr>
          <w:rFonts w:ascii="Times New Roman" w:hAnsi="Times New Roman" w:cs="Times New Roman"/>
          <w:color w:val="auto"/>
          <w:sz w:val="22"/>
          <w:szCs w:val="22"/>
        </w:rPr>
        <w:t>;</w:t>
      </w:r>
    </w:p>
    <w:p w:rsidR="00F345DA" w:rsidRPr="006D5924" w:rsidRDefault="00F345DA"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lastRenderedPageBreak/>
        <w:t>положительная динамика развития сферы услуг (за счет увеличения численности поселения), как одного из главных источников занятости;</w:t>
      </w:r>
    </w:p>
    <w:p w:rsidR="007A029C" w:rsidRPr="006D5924" w:rsidRDefault="007A029C"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bCs/>
          <w:color w:val="auto"/>
          <w:sz w:val="22"/>
          <w:szCs w:val="22"/>
        </w:rPr>
        <w:t>развитие дорожного хозяйства, что создает новые возможности для развития всех отраслей экономики, повышает мобильность, социальную и деловую активность населения и улучшает качество жизни населения;</w:t>
      </w:r>
    </w:p>
    <w:p w:rsidR="007A029C" w:rsidRPr="006D5924" w:rsidRDefault="007A029C"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bCs/>
          <w:color w:val="auto"/>
          <w:sz w:val="22"/>
          <w:szCs w:val="22"/>
        </w:rPr>
        <w:t>объем платных услуг населению увеличивается;</w:t>
      </w:r>
    </w:p>
    <w:p w:rsidR="00F345DA" w:rsidRPr="006D5924" w:rsidRDefault="002E0076"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отсутствие объема инвестиций</w:t>
      </w:r>
      <w:r w:rsidR="007A029C" w:rsidRPr="006D5924">
        <w:rPr>
          <w:rFonts w:ascii="Times New Roman" w:hAnsi="Times New Roman" w:cs="Times New Roman"/>
          <w:color w:val="auto"/>
          <w:sz w:val="22"/>
          <w:szCs w:val="22"/>
        </w:rPr>
        <w:t xml:space="preserve"> в основной капитал;</w:t>
      </w:r>
    </w:p>
    <w:p w:rsidR="00BA4686" w:rsidRPr="006D5924" w:rsidRDefault="002E0076" w:rsidP="006E3949">
      <w:pPr>
        <w:pStyle w:val="a3"/>
        <w:widowControl/>
        <w:numPr>
          <w:ilvl w:val="0"/>
          <w:numId w:val="17"/>
        </w:numPr>
        <w:tabs>
          <w:tab w:val="left" w:pos="284"/>
        </w:tabs>
        <w:ind w:left="0" w:firstLine="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строительство социально-культурных объектов Министерства обороны, в связи с передислокацией </w:t>
      </w:r>
      <w:r w:rsidR="005343B1">
        <w:rPr>
          <w:rFonts w:ascii="Times New Roman" w:hAnsi="Times New Roman" w:cs="Times New Roman"/>
          <w:color w:val="auto"/>
          <w:sz w:val="22"/>
          <w:szCs w:val="22"/>
        </w:rPr>
        <w:t xml:space="preserve"> </w:t>
      </w:r>
      <w:r w:rsidRPr="006D5924">
        <w:rPr>
          <w:rFonts w:ascii="Times New Roman" w:hAnsi="Times New Roman" w:cs="Times New Roman"/>
          <w:color w:val="auto"/>
          <w:sz w:val="22"/>
          <w:szCs w:val="22"/>
        </w:rPr>
        <w:t>вооруженных</w:t>
      </w:r>
      <w:r w:rsidR="005343B1">
        <w:rPr>
          <w:rFonts w:ascii="Times New Roman" w:hAnsi="Times New Roman" w:cs="Times New Roman"/>
          <w:color w:val="auto"/>
          <w:sz w:val="22"/>
          <w:szCs w:val="22"/>
        </w:rPr>
        <w:t xml:space="preserve"> </w:t>
      </w:r>
      <w:r w:rsidRPr="006D5924">
        <w:rPr>
          <w:rFonts w:ascii="Times New Roman" w:hAnsi="Times New Roman" w:cs="Times New Roman"/>
          <w:color w:val="auto"/>
          <w:sz w:val="22"/>
          <w:szCs w:val="22"/>
        </w:rPr>
        <w:t xml:space="preserve"> сил</w:t>
      </w:r>
      <w:r w:rsidR="005343B1">
        <w:rPr>
          <w:rFonts w:ascii="Times New Roman" w:hAnsi="Times New Roman" w:cs="Times New Roman"/>
          <w:color w:val="auto"/>
          <w:sz w:val="22"/>
          <w:szCs w:val="22"/>
        </w:rPr>
        <w:t xml:space="preserve"> </w:t>
      </w:r>
      <w:r w:rsidRPr="006D5924">
        <w:rPr>
          <w:rFonts w:ascii="Times New Roman" w:hAnsi="Times New Roman" w:cs="Times New Roman"/>
          <w:color w:val="auto"/>
          <w:sz w:val="22"/>
          <w:szCs w:val="22"/>
        </w:rPr>
        <w:t xml:space="preserve"> РФ (реконструкция здания гарнизонного ДОФ, строительство госпиталя, строительство УТК «Атлант», строительство УТК «Старт» с бассейном, строительство хоккейного корта)</w:t>
      </w:r>
      <w:r w:rsidR="007A029C" w:rsidRPr="006D5924">
        <w:rPr>
          <w:rFonts w:ascii="Times New Roman" w:hAnsi="Times New Roman" w:cs="Times New Roman"/>
          <w:color w:val="auto"/>
          <w:sz w:val="22"/>
          <w:szCs w:val="22"/>
        </w:rPr>
        <w:t>.</w:t>
      </w:r>
    </w:p>
    <w:p w:rsidR="002E0076" w:rsidRPr="006D5924" w:rsidRDefault="002E0076" w:rsidP="002E0076">
      <w:pPr>
        <w:tabs>
          <w:tab w:val="left" w:pos="284"/>
        </w:tabs>
        <w:jc w:val="both"/>
        <w:rPr>
          <w:sz w:val="22"/>
          <w:szCs w:val="22"/>
        </w:rPr>
      </w:pPr>
    </w:p>
    <w:bookmarkEnd w:id="2"/>
    <w:p w:rsidR="008A1755" w:rsidRPr="006D5924" w:rsidRDefault="008A1755" w:rsidP="008A1755">
      <w:pPr>
        <w:autoSpaceDE w:val="0"/>
        <w:autoSpaceDN w:val="0"/>
        <w:adjustRightInd w:val="0"/>
        <w:jc w:val="center"/>
        <w:rPr>
          <w:b/>
          <w:bCs/>
          <w:sz w:val="22"/>
          <w:szCs w:val="22"/>
        </w:rPr>
      </w:pPr>
      <w:r w:rsidRPr="006D5924">
        <w:rPr>
          <w:b/>
          <w:sz w:val="22"/>
          <w:szCs w:val="22"/>
        </w:rPr>
        <w:t>Среднесрочный  финансовый  план</w:t>
      </w:r>
      <w:r w:rsidRPr="006D5924">
        <w:rPr>
          <w:b/>
          <w:bCs/>
          <w:sz w:val="22"/>
          <w:szCs w:val="22"/>
        </w:rPr>
        <w:t xml:space="preserve"> </w:t>
      </w:r>
      <w:proofErr w:type="spellStart"/>
      <w:r w:rsidRPr="006D5924">
        <w:rPr>
          <w:b/>
          <w:bCs/>
          <w:sz w:val="22"/>
          <w:szCs w:val="22"/>
        </w:rPr>
        <w:t>с.п</w:t>
      </w:r>
      <w:proofErr w:type="spellEnd"/>
      <w:r w:rsidRPr="006D5924">
        <w:rPr>
          <w:b/>
          <w:bCs/>
          <w:sz w:val="22"/>
          <w:szCs w:val="22"/>
        </w:rPr>
        <w:t>. Алакуртти  на  2016 год</w:t>
      </w:r>
    </w:p>
    <w:p w:rsidR="008A1755" w:rsidRPr="006D5924" w:rsidRDefault="008A1755" w:rsidP="008A1755">
      <w:pPr>
        <w:autoSpaceDE w:val="0"/>
        <w:autoSpaceDN w:val="0"/>
        <w:adjustRightInd w:val="0"/>
        <w:jc w:val="center"/>
        <w:rPr>
          <w:b/>
          <w:bCs/>
          <w:sz w:val="22"/>
          <w:szCs w:val="22"/>
        </w:rPr>
      </w:pPr>
      <w:r w:rsidRPr="006D5924">
        <w:rPr>
          <w:b/>
          <w:bCs/>
          <w:sz w:val="22"/>
          <w:szCs w:val="22"/>
        </w:rPr>
        <w:t>и плановый  период  2017-2018 годы</w:t>
      </w:r>
    </w:p>
    <w:p w:rsidR="008A1755" w:rsidRPr="006D5924" w:rsidRDefault="008A1755" w:rsidP="008A1755">
      <w:pPr>
        <w:ind w:firstLine="540"/>
        <w:jc w:val="both"/>
        <w:rPr>
          <w:color w:val="FF0000"/>
          <w:sz w:val="22"/>
          <w:szCs w:val="22"/>
        </w:rPr>
      </w:pPr>
    </w:p>
    <w:p w:rsidR="00E90F04" w:rsidRPr="006D5924" w:rsidRDefault="008A1755" w:rsidP="00E90F04">
      <w:pPr>
        <w:pStyle w:val="ConsPlusNormal"/>
        <w:ind w:firstLine="709"/>
        <w:jc w:val="both"/>
        <w:rPr>
          <w:b w:val="0"/>
          <w:sz w:val="22"/>
          <w:szCs w:val="22"/>
        </w:rPr>
      </w:pPr>
      <w:r w:rsidRPr="006D5924">
        <w:rPr>
          <w:b w:val="0"/>
          <w:sz w:val="22"/>
          <w:szCs w:val="22"/>
        </w:rPr>
        <w:t xml:space="preserve">В соответствии </w:t>
      </w:r>
      <w:proofErr w:type="gramStart"/>
      <w:r w:rsidRPr="006D5924">
        <w:rPr>
          <w:sz w:val="22"/>
          <w:szCs w:val="22"/>
        </w:rPr>
        <w:t>с</w:t>
      </w:r>
      <w:proofErr w:type="gramEnd"/>
      <w:r w:rsidRPr="006D5924">
        <w:rPr>
          <w:sz w:val="22"/>
          <w:szCs w:val="22"/>
        </w:rPr>
        <w:t xml:space="preserve"> статьей 174 Бюджетного кодекса</w:t>
      </w:r>
      <w:r w:rsidRPr="006D5924">
        <w:rPr>
          <w:b w:val="0"/>
          <w:sz w:val="22"/>
          <w:szCs w:val="22"/>
        </w:rPr>
        <w:t xml:space="preserve"> РФ  </w:t>
      </w:r>
      <w:r w:rsidR="00E90F04" w:rsidRPr="006D5924">
        <w:rPr>
          <w:b w:val="0"/>
          <w:sz w:val="22"/>
          <w:szCs w:val="22"/>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E90F04" w:rsidRPr="006D5924" w:rsidRDefault="00E90F04" w:rsidP="00B051CF">
      <w:pPr>
        <w:pStyle w:val="ConsPlusNormal"/>
        <w:ind w:firstLine="709"/>
        <w:jc w:val="both"/>
        <w:rPr>
          <w:sz w:val="22"/>
          <w:szCs w:val="22"/>
        </w:rPr>
      </w:pPr>
      <w:r w:rsidRPr="006D5924">
        <w:rPr>
          <w:sz w:val="22"/>
          <w:szCs w:val="22"/>
        </w:rPr>
        <w:t>Представленный с проектом бюджета среднесрочный финансовый план не утвержден местной администрацией.</w:t>
      </w:r>
    </w:p>
    <w:p w:rsidR="008A1755" w:rsidRPr="006D5924" w:rsidRDefault="008A1755" w:rsidP="00B051CF">
      <w:pPr>
        <w:pStyle w:val="ConsPlusNormal"/>
        <w:ind w:firstLine="709"/>
        <w:jc w:val="both"/>
        <w:rPr>
          <w:b w:val="0"/>
          <w:bCs w:val="0"/>
          <w:color w:val="FF0000"/>
          <w:sz w:val="22"/>
          <w:szCs w:val="22"/>
        </w:rPr>
      </w:pPr>
      <w:r w:rsidRPr="006D5924">
        <w:rPr>
          <w:sz w:val="22"/>
          <w:szCs w:val="22"/>
        </w:rPr>
        <w:t xml:space="preserve"> </w:t>
      </w:r>
    </w:p>
    <w:p w:rsidR="008A1755" w:rsidRPr="006D5924" w:rsidRDefault="008A1755" w:rsidP="00B051CF">
      <w:pPr>
        <w:autoSpaceDE w:val="0"/>
        <w:autoSpaceDN w:val="0"/>
        <w:adjustRightInd w:val="0"/>
        <w:ind w:firstLine="709"/>
        <w:jc w:val="both"/>
        <w:rPr>
          <w:bCs/>
          <w:sz w:val="22"/>
          <w:szCs w:val="22"/>
        </w:rPr>
      </w:pPr>
      <w:r w:rsidRPr="006D5924">
        <w:rPr>
          <w:b/>
          <w:bCs/>
          <w:sz w:val="22"/>
          <w:szCs w:val="22"/>
        </w:rPr>
        <w:t xml:space="preserve">Значения показателей среднесрочного финансового плана </w:t>
      </w:r>
      <w:r w:rsidRPr="006D5924">
        <w:rPr>
          <w:bCs/>
          <w:sz w:val="22"/>
          <w:szCs w:val="22"/>
        </w:rPr>
        <w:t>муниципального образования</w:t>
      </w:r>
      <w:r w:rsidRPr="006D5924">
        <w:rPr>
          <w:b/>
          <w:bCs/>
          <w:sz w:val="22"/>
          <w:szCs w:val="22"/>
        </w:rPr>
        <w:t xml:space="preserve"> и основные показатели проекта местного бюджета соответствуют друг другу </w:t>
      </w:r>
      <w:r w:rsidRPr="006D5924">
        <w:rPr>
          <w:bCs/>
          <w:sz w:val="22"/>
          <w:szCs w:val="22"/>
        </w:rPr>
        <w:t>(</w:t>
      </w:r>
      <w:r w:rsidRPr="006D5924">
        <w:rPr>
          <w:sz w:val="22"/>
          <w:szCs w:val="22"/>
        </w:rPr>
        <w:t>пункт 2 статьи 174 Бюджетного кодекса РФ).</w:t>
      </w:r>
    </w:p>
    <w:p w:rsidR="00B051CF" w:rsidRPr="006D5924" w:rsidRDefault="008A1755" w:rsidP="00B051CF">
      <w:pPr>
        <w:autoSpaceDE w:val="0"/>
        <w:autoSpaceDN w:val="0"/>
        <w:adjustRightInd w:val="0"/>
        <w:ind w:firstLine="709"/>
        <w:jc w:val="both"/>
        <w:rPr>
          <w:sz w:val="22"/>
          <w:szCs w:val="22"/>
        </w:rPr>
      </w:pPr>
      <w:r w:rsidRPr="006D5924">
        <w:rPr>
          <w:sz w:val="22"/>
          <w:szCs w:val="22"/>
        </w:rPr>
        <w:t>Согласно пункту 5 статьи 174 Бюджетного кодекса РФ</w:t>
      </w:r>
      <w:r w:rsidR="00B051CF" w:rsidRPr="006D5924">
        <w:rPr>
          <w:sz w:val="22"/>
          <w:szCs w:val="22"/>
        </w:rPr>
        <w:t xml:space="preserve">, пункту 3.2 Порядка </w:t>
      </w:r>
      <w:r w:rsidR="00791D42" w:rsidRPr="006D5924">
        <w:rPr>
          <w:sz w:val="22"/>
          <w:szCs w:val="22"/>
        </w:rPr>
        <w:t xml:space="preserve">разработки среднесрочного финансового плана </w:t>
      </w:r>
      <w:proofErr w:type="spellStart"/>
      <w:r w:rsidR="00791D42" w:rsidRPr="006D5924">
        <w:rPr>
          <w:sz w:val="22"/>
          <w:szCs w:val="22"/>
        </w:rPr>
        <w:t>м.</w:t>
      </w:r>
      <w:proofErr w:type="gramStart"/>
      <w:r w:rsidR="00791D42" w:rsidRPr="006D5924">
        <w:rPr>
          <w:sz w:val="22"/>
          <w:szCs w:val="22"/>
        </w:rPr>
        <w:t>о</w:t>
      </w:r>
      <w:proofErr w:type="gramEnd"/>
      <w:r w:rsidR="00791D42" w:rsidRPr="006D5924">
        <w:rPr>
          <w:sz w:val="22"/>
          <w:szCs w:val="22"/>
        </w:rPr>
        <w:t>.с.п</w:t>
      </w:r>
      <w:proofErr w:type="spellEnd"/>
      <w:r w:rsidR="00791D42" w:rsidRPr="006D5924">
        <w:rPr>
          <w:sz w:val="22"/>
          <w:szCs w:val="22"/>
        </w:rPr>
        <w:t xml:space="preserve">. Алакуртти Кандалакшского района (утверждено  постановлением администрации от 07.11.2014 № 100), </w:t>
      </w:r>
      <w:r w:rsidR="00B051CF" w:rsidRPr="006D5924">
        <w:rPr>
          <w:sz w:val="22"/>
          <w:szCs w:val="22"/>
        </w:rPr>
        <w:t>среднесрочный финансовый план сопровождается пояснительной запиской, в которой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A1755" w:rsidRPr="006D5924" w:rsidRDefault="008A1755" w:rsidP="00B051CF">
      <w:pPr>
        <w:widowControl w:val="0"/>
        <w:autoSpaceDE w:val="0"/>
        <w:autoSpaceDN w:val="0"/>
        <w:adjustRightInd w:val="0"/>
        <w:ind w:firstLine="708"/>
        <w:jc w:val="both"/>
        <w:rPr>
          <w:b/>
          <w:sz w:val="22"/>
          <w:szCs w:val="22"/>
        </w:rPr>
      </w:pPr>
      <w:r w:rsidRPr="006D5924">
        <w:rPr>
          <w:b/>
          <w:sz w:val="22"/>
          <w:szCs w:val="22"/>
        </w:rPr>
        <w:t>Однако</w:t>
      </w:r>
      <w:proofErr w:type="gramStart"/>
      <w:r w:rsidR="00791D42" w:rsidRPr="006D5924">
        <w:rPr>
          <w:b/>
          <w:sz w:val="22"/>
          <w:szCs w:val="22"/>
        </w:rPr>
        <w:t>,</w:t>
      </w:r>
      <w:proofErr w:type="gramEnd"/>
      <w:r w:rsidRPr="006D5924">
        <w:rPr>
          <w:b/>
          <w:sz w:val="22"/>
          <w:szCs w:val="22"/>
        </w:rPr>
        <w:t xml:space="preserve"> пояснительная записка к среднесрочному финансовому плану отсутствует.</w:t>
      </w:r>
    </w:p>
    <w:p w:rsidR="008A1755" w:rsidRPr="006D5924" w:rsidRDefault="008A1755" w:rsidP="00B051CF">
      <w:pPr>
        <w:autoSpaceDE w:val="0"/>
        <w:autoSpaceDN w:val="0"/>
        <w:adjustRightInd w:val="0"/>
        <w:ind w:firstLine="709"/>
        <w:jc w:val="both"/>
        <w:rPr>
          <w:sz w:val="22"/>
          <w:szCs w:val="22"/>
        </w:rPr>
      </w:pPr>
      <w:r w:rsidRPr="006D5924">
        <w:rPr>
          <w:b/>
          <w:sz w:val="22"/>
          <w:szCs w:val="22"/>
        </w:rPr>
        <w:t>Таким образом, подтвердить  обоснование параметров среднесрочного финансового плана</w:t>
      </w:r>
      <w:r w:rsidRPr="006D5924">
        <w:rPr>
          <w:sz w:val="22"/>
          <w:szCs w:val="22"/>
        </w:rPr>
        <w:t xml:space="preserve">, в том числе их сопоставление с ранее одобренными параметрами с указанием причин планируемых изменений,  </w:t>
      </w:r>
      <w:r w:rsidRPr="006D5924">
        <w:rPr>
          <w:b/>
          <w:sz w:val="22"/>
          <w:szCs w:val="22"/>
        </w:rPr>
        <w:t>не представляется возможным.</w:t>
      </w:r>
    </w:p>
    <w:p w:rsidR="008A1755" w:rsidRPr="006D5924" w:rsidRDefault="008A1755" w:rsidP="008A1755">
      <w:pPr>
        <w:jc w:val="both"/>
        <w:outlineLvl w:val="0"/>
        <w:rPr>
          <w:color w:val="FF0000"/>
          <w:sz w:val="22"/>
          <w:szCs w:val="22"/>
        </w:rPr>
      </w:pPr>
    </w:p>
    <w:p w:rsidR="00791D42" w:rsidRPr="006D5924" w:rsidRDefault="00791D42" w:rsidP="00791D42">
      <w:pPr>
        <w:jc w:val="center"/>
        <w:rPr>
          <w:b/>
          <w:sz w:val="22"/>
          <w:szCs w:val="22"/>
        </w:rPr>
      </w:pPr>
      <w:r w:rsidRPr="006D5924">
        <w:rPr>
          <w:b/>
          <w:sz w:val="22"/>
          <w:szCs w:val="22"/>
        </w:rPr>
        <w:t>Основные  параметры  проекта бюджета района</w:t>
      </w:r>
    </w:p>
    <w:p w:rsidR="00791D42" w:rsidRPr="006D5924" w:rsidRDefault="00791D42" w:rsidP="00791D42">
      <w:pPr>
        <w:ind w:firstLine="720"/>
        <w:jc w:val="both"/>
        <w:rPr>
          <w:sz w:val="22"/>
          <w:szCs w:val="22"/>
        </w:rPr>
      </w:pPr>
      <w:r w:rsidRPr="006D5924">
        <w:rPr>
          <w:sz w:val="22"/>
          <w:szCs w:val="22"/>
        </w:rPr>
        <w:t>Основные    характеристики  бюджета представлены в  форме  отдельных приложений  к  проекту  бюджета.</w:t>
      </w:r>
    </w:p>
    <w:p w:rsidR="00FB7AC0" w:rsidRPr="000A7C9D" w:rsidRDefault="00791D42" w:rsidP="000A7C9D">
      <w:pPr>
        <w:ind w:firstLine="720"/>
        <w:jc w:val="both"/>
        <w:rPr>
          <w:i/>
          <w:sz w:val="22"/>
          <w:szCs w:val="22"/>
        </w:rPr>
      </w:pPr>
      <w:r w:rsidRPr="006D5924">
        <w:rPr>
          <w:b/>
          <w:sz w:val="22"/>
          <w:szCs w:val="22"/>
        </w:rPr>
        <w:t>Проектом предусмотрены следующие основные параметры бюджета на 2016 год.</w:t>
      </w:r>
      <w:r w:rsidRPr="006D5924">
        <w:rPr>
          <w:i/>
          <w:sz w:val="22"/>
          <w:szCs w:val="22"/>
        </w:rPr>
        <w:tab/>
      </w:r>
      <w:r w:rsidRPr="00791D42">
        <w:t xml:space="preserve">                                                                                                           </w:t>
      </w:r>
      <w:r w:rsidRPr="00791D42">
        <w:rPr>
          <w:color w:val="FF0000"/>
        </w:rPr>
        <w:t xml:space="preserve">        </w:t>
      </w:r>
    </w:p>
    <w:p w:rsidR="00791D42" w:rsidRPr="00FB7AC0" w:rsidRDefault="00791D42" w:rsidP="00791D42">
      <w:pPr>
        <w:ind w:firstLine="720"/>
        <w:jc w:val="right"/>
        <w:rPr>
          <w:sz w:val="20"/>
          <w:szCs w:val="20"/>
        </w:rPr>
      </w:pPr>
      <w:r w:rsidRPr="00FB7AC0">
        <w:rPr>
          <w:sz w:val="20"/>
          <w:szCs w:val="20"/>
        </w:rPr>
        <w:t>(тыс. рублей)</w:t>
      </w:r>
    </w:p>
    <w:tbl>
      <w:tblPr>
        <w:tblW w:w="8705" w:type="dxa"/>
        <w:tblInd w:w="675" w:type="dxa"/>
        <w:tblLook w:val="00A0" w:firstRow="1" w:lastRow="0" w:firstColumn="1" w:lastColumn="0" w:noHBand="0" w:noVBand="0"/>
      </w:tblPr>
      <w:tblGrid>
        <w:gridCol w:w="5670"/>
        <w:gridCol w:w="3035"/>
      </w:tblGrid>
      <w:tr w:rsidR="00791D42" w:rsidRPr="00791D42" w:rsidTr="004E596D">
        <w:trPr>
          <w:trHeight w:val="232"/>
          <w:tblHeader/>
        </w:trPr>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91D42" w:rsidRPr="00791D42" w:rsidRDefault="00791D42" w:rsidP="004E596D">
            <w:pPr>
              <w:jc w:val="center"/>
              <w:rPr>
                <w:b/>
                <w:bCs/>
                <w:sz w:val="20"/>
                <w:szCs w:val="20"/>
              </w:rPr>
            </w:pPr>
            <w:r w:rsidRPr="00791D42">
              <w:rPr>
                <w:sz w:val="20"/>
                <w:szCs w:val="20"/>
              </w:rPr>
              <w:t xml:space="preserve"> </w:t>
            </w:r>
            <w:r w:rsidRPr="00791D42">
              <w:rPr>
                <w:sz w:val="20"/>
                <w:szCs w:val="20"/>
              </w:rPr>
              <w:tab/>
            </w:r>
            <w:r w:rsidRPr="00791D42">
              <w:rPr>
                <w:b/>
                <w:bCs/>
                <w:sz w:val="20"/>
                <w:szCs w:val="20"/>
              </w:rPr>
              <w:t>Показатель</w:t>
            </w:r>
          </w:p>
        </w:tc>
        <w:tc>
          <w:tcPr>
            <w:tcW w:w="3035" w:type="dxa"/>
            <w:tcBorders>
              <w:top w:val="single" w:sz="4" w:space="0" w:color="auto"/>
              <w:left w:val="nil"/>
              <w:bottom w:val="single" w:sz="4" w:space="0" w:color="auto"/>
              <w:right w:val="single" w:sz="4" w:space="0" w:color="auto"/>
            </w:tcBorders>
            <w:shd w:val="clear" w:color="auto" w:fill="FFFFFF"/>
            <w:vAlign w:val="center"/>
          </w:tcPr>
          <w:p w:rsidR="00791D42" w:rsidRPr="00791D42" w:rsidRDefault="00791D42" w:rsidP="004E596D">
            <w:pPr>
              <w:jc w:val="center"/>
              <w:rPr>
                <w:b/>
                <w:bCs/>
                <w:sz w:val="20"/>
                <w:szCs w:val="20"/>
              </w:rPr>
            </w:pPr>
            <w:r w:rsidRPr="00791D42">
              <w:rPr>
                <w:b/>
                <w:bCs/>
                <w:sz w:val="20"/>
                <w:szCs w:val="20"/>
              </w:rPr>
              <w:t>2016 год</w:t>
            </w:r>
          </w:p>
        </w:tc>
      </w:tr>
      <w:tr w:rsidR="00791D42" w:rsidRPr="00791D42" w:rsidTr="00791D42">
        <w:trPr>
          <w:trHeight w:val="232"/>
        </w:trPr>
        <w:tc>
          <w:tcPr>
            <w:tcW w:w="5670" w:type="dxa"/>
            <w:tcBorders>
              <w:top w:val="nil"/>
              <w:left w:val="single" w:sz="4" w:space="0" w:color="auto"/>
              <w:bottom w:val="single" w:sz="4" w:space="0" w:color="auto"/>
              <w:right w:val="single" w:sz="4" w:space="0" w:color="auto"/>
            </w:tcBorders>
            <w:vAlign w:val="center"/>
          </w:tcPr>
          <w:p w:rsidR="00791D42" w:rsidRPr="00791D42" w:rsidRDefault="00791D42" w:rsidP="004E596D">
            <w:pPr>
              <w:rPr>
                <w:sz w:val="20"/>
                <w:szCs w:val="20"/>
              </w:rPr>
            </w:pPr>
            <w:r w:rsidRPr="00791D42">
              <w:rPr>
                <w:sz w:val="20"/>
                <w:szCs w:val="20"/>
              </w:rPr>
              <w:t>Общий объем доходов</w:t>
            </w:r>
          </w:p>
        </w:tc>
        <w:tc>
          <w:tcPr>
            <w:tcW w:w="3035" w:type="dxa"/>
            <w:tcBorders>
              <w:top w:val="nil"/>
              <w:left w:val="nil"/>
              <w:bottom w:val="single" w:sz="4" w:space="0" w:color="auto"/>
              <w:right w:val="single" w:sz="4" w:space="0" w:color="auto"/>
            </w:tcBorders>
            <w:vAlign w:val="center"/>
          </w:tcPr>
          <w:p w:rsidR="00791D42" w:rsidRPr="00791D42" w:rsidRDefault="00791D42" w:rsidP="00791D42">
            <w:pPr>
              <w:ind w:firstLine="34"/>
              <w:jc w:val="center"/>
              <w:rPr>
                <w:sz w:val="20"/>
                <w:szCs w:val="20"/>
              </w:rPr>
            </w:pPr>
            <w:r>
              <w:rPr>
                <w:sz w:val="20"/>
                <w:szCs w:val="20"/>
              </w:rPr>
              <w:t>27 594,7</w:t>
            </w:r>
          </w:p>
        </w:tc>
      </w:tr>
      <w:tr w:rsidR="00791D42" w:rsidRPr="00791D42" w:rsidTr="00791D42">
        <w:trPr>
          <w:trHeight w:val="232"/>
        </w:trPr>
        <w:tc>
          <w:tcPr>
            <w:tcW w:w="5670" w:type="dxa"/>
            <w:tcBorders>
              <w:top w:val="nil"/>
              <w:left w:val="single" w:sz="4" w:space="0" w:color="auto"/>
              <w:bottom w:val="single" w:sz="4" w:space="0" w:color="auto"/>
              <w:right w:val="single" w:sz="4" w:space="0" w:color="auto"/>
            </w:tcBorders>
            <w:vAlign w:val="center"/>
          </w:tcPr>
          <w:p w:rsidR="00791D42" w:rsidRPr="00791D42" w:rsidRDefault="00791D42" w:rsidP="004E596D">
            <w:pPr>
              <w:rPr>
                <w:sz w:val="20"/>
                <w:szCs w:val="20"/>
              </w:rPr>
            </w:pPr>
            <w:r w:rsidRPr="00791D42">
              <w:rPr>
                <w:sz w:val="20"/>
                <w:szCs w:val="20"/>
              </w:rPr>
              <w:t>Общий объем расходов</w:t>
            </w:r>
          </w:p>
        </w:tc>
        <w:tc>
          <w:tcPr>
            <w:tcW w:w="3035" w:type="dxa"/>
            <w:tcBorders>
              <w:top w:val="nil"/>
              <w:left w:val="nil"/>
              <w:bottom w:val="single" w:sz="4" w:space="0" w:color="auto"/>
              <w:right w:val="single" w:sz="4" w:space="0" w:color="auto"/>
            </w:tcBorders>
            <w:vAlign w:val="center"/>
          </w:tcPr>
          <w:p w:rsidR="00791D42" w:rsidRPr="00791D42" w:rsidRDefault="00791D42" w:rsidP="00791D42">
            <w:pPr>
              <w:jc w:val="center"/>
              <w:rPr>
                <w:sz w:val="20"/>
                <w:szCs w:val="20"/>
              </w:rPr>
            </w:pPr>
            <w:r>
              <w:rPr>
                <w:sz w:val="20"/>
                <w:szCs w:val="20"/>
              </w:rPr>
              <w:t>35</w:t>
            </w:r>
            <w:r w:rsidR="008306A7">
              <w:rPr>
                <w:sz w:val="20"/>
                <w:szCs w:val="20"/>
              </w:rPr>
              <w:t> </w:t>
            </w:r>
            <w:r>
              <w:rPr>
                <w:sz w:val="20"/>
                <w:szCs w:val="20"/>
              </w:rPr>
              <w:t>180</w:t>
            </w:r>
            <w:r w:rsidR="008306A7">
              <w:rPr>
                <w:sz w:val="20"/>
                <w:szCs w:val="20"/>
              </w:rPr>
              <w:t>,</w:t>
            </w:r>
            <w:r>
              <w:rPr>
                <w:sz w:val="20"/>
                <w:szCs w:val="20"/>
              </w:rPr>
              <w:t>5</w:t>
            </w:r>
          </w:p>
        </w:tc>
      </w:tr>
      <w:tr w:rsidR="00791D42" w:rsidRPr="00791D42" w:rsidTr="004E596D">
        <w:trPr>
          <w:trHeight w:val="232"/>
        </w:trPr>
        <w:tc>
          <w:tcPr>
            <w:tcW w:w="5670" w:type="dxa"/>
            <w:tcBorders>
              <w:top w:val="nil"/>
              <w:left w:val="single" w:sz="4" w:space="0" w:color="auto"/>
              <w:bottom w:val="single" w:sz="4" w:space="0" w:color="auto"/>
              <w:right w:val="single" w:sz="4" w:space="0" w:color="auto"/>
            </w:tcBorders>
            <w:vAlign w:val="center"/>
          </w:tcPr>
          <w:p w:rsidR="00791D42" w:rsidRPr="00791D42" w:rsidRDefault="00791D42" w:rsidP="004E596D">
            <w:pPr>
              <w:rPr>
                <w:sz w:val="20"/>
                <w:szCs w:val="20"/>
              </w:rPr>
            </w:pPr>
            <w:r w:rsidRPr="00791D42">
              <w:rPr>
                <w:sz w:val="20"/>
                <w:szCs w:val="20"/>
              </w:rPr>
              <w:t>Дефицит</w:t>
            </w:r>
          </w:p>
        </w:tc>
        <w:tc>
          <w:tcPr>
            <w:tcW w:w="3035" w:type="dxa"/>
            <w:tcBorders>
              <w:top w:val="nil"/>
              <w:left w:val="nil"/>
              <w:bottom w:val="single" w:sz="4" w:space="0" w:color="auto"/>
              <w:right w:val="single" w:sz="4" w:space="0" w:color="auto"/>
            </w:tcBorders>
            <w:vAlign w:val="center"/>
          </w:tcPr>
          <w:p w:rsidR="00791D42" w:rsidRPr="00791D42" w:rsidRDefault="00791D42" w:rsidP="004E596D">
            <w:pPr>
              <w:jc w:val="center"/>
              <w:rPr>
                <w:sz w:val="20"/>
                <w:szCs w:val="20"/>
              </w:rPr>
            </w:pPr>
            <w:r>
              <w:rPr>
                <w:sz w:val="20"/>
                <w:szCs w:val="20"/>
              </w:rPr>
              <w:t>- 7 585,8</w:t>
            </w:r>
          </w:p>
        </w:tc>
      </w:tr>
      <w:tr w:rsidR="00791D42" w:rsidRPr="00791D42" w:rsidTr="00791D42">
        <w:trPr>
          <w:trHeight w:val="313"/>
        </w:trPr>
        <w:tc>
          <w:tcPr>
            <w:tcW w:w="5670" w:type="dxa"/>
            <w:tcBorders>
              <w:top w:val="single" w:sz="4" w:space="0" w:color="auto"/>
              <w:left w:val="single" w:sz="4" w:space="0" w:color="auto"/>
              <w:right w:val="single" w:sz="4" w:space="0" w:color="auto"/>
            </w:tcBorders>
            <w:shd w:val="clear" w:color="auto" w:fill="auto"/>
            <w:vAlign w:val="center"/>
          </w:tcPr>
          <w:p w:rsidR="00791D42" w:rsidRPr="00791D42" w:rsidRDefault="00791D42" w:rsidP="004E596D">
            <w:pPr>
              <w:rPr>
                <w:sz w:val="20"/>
                <w:szCs w:val="20"/>
              </w:rPr>
            </w:pPr>
            <w:r w:rsidRPr="00791D42">
              <w:rPr>
                <w:sz w:val="20"/>
                <w:szCs w:val="20"/>
              </w:rPr>
              <w:t xml:space="preserve">Верхний предел муниципального  внутреннего долга </w:t>
            </w:r>
          </w:p>
        </w:tc>
        <w:tc>
          <w:tcPr>
            <w:tcW w:w="3035" w:type="dxa"/>
            <w:tcBorders>
              <w:top w:val="nil"/>
              <w:left w:val="nil"/>
              <w:right w:val="single" w:sz="4" w:space="0" w:color="auto"/>
            </w:tcBorders>
            <w:vAlign w:val="center"/>
          </w:tcPr>
          <w:p w:rsidR="00791D42" w:rsidRPr="001F20D1" w:rsidRDefault="00791D42" w:rsidP="004E596D">
            <w:pPr>
              <w:jc w:val="center"/>
              <w:rPr>
                <w:sz w:val="20"/>
                <w:szCs w:val="20"/>
              </w:rPr>
            </w:pPr>
            <w:r w:rsidRPr="001F20D1">
              <w:rPr>
                <w:sz w:val="20"/>
                <w:szCs w:val="20"/>
              </w:rPr>
              <w:t>0,0</w:t>
            </w:r>
          </w:p>
        </w:tc>
      </w:tr>
      <w:tr w:rsidR="00791D42" w:rsidRPr="00791D42" w:rsidTr="004E596D">
        <w:trPr>
          <w:trHeight w:val="207"/>
        </w:trPr>
        <w:tc>
          <w:tcPr>
            <w:tcW w:w="5670" w:type="dxa"/>
            <w:tcBorders>
              <w:top w:val="single" w:sz="4" w:space="0" w:color="auto"/>
              <w:left w:val="single" w:sz="4" w:space="0" w:color="auto"/>
              <w:bottom w:val="single" w:sz="4" w:space="0" w:color="auto"/>
              <w:right w:val="single" w:sz="4" w:space="0" w:color="auto"/>
            </w:tcBorders>
            <w:vAlign w:val="center"/>
          </w:tcPr>
          <w:p w:rsidR="00791D42" w:rsidRPr="00791D42" w:rsidRDefault="00791D42" w:rsidP="004E596D">
            <w:pPr>
              <w:rPr>
                <w:sz w:val="20"/>
                <w:szCs w:val="20"/>
              </w:rPr>
            </w:pPr>
            <w:r w:rsidRPr="00791D42">
              <w:rPr>
                <w:sz w:val="20"/>
                <w:szCs w:val="20"/>
              </w:rPr>
              <w:t xml:space="preserve">в </w:t>
            </w:r>
            <w:proofErr w:type="spellStart"/>
            <w:r w:rsidRPr="00791D42">
              <w:rPr>
                <w:sz w:val="20"/>
                <w:szCs w:val="20"/>
              </w:rPr>
              <w:t>т.ч</w:t>
            </w:r>
            <w:proofErr w:type="spellEnd"/>
            <w:r w:rsidRPr="00791D42">
              <w:rPr>
                <w:sz w:val="20"/>
                <w:szCs w:val="20"/>
              </w:rPr>
              <w:t>. верхний предел долга по муниципальным гарантиям</w:t>
            </w:r>
          </w:p>
        </w:tc>
        <w:tc>
          <w:tcPr>
            <w:tcW w:w="3035" w:type="dxa"/>
            <w:tcBorders>
              <w:top w:val="single" w:sz="4" w:space="0" w:color="auto"/>
              <w:left w:val="nil"/>
              <w:bottom w:val="single" w:sz="4" w:space="0" w:color="auto"/>
              <w:right w:val="single" w:sz="4" w:space="0" w:color="auto"/>
            </w:tcBorders>
            <w:vAlign w:val="center"/>
          </w:tcPr>
          <w:p w:rsidR="00791D42" w:rsidRPr="001F20D1" w:rsidRDefault="001F20D1" w:rsidP="001F20D1">
            <w:pPr>
              <w:jc w:val="center"/>
              <w:rPr>
                <w:sz w:val="20"/>
                <w:szCs w:val="20"/>
              </w:rPr>
            </w:pPr>
            <w:r w:rsidRPr="001F20D1">
              <w:rPr>
                <w:sz w:val="20"/>
                <w:szCs w:val="20"/>
              </w:rPr>
              <w:t>0,0</w:t>
            </w:r>
          </w:p>
        </w:tc>
      </w:tr>
    </w:tbl>
    <w:p w:rsidR="00791D42" w:rsidRDefault="00791D42" w:rsidP="00791D42">
      <w:pPr>
        <w:jc w:val="both"/>
        <w:rPr>
          <w:color w:val="FF0000"/>
          <w:sz w:val="22"/>
          <w:szCs w:val="22"/>
        </w:rPr>
      </w:pPr>
    </w:p>
    <w:p w:rsidR="00791D42" w:rsidRPr="006D5924" w:rsidRDefault="00791D42" w:rsidP="00791D42">
      <w:pPr>
        <w:autoSpaceDE w:val="0"/>
        <w:autoSpaceDN w:val="0"/>
        <w:adjustRightInd w:val="0"/>
        <w:ind w:firstLine="708"/>
        <w:jc w:val="both"/>
        <w:rPr>
          <w:b/>
          <w:sz w:val="22"/>
          <w:szCs w:val="22"/>
        </w:rPr>
      </w:pPr>
      <w:r w:rsidRPr="006D5924">
        <w:rPr>
          <w:sz w:val="22"/>
          <w:szCs w:val="22"/>
        </w:rPr>
        <w:t xml:space="preserve">Объем предусмотренных бюджетом расходов соответствует суммарному объему доходов бюджета и источников финансирования его дефицита, что </w:t>
      </w:r>
      <w:r w:rsidRPr="006D5924">
        <w:rPr>
          <w:b/>
          <w:sz w:val="22"/>
          <w:szCs w:val="22"/>
        </w:rPr>
        <w:t>соответствует принципу сбалансированности бюджета, установленному статьей 33 Бюджетного кодекса РФ.</w:t>
      </w:r>
    </w:p>
    <w:p w:rsidR="00791D42" w:rsidRPr="006D5924" w:rsidRDefault="00791D42" w:rsidP="00791D42">
      <w:pPr>
        <w:ind w:firstLine="709"/>
        <w:jc w:val="both"/>
        <w:rPr>
          <w:color w:val="FF0000"/>
          <w:sz w:val="22"/>
          <w:szCs w:val="22"/>
        </w:rPr>
      </w:pPr>
    </w:p>
    <w:p w:rsidR="00FB7AC0" w:rsidRPr="000A7C9D" w:rsidRDefault="00791D42" w:rsidP="000A7C9D">
      <w:pPr>
        <w:jc w:val="both"/>
        <w:rPr>
          <w:b/>
          <w:sz w:val="22"/>
          <w:szCs w:val="22"/>
        </w:rPr>
      </w:pPr>
      <w:r w:rsidRPr="006D5924">
        <w:rPr>
          <w:b/>
          <w:sz w:val="22"/>
          <w:szCs w:val="22"/>
        </w:rPr>
        <w:t xml:space="preserve">  Характеристика   основных  параметров  бюджета  в  динамике  с </w:t>
      </w:r>
      <w:r w:rsidR="00FB7AC0">
        <w:rPr>
          <w:b/>
          <w:sz w:val="22"/>
          <w:szCs w:val="22"/>
        </w:rPr>
        <w:t xml:space="preserve"> </w:t>
      </w:r>
      <w:r w:rsidRPr="006D5924">
        <w:rPr>
          <w:b/>
          <w:sz w:val="22"/>
          <w:szCs w:val="22"/>
        </w:rPr>
        <w:t>2013</w:t>
      </w:r>
      <w:r w:rsidR="008306A7" w:rsidRPr="006D5924">
        <w:rPr>
          <w:b/>
          <w:sz w:val="22"/>
          <w:szCs w:val="22"/>
        </w:rPr>
        <w:t xml:space="preserve"> г</w:t>
      </w:r>
      <w:r w:rsidR="006D5924">
        <w:rPr>
          <w:b/>
          <w:sz w:val="22"/>
          <w:szCs w:val="22"/>
        </w:rPr>
        <w:t>.</w:t>
      </w:r>
      <w:r w:rsidR="008306A7" w:rsidRPr="006D5924">
        <w:rPr>
          <w:b/>
          <w:sz w:val="22"/>
          <w:szCs w:val="22"/>
        </w:rPr>
        <w:t xml:space="preserve"> </w:t>
      </w:r>
      <w:r w:rsidRPr="006D5924">
        <w:rPr>
          <w:b/>
          <w:sz w:val="22"/>
          <w:szCs w:val="22"/>
        </w:rPr>
        <w:t xml:space="preserve"> по 2016</w:t>
      </w:r>
      <w:r w:rsidR="008306A7" w:rsidRPr="006D5924">
        <w:rPr>
          <w:b/>
          <w:sz w:val="22"/>
          <w:szCs w:val="22"/>
        </w:rPr>
        <w:t xml:space="preserve"> </w:t>
      </w:r>
      <w:r w:rsidRPr="006D5924">
        <w:rPr>
          <w:b/>
          <w:sz w:val="22"/>
          <w:szCs w:val="22"/>
        </w:rPr>
        <w:t>г</w:t>
      </w:r>
      <w:r w:rsidR="006D5924">
        <w:rPr>
          <w:b/>
          <w:sz w:val="22"/>
          <w:szCs w:val="22"/>
        </w:rPr>
        <w:t>.</w:t>
      </w:r>
    </w:p>
    <w:p w:rsidR="00791D42" w:rsidRPr="008306A7" w:rsidRDefault="00791D42" w:rsidP="00791D42">
      <w:pPr>
        <w:ind w:firstLine="720"/>
        <w:jc w:val="right"/>
        <w:rPr>
          <w:sz w:val="20"/>
          <w:szCs w:val="20"/>
        </w:rPr>
      </w:pPr>
      <w:r w:rsidRPr="008306A7">
        <w:rPr>
          <w:sz w:val="20"/>
          <w:szCs w:val="20"/>
        </w:rPr>
        <w:t>(тыс. рублей)</w:t>
      </w:r>
    </w:p>
    <w:tbl>
      <w:tblPr>
        <w:tblW w:w="9498" w:type="dxa"/>
        <w:tblInd w:w="-34" w:type="dxa"/>
        <w:tblLook w:val="04A0" w:firstRow="1" w:lastRow="0" w:firstColumn="1" w:lastColumn="0" w:noHBand="0" w:noVBand="1"/>
      </w:tblPr>
      <w:tblGrid>
        <w:gridCol w:w="3828"/>
        <w:gridCol w:w="1417"/>
        <w:gridCol w:w="1418"/>
        <w:gridCol w:w="1399"/>
        <w:gridCol w:w="1436"/>
      </w:tblGrid>
      <w:tr w:rsidR="008306A7" w:rsidRPr="00791D42" w:rsidTr="008306A7">
        <w:trPr>
          <w:trHeight w:val="40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91D42" w:rsidRPr="008306A7" w:rsidRDefault="00791D42" w:rsidP="004E596D">
            <w:pPr>
              <w:jc w:val="center"/>
              <w:rPr>
                <w:sz w:val="20"/>
                <w:szCs w:val="20"/>
              </w:rPr>
            </w:pPr>
            <w:r w:rsidRPr="008306A7">
              <w:rPr>
                <w:bCs/>
                <w:sz w:val="20"/>
                <w:szCs w:val="20"/>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791D42" w:rsidRPr="008306A7" w:rsidRDefault="00791D42" w:rsidP="004E596D">
            <w:pPr>
              <w:jc w:val="center"/>
              <w:rPr>
                <w:sz w:val="20"/>
                <w:szCs w:val="20"/>
              </w:rPr>
            </w:pPr>
            <w:r w:rsidRPr="008306A7">
              <w:rPr>
                <w:bCs/>
                <w:sz w:val="20"/>
                <w:szCs w:val="20"/>
              </w:rPr>
              <w:t>2013 год (факт)</w:t>
            </w:r>
          </w:p>
        </w:tc>
        <w:tc>
          <w:tcPr>
            <w:tcW w:w="1418" w:type="dxa"/>
            <w:tcBorders>
              <w:top w:val="single" w:sz="4" w:space="0" w:color="auto"/>
              <w:left w:val="single" w:sz="4" w:space="0" w:color="auto"/>
              <w:bottom w:val="single" w:sz="4" w:space="0" w:color="auto"/>
              <w:right w:val="single" w:sz="4" w:space="0" w:color="auto"/>
            </w:tcBorders>
            <w:vAlign w:val="center"/>
          </w:tcPr>
          <w:p w:rsidR="00791D42" w:rsidRPr="008306A7" w:rsidRDefault="00791D42" w:rsidP="004E596D">
            <w:pPr>
              <w:jc w:val="center"/>
              <w:rPr>
                <w:sz w:val="20"/>
                <w:szCs w:val="20"/>
              </w:rPr>
            </w:pPr>
            <w:r w:rsidRPr="008306A7">
              <w:rPr>
                <w:bCs/>
                <w:sz w:val="20"/>
                <w:szCs w:val="20"/>
              </w:rPr>
              <w:t>2014 год (факт)</w:t>
            </w:r>
          </w:p>
        </w:tc>
        <w:tc>
          <w:tcPr>
            <w:tcW w:w="1399" w:type="dxa"/>
            <w:tcBorders>
              <w:top w:val="single" w:sz="4" w:space="0" w:color="auto"/>
              <w:left w:val="single" w:sz="4" w:space="0" w:color="auto"/>
              <w:bottom w:val="single" w:sz="4" w:space="0" w:color="auto"/>
              <w:right w:val="single" w:sz="4" w:space="0" w:color="auto"/>
            </w:tcBorders>
            <w:vAlign w:val="center"/>
          </w:tcPr>
          <w:p w:rsidR="00791D42" w:rsidRPr="008306A7" w:rsidRDefault="00791D42" w:rsidP="004E596D">
            <w:pPr>
              <w:jc w:val="center"/>
              <w:rPr>
                <w:sz w:val="20"/>
                <w:szCs w:val="20"/>
              </w:rPr>
            </w:pPr>
            <w:r w:rsidRPr="008306A7">
              <w:rPr>
                <w:bCs/>
                <w:sz w:val="20"/>
                <w:szCs w:val="20"/>
              </w:rPr>
              <w:t>2015 год (оценка)</w:t>
            </w:r>
          </w:p>
        </w:tc>
        <w:tc>
          <w:tcPr>
            <w:tcW w:w="1436" w:type="dxa"/>
            <w:tcBorders>
              <w:top w:val="single" w:sz="4" w:space="0" w:color="auto"/>
              <w:left w:val="single" w:sz="4" w:space="0" w:color="auto"/>
              <w:bottom w:val="single" w:sz="4" w:space="0" w:color="auto"/>
              <w:right w:val="single" w:sz="4" w:space="0" w:color="auto"/>
            </w:tcBorders>
            <w:vAlign w:val="center"/>
          </w:tcPr>
          <w:p w:rsidR="00791D42" w:rsidRPr="008306A7" w:rsidRDefault="00791D42" w:rsidP="004E596D">
            <w:pPr>
              <w:jc w:val="center"/>
              <w:rPr>
                <w:sz w:val="20"/>
                <w:szCs w:val="20"/>
              </w:rPr>
            </w:pPr>
            <w:r w:rsidRPr="008306A7">
              <w:rPr>
                <w:bCs/>
                <w:sz w:val="20"/>
                <w:szCs w:val="20"/>
              </w:rPr>
              <w:t>2016 год (прогноз)</w:t>
            </w:r>
          </w:p>
        </w:tc>
      </w:tr>
      <w:tr w:rsidR="008306A7" w:rsidRPr="00791D42" w:rsidTr="008306A7">
        <w:trPr>
          <w:trHeight w:val="85"/>
        </w:trPr>
        <w:tc>
          <w:tcPr>
            <w:tcW w:w="3828" w:type="dxa"/>
            <w:tcBorders>
              <w:top w:val="nil"/>
              <w:left w:val="single" w:sz="4" w:space="0" w:color="auto"/>
              <w:bottom w:val="single" w:sz="4" w:space="0" w:color="auto"/>
              <w:right w:val="single" w:sz="4" w:space="0" w:color="auto"/>
            </w:tcBorders>
            <w:shd w:val="clear" w:color="auto" w:fill="auto"/>
            <w:vAlign w:val="center"/>
          </w:tcPr>
          <w:p w:rsidR="00791D42" w:rsidRPr="008306A7" w:rsidRDefault="00791D42" w:rsidP="004E596D">
            <w:pPr>
              <w:rPr>
                <w:sz w:val="20"/>
                <w:szCs w:val="20"/>
              </w:rPr>
            </w:pPr>
            <w:r w:rsidRPr="008306A7">
              <w:rPr>
                <w:b/>
                <w:bCs/>
                <w:sz w:val="20"/>
                <w:szCs w:val="20"/>
              </w:rPr>
              <w:t>Доходы</w:t>
            </w:r>
            <w:r w:rsidRPr="008306A7">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b/>
                <w:sz w:val="20"/>
                <w:szCs w:val="20"/>
              </w:rPr>
            </w:pPr>
            <w:r>
              <w:rPr>
                <w:b/>
                <w:sz w:val="20"/>
                <w:szCs w:val="20"/>
              </w:rPr>
              <w:t>24 800,5</w:t>
            </w:r>
          </w:p>
        </w:tc>
        <w:tc>
          <w:tcPr>
            <w:tcW w:w="1418"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21 574,1</w:t>
            </w:r>
          </w:p>
        </w:tc>
        <w:tc>
          <w:tcPr>
            <w:tcW w:w="1399"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28 259,1</w:t>
            </w:r>
          </w:p>
        </w:tc>
        <w:tc>
          <w:tcPr>
            <w:tcW w:w="1436"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27 594,8</w:t>
            </w:r>
          </w:p>
        </w:tc>
      </w:tr>
      <w:tr w:rsidR="008306A7" w:rsidRPr="00791D42" w:rsidTr="000A7C9D">
        <w:trPr>
          <w:trHeight w:val="112"/>
        </w:trPr>
        <w:tc>
          <w:tcPr>
            <w:tcW w:w="3828" w:type="dxa"/>
            <w:tcBorders>
              <w:top w:val="nil"/>
              <w:left w:val="single" w:sz="4" w:space="0" w:color="auto"/>
              <w:bottom w:val="single" w:sz="4" w:space="0" w:color="auto"/>
              <w:right w:val="single" w:sz="4" w:space="0" w:color="auto"/>
            </w:tcBorders>
            <w:shd w:val="clear" w:color="auto" w:fill="auto"/>
            <w:vAlign w:val="center"/>
          </w:tcPr>
          <w:p w:rsidR="00791D42" w:rsidRPr="008306A7" w:rsidRDefault="00791D42" w:rsidP="004E596D">
            <w:pPr>
              <w:rPr>
                <w:i/>
                <w:sz w:val="20"/>
                <w:szCs w:val="20"/>
              </w:rPr>
            </w:pPr>
            <w:r w:rsidRPr="008306A7">
              <w:rPr>
                <w:i/>
                <w:sz w:val="20"/>
                <w:szCs w:val="20"/>
              </w:rPr>
              <w:t>%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791D42" w:rsidRPr="008306A7" w:rsidRDefault="00791D42" w:rsidP="004E596D">
            <w:pPr>
              <w:jc w:val="center"/>
              <w:rPr>
                <w:i/>
                <w:sz w:val="20"/>
                <w:szCs w:val="20"/>
              </w:rPr>
            </w:pPr>
            <w:r w:rsidRPr="008306A7">
              <w:rPr>
                <w:i/>
                <w:sz w:val="20"/>
                <w:szCs w:val="20"/>
              </w:rPr>
              <w:t>х</w:t>
            </w:r>
          </w:p>
        </w:tc>
        <w:tc>
          <w:tcPr>
            <w:tcW w:w="1418"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i/>
                <w:iCs/>
                <w:sz w:val="20"/>
                <w:szCs w:val="20"/>
              </w:rPr>
            </w:pPr>
            <w:r>
              <w:rPr>
                <w:i/>
                <w:iCs/>
                <w:sz w:val="20"/>
                <w:szCs w:val="20"/>
              </w:rPr>
              <w:t>-13,0%</w:t>
            </w:r>
          </w:p>
        </w:tc>
        <w:tc>
          <w:tcPr>
            <w:tcW w:w="1399"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i/>
                <w:iCs/>
                <w:sz w:val="20"/>
                <w:szCs w:val="20"/>
              </w:rPr>
            </w:pPr>
            <w:r>
              <w:rPr>
                <w:i/>
                <w:iCs/>
                <w:sz w:val="20"/>
                <w:szCs w:val="20"/>
              </w:rPr>
              <w:t>-31,0%</w:t>
            </w:r>
          </w:p>
        </w:tc>
        <w:tc>
          <w:tcPr>
            <w:tcW w:w="1436"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i/>
                <w:iCs/>
                <w:sz w:val="20"/>
                <w:szCs w:val="20"/>
              </w:rPr>
            </w:pPr>
            <w:r>
              <w:rPr>
                <w:i/>
                <w:iCs/>
                <w:sz w:val="20"/>
                <w:szCs w:val="20"/>
              </w:rPr>
              <w:t>-2,4%</w:t>
            </w:r>
          </w:p>
        </w:tc>
      </w:tr>
      <w:tr w:rsidR="008306A7" w:rsidRPr="00791D42" w:rsidTr="000A7C9D">
        <w:trPr>
          <w:trHeight w:val="12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91D42" w:rsidRPr="008306A7" w:rsidRDefault="00791D42" w:rsidP="004E596D">
            <w:pPr>
              <w:rPr>
                <w:b/>
                <w:bCs/>
                <w:sz w:val="20"/>
                <w:szCs w:val="20"/>
              </w:rPr>
            </w:pPr>
            <w:r w:rsidRPr="008306A7">
              <w:rPr>
                <w:b/>
                <w:bCs/>
                <w:sz w:val="20"/>
                <w:szCs w:val="20"/>
              </w:rPr>
              <w:lastRenderedPageBreak/>
              <w:t>Расходы</w:t>
            </w:r>
            <w:r w:rsidRPr="008306A7">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b/>
                <w:sz w:val="20"/>
                <w:szCs w:val="20"/>
              </w:rPr>
            </w:pPr>
            <w:r>
              <w:rPr>
                <w:b/>
                <w:sz w:val="20"/>
                <w:szCs w:val="20"/>
              </w:rPr>
              <w:t>25 214,7</w:t>
            </w:r>
          </w:p>
        </w:tc>
        <w:tc>
          <w:tcPr>
            <w:tcW w:w="1418"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21 394,2</w:t>
            </w:r>
          </w:p>
        </w:tc>
        <w:tc>
          <w:tcPr>
            <w:tcW w:w="1399"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24 587,0</w:t>
            </w:r>
          </w:p>
        </w:tc>
        <w:tc>
          <w:tcPr>
            <w:tcW w:w="1436"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35 180,5</w:t>
            </w:r>
          </w:p>
        </w:tc>
      </w:tr>
      <w:tr w:rsidR="008306A7" w:rsidRPr="00791D42" w:rsidTr="008306A7">
        <w:trPr>
          <w:trHeight w:val="6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91D42" w:rsidRPr="008306A7" w:rsidRDefault="00791D42" w:rsidP="004E596D">
            <w:pPr>
              <w:rPr>
                <w:i/>
                <w:sz w:val="20"/>
                <w:szCs w:val="20"/>
              </w:rPr>
            </w:pPr>
            <w:r w:rsidRPr="008306A7">
              <w:rPr>
                <w:i/>
                <w:sz w:val="20"/>
                <w:szCs w:val="20"/>
              </w:rPr>
              <w:t>%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791D42" w:rsidRPr="008306A7" w:rsidRDefault="00791D42" w:rsidP="004E596D">
            <w:pPr>
              <w:jc w:val="center"/>
              <w:rPr>
                <w:i/>
                <w:sz w:val="20"/>
                <w:szCs w:val="20"/>
              </w:rPr>
            </w:pPr>
            <w:r w:rsidRPr="008306A7">
              <w:rPr>
                <w:i/>
                <w:sz w:val="20"/>
                <w:szCs w:val="20"/>
              </w:rPr>
              <w:t>х</w:t>
            </w:r>
          </w:p>
        </w:tc>
        <w:tc>
          <w:tcPr>
            <w:tcW w:w="1418"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i/>
                <w:iCs/>
                <w:sz w:val="20"/>
                <w:szCs w:val="20"/>
              </w:rPr>
            </w:pPr>
            <w:r>
              <w:rPr>
                <w:i/>
                <w:iCs/>
                <w:sz w:val="20"/>
                <w:szCs w:val="20"/>
              </w:rPr>
              <w:t>-15,2%</w:t>
            </w:r>
          </w:p>
        </w:tc>
        <w:tc>
          <w:tcPr>
            <w:tcW w:w="1399"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i/>
                <w:iCs/>
                <w:sz w:val="20"/>
                <w:szCs w:val="20"/>
              </w:rPr>
            </w:pPr>
            <w:r>
              <w:rPr>
                <w:i/>
                <w:iCs/>
                <w:sz w:val="20"/>
                <w:szCs w:val="20"/>
              </w:rPr>
              <w:t>14,9%</w:t>
            </w:r>
          </w:p>
        </w:tc>
        <w:tc>
          <w:tcPr>
            <w:tcW w:w="1436"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i/>
                <w:iCs/>
                <w:sz w:val="20"/>
                <w:szCs w:val="20"/>
              </w:rPr>
            </w:pPr>
            <w:r>
              <w:rPr>
                <w:i/>
                <w:iCs/>
                <w:sz w:val="20"/>
                <w:szCs w:val="20"/>
              </w:rPr>
              <w:t>43,1%</w:t>
            </w:r>
          </w:p>
        </w:tc>
      </w:tr>
      <w:tr w:rsidR="008306A7" w:rsidRPr="00791D42" w:rsidTr="008306A7">
        <w:trPr>
          <w:trHeight w:val="276"/>
        </w:trPr>
        <w:tc>
          <w:tcPr>
            <w:tcW w:w="3828" w:type="dxa"/>
            <w:tcBorders>
              <w:top w:val="nil"/>
              <w:left w:val="single" w:sz="4" w:space="0" w:color="auto"/>
              <w:bottom w:val="single" w:sz="4" w:space="0" w:color="auto"/>
              <w:right w:val="single" w:sz="4" w:space="0" w:color="auto"/>
            </w:tcBorders>
            <w:shd w:val="clear" w:color="auto" w:fill="auto"/>
            <w:vAlign w:val="center"/>
          </w:tcPr>
          <w:p w:rsidR="00791D42" w:rsidRPr="008306A7" w:rsidRDefault="00791D42" w:rsidP="008306A7">
            <w:pPr>
              <w:rPr>
                <w:b/>
                <w:sz w:val="20"/>
                <w:szCs w:val="20"/>
              </w:rPr>
            </w:pPr>
            <w:r w:rsidRPr="008306A7">
              <w:rPr>
                <w:b/>
                <w:bCs/>
                <w:sz w:val="20"/>
                <w:szCs w:val="20"/>
              </w:rPr>
              <w:t>Дефицит</w:t>
            </w:r>
            <w:proofErr w:type="gramStart"/>
            <w:r w:rsidRPr="008306A7">
              <w:rPr>
                <w:b/>
                <w:bCs/>
                <w:sz w:val="20"/>
                <w:szCs w:val="20"/>
              </w:rPr>
              <w:t xml:space="preserve">   (-)</w:t>
            </w:r>
            <w:r w:rsidR="008306A7" w:rsidRPr="008306A7">
              <w:rPr>
                <w:b/>
                <w:bCs/>
                <w:sz w:val="20"/>
                <w:szCs w:val="20"/>
              </w:rPr>
              <w:t xml:space="preserve">  </w:t>
            </w:r>
            <w:proofErr w:type="gramEnd"/>
            <w:r w:rsidRPr="008306A7">
              <w:rPr>
                <w:b/>
                <w:sz w:val="20"/>
                <w:szCs w:val="20"/>
              </w:rPr>
              <w:t>Профицит   (+)</w:t>
            </w:r>
          </w:p>
        </w:tc>
        <w:tc>
          <w:tcPr>
            <w:tcW w:w="1417"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b/>
                <w:sz w:val="20"/>
                <w:szCs w:val="20"/>
              </w:rPr>
            </w:pPr>
            <w:r>
              <w:rPr>
                <w:b/>
                <w:sz w:val="20"/>
                <w:szCs w:val="20"/>
              </w:rPr>
              <w:t>-414,2</w:t>
            </w:r>
          </w:p>
        </w:tc>
        <w:tc>
          <w:tcPr>
            <w:tcW w:w="1418"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179,9</w:t>
            </w:r>
          </w:p>
        </w:tc>
        <w:tc>
          <w:tcPr>
            <w:tcW w:w="1399" w:type="dxa"/>
            <w:tcBorders>
              <w:top w:val="single" w:sz="4" w:space="0" w:color="auto"/>
              <w:left w:val="nil"/>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3 672,1</w:t>
            </w:r>
          </w:p>
        </w:tc>
        <w:tc>
          <w:tcPr>
            <w:tcW w:w="1436" w:type="dxa"/>
            <w:tcBorders>
              <w:top w:val="single" w:sz="4" w:space="0" w:color="auto"/>
              <w:left w:val="single" w:sz="4" w:space="0" w:color="auto"/>
              <w:bottom w:val="single" w:sz="4" w:space="0" w:color="auto"/>
              <w:right w:val="single" w:sz="4" w:space="0" w:color="auto"/>
            </w:tcBorders>
            <w:vAlign w:val="center"/>
          </w:tcPr>
          <w:p w:rsidR="00791D42" w:rsidRPr="008306A7" w:rsidRDefault="00716706" w:rsidP="004E596D">
            <w:pPr>
              <w:jc w:val="center"/>
              <w:rPr>
                <w:b/>
                <w:iCs/>
                <w:sz w:val="20"/>
                <w:szCs w:val="20"/>
              </w:rPr>
            </w:pPr>
            <w:r>
              <w:rPr>
                <w:b/>
                <w:iCs/>
                <w:sz w:val="20"/>
                <w:szCs w:val="20"/>
              </w:rPr>
              <w:t>-7 585,7</w:t>
            </w:r>
          </w:p>
        </w:tc>
      </w:tr>
      <w:tr w:rsidR="008306A7" w:rsidRPr="00791D42" w:rsidTr="008306A7">
        <w:trPr>
          <w:trHeight w:val="77"/>
        </w:trPr>
        <w:tc>
          <w:tcPr>
            <w:tcW w:w="3828" w:type="dxa"/>
            <w:tcBorders>
              <w:top w:val="nil"/>
              <w:left w:val="single" w:sz="4" w:space="0" w:color="auto"/>
              <w:bottom w:val="single" w:sz="4" w:space="0" w:color="auto"/>
              <w:right w:val="single" w:sz="4" w:space="0" w:color="auto"/>
            </w:tcBorders>
            <w:shd w:val="clear" w:color="auto" w:fill="auto"/>
            <w:vAlign w:val="center"/>
          </w:tcPr>
          <w:p w:rsidR="00791D42" w:rsidRPr="008306A7" w:rsidRDefault="00791D42" w:rsidP="004E596D">
            <w:pPr>
              <w:rPr>
                <w:i/>
                <w:sz w:val="20"/>
                <w:szCs w:val="20"/>
              </w:rPr>
            </w:pPr>
            <w:r w:rsidRPr="008306A7">
              <w:rPr>
                <w:i/>
                <w:sz w:val="20"/>
                <w:szCs w:val="20"/>
              </w:rPr>
              <w:t>%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791D42" w:rsidRPr="008306A7" w:rsidRDefault="00791D42" w:rsidP="004E596D">
            <w:pPr>
              <w:jc w:val="center"/>
              <w:rPr>
                <w:i/>
                <w:sz w:val="20"/>
                <w:szCs w:val="20"/>
              </w:rPr>
            </w:pPr>
            <w:r w:rsidRPr="008306A7">
              <w:rPr>
                <w:i/>
                <w:sz w:val="20"/>
                <w:szCs w:val="20"/>
              </w:rPr>
              <w:t>х</w:t>
            </w:r>
          </w:p>
        </w:tc>
        <w:tc>
          <w:tcPr>
            <w:tcW w:w="1418" w:type="dxa"/>
            <w:tcBorders>
              <w:top w:val="single" w:sz="4" w:space="0" w:color="auto"/>
              <w:left w:val="nil"/>
              <w:bottom w:val="single" w:sz="4" w:space="0" w:color="auto"/>
              <w:right w:val="single" w:sz="4" w:space="0" w:color="auto"/>
            </w:tcBorders>
            <w:vAlign w:val="center"/>
          </w:tcPr>
          <w:p w:rsidR="00791D42" w:rsidRPr="00716706" w:rsidRDefault="00716706" w:rsidP="004E596D">
            <w:pPr>
              <w:jc w:val="center"/>
              <w:rPr>
                <w:i/>
                <w:iCs/>
                <w:color w:val="FF0000"/>
                <w:sz w:val="20"/>
                <w:szCs w:val="20"/>
              </w:rPr>
            </w:pPr>
            <w:r w:rsidRPr="00A4060F">
              <w:rPr>
                <w:i/>
                <w:iCs/>
                <w:sz w:val="20"/>
                <w:szCs w:val="20"/>
              </w:rPr>
              <w:t>-143,4%</w:t>
            </w:r>
          </w:p>
        </w:tc>
        <w:tc>
          <w:tcPr>
            <w:tcW w:w="1399" w:type="dxa"/>
            <w:tcBorders>
              <w:top w:val="single" w:sz="4" w:space="0" w:color="auto"/>
              <w:left w:val="nil"/>
              <w:bottom w:val="single" w:sz="4" w:space="0" w:color="auto"/>
              <w:right w:val="single" w:sz="4" w:space="0" w:color="auto"/>
            </w:tcBorders>
            <w:vAlign w:val="center"/>
          </w:tcPr>
          <w:p w:rsidR="00791D42" w:rsidRPr="00A4060F" w:rsidRDefault="00716706" w:rsidP="00716706">
            <w:pPr>
              <w:jc w:val="center"/>
              <w:rPr>
                <w:i/>
                <w:iCs/>
                <w:sz w:val="20"/>
                <w:szCs w:val="20"/>
              </w:rPr>
            </w:pPr>
            <w:r w:rsidRPr="00A4060F">
              <w:rPr>
                <w:i/>
                <w:iCs/>
                <w:sz w:val="20"/>
                <w:szCs w:val="20"/>
              </w:rPr>
              <w:t>в 20 раз</w:t>
            </w:r>
          </w:p>
        </w:tc>
        <w:tc>
          <w:tcPr>
            <w:tcW w:w="1436" w:type="dxa"/>
            <w:tcBorders>
              <w:top w:val="single" w:sz="4" w:space="0" w:color="auto"/>
              <w:left w:val="single" w:sz="4" w:space="0" w:color="auto"/>
              <w:bottom w:val="single" w:sz="4" w:space="0" w:color="auto"/>
              <w:right w:val="single" w:sz="4" w:space="0" w:color="auto"/>
            </w:tcBorders>
            <w:vAlign w:val="center"/>
          </w:tcPr>
          <w:p w:rsidR="00791D42" w:rsidRPr="00A4060F" w:rsidRDefault="00716706" w:rsidP="004E596D">
            <w:pPr>
              <w:jc w:val="center"/>
              <w:rPr>
                <w:i/>
                <w:iCs/>
                <w:sz w:val="20"/>
                <w:szCs w:val="20"/>
              </w:rPr>
            </w:pPr>
            <w:r w:rsidRPr="00A4060F">
              <w:rPr>
                <w:i/>
                <w:iCs/>
                <w:sz w:val="20"/>
                <w:szCs w:val="20"/>
              </w:rPr>
              <w:t>-306,6%</w:t>
            </w:r>
          </w:p>
        </w:tc>
      </w:tr>
    </w:tbl>
    <w:p w:rsidR="00791D42" w:rsidRPr="00791D42" w:rsidRDefault="00791D42" w:rsidP="00791D42">
      <w:pPr>
        <w:ind w:firstLine="720"/>
        <w:jc w:val="center"/>
        <w:rPr>
          <w:color w:val="FF0000"/>
          <w:sz w:val="18"/>
          <w:szCs w:val="18"/>
        </w:rPr>
      </w:pPr>
    </w:p>
    <w:p w:rsidR="006B7429" w:rsidRPr="006D5924" w:rsidRDefault="00791D42" w:rsidP="00791D42">
      <w:pPr>
        <w:ind w:firstLine="708"/>
        <w:jc w:val="both"/>
        <w:rPr>
          <w:sz w:val="22"/>
          <w:szCs w:val="22"/>
        </w:rPr>
      </w:pPr>
      <w:r w:rsidRPr="006D5924">
        <w:rPr>
          <w:sz w:val="22"/>
          <w:szCs w:val="22"/>
        </w:rPr>
        <w:t xml:space="preserve">Как видно из таблицы, плановые бюджетные показатели на 2016 год по доходам  и  расходам  бюджета в   абсолютном  выражении  </w:t>
      </w:r>
      <w:r w:rsidR="00716706" w:rsidRPr="006D5924">
        <w:rPr>
          <w:sz w:val="22"/>
          <w:szCs w:val="22"/>
        </w:rPr>
        <w:t>больше</w:t>
      </w:r>
      <w:r w:rsidRPr="006D5924">
        <w:rPr>
          <w:sz w:val="22"/>
          <w:szCs w:val="22"/>
        </w:rPr>
        <w:t xml:space="preserve">  по отношению к бюджетным  параметрам 2013-201</w:t>
      </w:r>
      <w:r w:rsidR="00E04303">
        <w:rPr>
          <w:sz w:val="22"/>
          <w:szCs w:val="22"/>
        </w:rPr>
        <w:t xml:space="preserve">5 годов. </w:t>
      </w:r>
      <w:r w:rsidRPr="006D5924">
        <w:rPr>
          <w:sz w:val="22"/>
          <w:szCs w:val="22"/>
        </w:rPr>
        <w:t xml:space="preserve"> </w:t>
      </w:r>
      <w:r w:rsidR="00E04303">
        <w:rPr>
          <w:sz w:val="22"/>
          <w:szCs w:val="22"/>
        </w:rPr>
        <w:t>В</w:t>
      </w:r>
      <w:r w:rsidR="00E04303" w:rsidRPr="006D5924">
        <w:rPr>
          <w:sz w:val="22"/>
          <w:szCs w:val="22"/>
        </w:rPr>
        <w:t xml:space="preserve"> 2016 году  </w:t>
      </w:r>
      <w:r w:rsidR="006B7429" w:rsidRPr="006D5924">
        <w:rPr>
          <w:sz w:val="22"/>
          <w:szCs w:val="22"/>
        </w:rPr>
        <w:t xml:space="preserve">объем </w:t>
      </w:r>
      <w:r w:rsidRPr="006D5924">
        <w:rPr>
          <w:sz w:val="22"/>
          <w:szCs w:val="22"/>
        </w:rPr>
        <w:t xml:space="preserve">дефицита </w:t>
      </w:r>
      <w:r w:rsidR="006B7429" w:rsidRPr="006D5924">
        <w:rPr>
          <w:sz w:val="22"/>
          <w:szCs w:val="22"/>
        </w:rPr>
        <w:t>бюджета</w:t>
      </w:r>
      <w:r w:rsidR="00E04303">
        <w:rPr>
          <w:sz w:val="22"/>
          <w:szCs w:val="22"/>
        </w:rPr>
        <w:t xml:space="preserve"> запланирован в значительном объеме.</w:t>
      </w:r>
      <w:r w:rsidR="006B7429" w:rsidRPr="006D5924">
        <w:rPr>
          <w:sz w:val="22"/>
          <w:szCs w:val="22"/>
        </w:rPr>
        <w:t xml:space="preserve"> </w:t>
      </w:r>
    </w:p>
    <w:p w:rsidR="00D94459" w:rsidRPr="006D5924" w:rsidRDefault="00D94459" w:rsidP="00097225">
      <w:pPr>
        <w:jc w:val="center"/>
        <w:outlineLvl w:val="0"/>
        <w:rPr>
          <w:b/>
          <w:sz w:val="22"/>
          <w:szCs w:val="22"/>
        </w:rPr>
      </w:pPr>
    </w:p>
    <w:p w:rsidR="00097225" w:rsidRPr="006D5924" w:rsidRDefault="00097225" w:rsidP="00097225">
      <w:pPr>
        <w:jc w:val="center"/>
        <w:outlineLvl w:val="0"/>
        <w:rPr>
          <w:b/>
          <w:sz w:val="22"/>
          <w:szCs w:val="22"/>
        </w:rPr>
      </w:pPr>
      <w:r w:rsidRPr="006D5924">
        <w:rPr>
          <w:b/>
          <w:sz w:val="22"/>
          <w:szCs w:val="22"/>
        </w:rPr>
        <w:t>ДОХОДЫ</w:t>
      </w:r>
      <w:bookmarkEnd w:id="0"/>
    </w:p>
    <w:p w:rsidR="00097225" w:rsidRPr="006D5924" w:rsidRDefault="00097225" w:rsidP="00097225">
      <w:pPr>
        <w:ind w:firstLine="709"/>
        <w:jc w:val="both"/>
        <w:rPr>
          <w:sz w:val="22"/>
          <w:szCs w:val="22"/>
        </w:rPr>
      </w:pPr>
    </w:p>
    <w:p w:rsidR="00097225" w:rsidRPr="006D5924" w:rsidRDefault="00097225" w:rsidP="00097225">
      <w:pPr>
        <w:autoSpaceDE w:val="0"/>
        <w:autoSpaceDN w:val="0"/>
        <w:adjustRightInd w:val="0"/>
        <w:ind w:firstLine="709"/>
        <w:jc w:val="both"/>
        <w:rPr>
          <w:sz w:val="22"/>
          <w:szCs w:val="22"/>
        </w:rPr>
      </w:pPr>
      <w:r w:rsidRPr="006D5924">
        <w:rPr>
          <w:sz w:val="22"/>
          <w:szCs w:val="22"/>
        </w:rPr>
        <w:t xml:space="preserve">Основные направления налоговой политики сельского поселения Алакуртти Кандалакшского района на 2016 год (далее – налоговая политика) определены с учетом планируемых изменений федерального законодательства. </w:t>
      </w:r>
    </w:p>
    <w:p w:rsidR="00097225" w:rsidRPr="006D5924" w:rsidRDefault="00097225" w:rsidP="00097225">
      <w:pPr>
        <w:ind w:firstLine="709"/>
        <w:jc w:val="both"/>
        <w:rPr>
          <w:sz w:val="22"/>
          <w:szCs w:val="22"/>
        </w:rPr>
      </w:pPr>
      <w:r w:rsidRPr="006D5924">
        <w:rPr>
          <w:sz w:val="22"/>
          <w:szCs w:val="22"/>
        </w:rPr>
        <w:t xml:space="preserve">Налоговая политика сельского поселения Алакуртти на 2016 год  в соответствии с основными направлениями налоговой политики Российской Федерации, Мурманской области ориентирована </w:t>
      </w:r>
      <w:proofErr w:type="gramStart"/>
      <w:r w:rsidRPr="006D5924">
        <w:rPr>
          <w:sz w:val="22"/>
          <w:szCs w:val="22"/>
        </w:rPr>
        <w:t>на</w:t>
      </w:r>
      <w:proofErr w:type="gramEnd"/>
      <w:r w:rsidRPr="006D5924">
        <w:rPr>
          <w:sz w:val="22"/>
          <w:szCs w:val="22"/>
        </w:rPr>
        <w:t>:</w:t>
      </w:r>
    </w:p>
    <w:p w:rsidR="00097225" w:rsidRPr="006D5924" w:rsidRDefault="00097225" w:rsidP="006E3949">
      <w:pPr>
        <w:numPr>
          <w:ilvl w:val="0"/>
          <w:numId w:val="6"/>
        </w:numPr>
        <w:tabs>
          <w:tab w:val="left" w:pos="284"/>
        </w:tabs>
        <w:ind w:left="0" w:firstLine="0"/>
        <w:jc w:val="both"/>
        <w:rPr>
          <w:sz w:val="22"/>
          <w:szCs w:val="22"/>
        </w:rPr>
      </w:pPr>
      <w:r w:rsidRPr="006D5924">
        <w:rPr>
          <w:sz w:val="22"/>
          <w:szCs w:val="22"/>
        </w:rPr>
        <w:t>Сохранение и развитие  налогового потенциала на территории сельского поселения путем содействия развитию отраслей экономики, создания благоприятных условий для деятельности субъектов малого предпринимательств;</w:t>
      </w:r>
    </w:p>
    <w:p w:rsidR="00097225" w:rsidRPr="006D5924" w:rsidRDefault="00097225" w:rsidP="006E3949">
      <w:pPr>
        <w:numPr>
          <w:ilvl w:val="0"/>
          <w:numId w:val="6"/>
        </w:numPr>
        <w:tabs>
          <w:tab w:val="left" w:pos="284"/>
        </w:tabs>
        <w:ind w:left="0" w:firstLine="0"/>
        <w:jc w:val="both"/>
        <w:rPr>
          <w:sz w:val="22"/>
          <w:szCs w:val="22"/>
        </w:rPr>
      </w:pPr>
      <w:r w:rsidRPr="006D5924">
        <w:rPr>
          <w:sz w:val="22"/>
          <w:szCs w:val="22"/>
        </w:rPr>
        <w:t xml:space="preserve">Повышение эффективности управления муниципальной  собственностью сельского поселения Алакуртти; </w:t>
      </w:r>
    </w:p>
    <w:p w:rsidR="000E5CBB" w:rsidRPr="006D5924" w:rsidRDefault="00C55826" w:rsidP="006E3949">
      <w:pPr>
        <w:numPr>
          <w:ilvl w:val="0"/>
          <w:numId w:val="7"/>
        </w:numPr>
        <w:tabs>
          <w:tab w:val="left" w:pos="284"/>
        </w:tabs>
        <w:ind w:left="0" w:firstLine="0"/>
        <w:jc w:val="both"/>
        <w:rPr>
          <w:sz w:val="22"/>
          <w:szCs w:val="22"/>
        </w:rPr>
      </w:pPr>
      <w:r w:rsidRPr="006D5924">
        <w:rPr>
          <w:spacing w:val="4"/>
          <w:sz w:val="22"/>
          <w:szCs w:val="22"/>
        </w:rPr>
        <w:t xml:space="preserve">Повышение качества администрирования доходов и осуществление </w:t>
      </w:r>
      <w:r w:rsidRPr="006D5924">
        <w:rPr>
          <w:spacing w:val="3"/>
          <w:sz w:val="22"/>
          <w:szCs w:val="22"/>
        </w:rPr>
        <w:t xml:space="preserve">межведомственного взаимодействия для повышения эффективности администрирования </w:t>
      </w:r>
      <w:r w:rsidRPr="006D5924">
        <w:rPr>
          <w:sz w:val="22"/>
          <w:szCs w:val="22"/>
        </w:rPr>
        <w:t xml:space="preserve">налоговых и неналоговых платежей, погашения задолженности по этим платежам, </w:t>
      </w:r>
      <w:r w:rsidRPr="006D5924">
        <w:rPr>
          <w:spacing w:val="5"/>
          <w:sz w:val="22"/>
          <w:szCs w:val="22"/>
        </w:rPr>
        <w:t xml:space="preserve">продолжение работы Межведомственной комиссии по обеспечению доходов бюджета </w:t>
      </w:r>
      <w:r w:rsidRPr="006D5924">
        <w:rPr>
          <w:sz w:val="22"/>
          <w:szCs w:val="22"/>
        </w:rPr>
        <w:t>сельского поселения Алакуртти</w:t>
      </w:r>
      <w:r w:rsidR="001B4736" w:rsidRPr="006D5924">
        <w:rPr>
          <w:sz w:val="22"/>
          <w:szCs w:val="22"/>
        </w:rPr>
        <w:t>;</w:t>
      </w:r>
      <w:r w:rsidR="000E5CBB" w:rsidRPr="006D5924">
        <w:rPr>
          <w:sz w:val="22"/>
          <w:szCs w:val="22"/>
        </w:rPr>
        <w:tab/>
      </w:r>
      <w:r w:rsidR="000E5CBB" w:rsidRPr="006D5924">
        <w:rPr>
          <w:sz w:val="22"/>
          <w:szCs w:val="22"/>
        </w:rPr>
        <w:tab/>
      </w:r>
    </w:p>
    <w:p w:rsidR="00097225" w:rsidRPr="006D5924" w:rsidRDefault="00097225" w:rsidP="006E3949">
      <w:pPr>
        <w:numPr>
          <w:ilvl w:val="0"/>
          <w:numId w:val="7"/>
        </w:numPr>
        <w:tabs>
          <w:tab w:val="left" w:pos="284"/>
        </w:tabs>
        <w:ind w:left="0" w:firstLine="0"/>
        <w:jc w:val="both"/>
        <w:rPr>
          <w:sz w:val="22"/>
          <w:szCs w:val="22"/>
        </w:rPr>
      </w:pPr>
      <w:r w:rsidRPr="006D5924">
        <w:rPr>
          <w:rFonts w:eastAsia="Calibri"/>
          <w:sz w:val="22"/>
          <w:szCs w:val="22"/>
          <w:lang w:eastAsia="en-US"/>
        </w:rPr>
        <w:t xml:space="preserve">Проведение работы по сокращению недоимки в местный бюджет; </w:t>
      </w:r>
    </w:p>
    <w:p w:rsidR="004D476E" w:rsidRPr="006D5924" w:rsidRDefault="000E5CBB" w:rsidP="006E3949">
      <w:pPr>
        <w:numPr>
          <w:ilvl w:val="0"/>
          <w:numId w:val="7"/>
        </w:numPr>
        <w:tabs>
          <w:tab w:val="left" w:pos="284"/>
        </w:tabs>
        <w:ind w:left="0" w:firstLine="0"/>
        <w:jc w:val="both"/>
        <w:rPr>
          <w:sz w:val="22"/>
          <w:szCs w:val="22"/>
        </w:rPr>
      </w:pPr>
      <w:r w:rsidRPr="006D5924">
        <w:rPr>
          <w:spacing w:val="3"/>
          <w:sz w:val="22"/>
          <w:szCs w:val="22"/>
        </w:rPr>
        <w:t xml:space="preserve">Списание безнадежной </w:t>
      </w:r>
      <w:proofErr w:type="gramStart"/>
      <w:r w:rsidRPr="006D5924">
        <w:rPr>
          <w:spacing w:val="3"/>
          <w:sz w:val="22"/>
          <w:szCs w:val="22"/>
        </w:rPr>
        <w:t>ко</w:t>
      </w:r>
      <w:proofErr w:type="gramEnd"/>
      <w:r w:rsidRPr="006D5924">
        <w:rPr>
          <w:spacing w:val="3"/>
          <w:sz w:val="22"/>
          <w:szCs w:val="22"/>
        </w:rPr>
        <w:t xml:space="preserve"> взысканию задолженности в соответствии с Порядком </w:t>
      </w:r>
      <w:r w:rsidRPr="006D5924">
        <w:rPr>
          <w:sz w:val="22"/>
          <w:szCs w:val="22"/>
        </w:rPr>
        <w:t xml:space="preserve">признания безнадежными к взысканию и списание недоимки и задолженности по пеням по </w:t>
      </w:r>
      <w:r w:rsidRPr="006D5924">
        <w:rPr>
          <w:spacing w:val="3"/>
          <w:sz w:val="22"/>
          <w:szCs w:val="22"/>
        </w:rPr>
        <w:t>арендной плате за объекты муниципальной собственности сельского поселения Алакуртти</w:t>
      </w:r>
      <w:r w:rsidRPr="006D5924">
        <w:rPr>
          <w:sz w:val="22"/>
          <w:szCs w:val="22"/>
        </w:rPr>
        <w:t>, утвержденным решением Совета депутатов сельского поселения Алакуртти от 01.12.2009 № 179</w:t>
      </w:r>
      <w:r w:rsidR="004D476E" w:rsidRPr="006D5924">
        <w:rPr>
          <w:sz w:val="22"/>
          <w:szCs w:val="22"/>
        </w:rPr>
        <w:t>;</w:t>
      </w:r>
    </w:p>
    <w:p w:rsidR="00B9024F" w:rsidRPr="006D5924" w:rsidRDefault="004D476E" w:rsidP="006E3949">
      <w:pPr>
        <w:pStyle w:val="a3"/>
        <w:numPr>
          <w:ilvl w:val="0"/>
          <w:numId w:val="7"/>
        </w:numPr>
        <w:tabs>
          <w:tab w:val="left" w:pos="284"/>
        </w:tabs>
        <w:ind w:left="0" w:firstLine="0"/>
        <w:jc w:val="both"/>
        <w:rPr>
          <w:rFonts w:ascii="Times New Roman" w:hAnsi="Times New Roman" w:cs="Times New Roman"/>
          <w:color w:val="auto"/>
          <w:spacing w:val="-9"/>
          <w:sz w:val="22"/>
          <w:szCs w:val="22"/>
        </w:rPr>
      </w:pPr>
      <w:r w:rsidRPr="006D5924">
        <w:rPr>
          <w:rFonts w:ascii="Times New Roman" w:hAnsi="Times New Roman" w:cs="Times New Roman"/>
          <w:color w:val="auto"/>
          <w:spacing w:val="-1"/>
          <w:sz w:val="22"/>
          <w:szCs w:val="22"/>
        </w:rPr>
        <w:t>В</w:t>
      </w:r>
      <w:r w:rsidR="00B9024F" w:rsidRPr="006D5924">
        <w:rPr>
          <w:rFonts w:ascii="Times New Roman" w:hAnsi="Times New Roman" w:cs="Times New Roman"/>
          <w:color w:val="auto"/>
          <w:spacing w:val="-1"/>
          <w:sz w:val="22"/>
          <w:szCs w:val="22"/>
        </w:rPr>
        <w:t xml:space="preserve">заимодействие органов местного самоуправления сельского поселения Алакуртти с органами района по изысканию дополнительных резервов доходного потенциала </w:t>
      </w:r>
      <w:r w:rsidR="00B9024F" w:rsidRPr="006D5924">
        <w:rPr>
          <w:rFonts w:ascii="Times New Roman" w:hAnsi="Times New Roman" w:cs="Times New Roman"/>
          <w:color w:val="auto"/>
          <w:sz w:val="22"/>
          <w:szCs w:val="22"/>
        </w:rPr>
        <w:t>местных бюджетов;</w:t>
      </w:r>
    </w:p>
    <w:p w:rsidR="00097225" w:rsidRPr="006D5924" w:rsidRDefault="00097225" w:rsidP="006E3949">
      <w:pPr>
        <w:numPr>
          <w:ilvl w:val="0"/>
          <w:numId w:val="7"/>
        </w:numPr>
        <w:tabs>
          <w:tab w:val="left" w:pos="284"/>
          <w:tab w:val="left" w:pos="1134"/>
        </w:tabs>
        <w:autoSpaceDE w:val="0"/>
        <w:autoSpaceDN w:val="0"/>
        <w:adjustRightInd w:val="0"/>
        <w:ind w:left="0" w:firstLine="0"/>
        <w:jc w:val="both"/>
        <w:rPr>
          <w:sz w:val="22"/>
          <w:szCs w:val="22"/>
        </w:rPr>
      </w:pPr>
      <w:r w:rsidRPr="006D5924">
        <w:rPr>
          <w:sz w:val="22"/>
          <w:szCs w:val="22"/>
        </w:rPr>
        <w:t>Осуществление содействия среднему и малому бизнесу для создания благоприятных условий предпринимательской деятельности, в том числе оказание финансовой и информационной, консультационной поддержки субъектам малого и среднего предпринимательства.</w:t>
      </w:r>
    </w:p>
    <w:p w:rsidR="001E353F" w:rsidRPr="006D5924" w:rsidRDefault="001E353F" w:rsidP="00B9024F">
      <w:pPr>
        <w:pStyle w:val="a7"/>
        <w:spacing w:line="240" w:lineRule="auto"/>
        <w:ind w:firstLine="708"/>
        <w:rPr>
          <w:sz w:val="22"/>
          <w:szCs w:val="22"/>
          <w:lang w:val="ru-RU"/>
        </w:rPr>
      </w:pPr>
    </w:p>
    <w:p w:rsidR="001B4736" w:rsidRPr="006D5924" w:rsidRDefault="00B9024F" w:rsidP="001B4736">
      <w:pPr>
        <w:pStyle w:val="a7"/>
        <w:spacing w:line="240" w:lineRule="auto"/>
        <w:rPr>
          <w:sz w:val="22"/>
          <w:szCs w:val="22"/>
          <w:lang w:val="ru-RU"/>
        </w:rPr>
      </w:pPr>
      <w:r w:rsidRPr="006D5924">
        <w:rPr>
          <w:sz w:val="22"/>
          <w:szCs w:val="22"/>
        </w:rPr>
        <w:t>В   налоговой  политике   на 201</w:t>
      </w:r>
      <w:r w:rsidRPr="006D5924">
        <w:rPr>
          <w:sz w:val="22"/>
          <w:szCs w:val="22"/>
          <w:lang w:val="ru-RU"/>
        </w:rPr>
        <w:t>6</w:t>
      </w:r>
      <w:r w:rsidRPr="006D5924">
        <w:rPr>
          <w:sz w:val="22"/>
          <w:szCs w:val="22"/>
        </w:rPr>
        <w:t xml:space="preserve"> год в  целях  повышения  доходности   бюджета   запланировано</w:t>
      </w:r>
      <w:r w:rsidR="001B4736" w:rsidRPr="006D5924">
        <w:rPr>
          <w:sz w:val="22"/>
          <w:szCs w:val="22"/>
          <w:lang w:val="ru-RU"/>
        </w:rPr>
        <w:t>:</w:t>
      </w:r>
      <w:r w:rsidRPr="006D5924">
        <w:rPr>
          <w:sz w:val="22"/>
          <w:szCs w:val="22"/>
        </w:rPr>
        <w:t xml:space="preserve"> </w:t>
      </w:r>
    </w:p>
    <w:p w:rsidR="00B9024F" w:rsidRPr="006D5924" w:rsidRDefault="00B9024F" w:rsidP="006E3949">
      <w:pPr>
        <w:pStyle w:val="a7"/>
        <w:numPr>
          <w:ilvl w:val="0"/>
          <w:numId w:val="8"/>
        </w:numPr>
        <w:spacing w:line="240" w:lineRule="auto"/>
        <w:ind w:left="0" w:firstLine="426"/>
        <w:rPr>
          <w:b/>
          <w:sz w:val="22"/>
          <w:szCs w:val="22"/>
        </w:rPr>
      </w:pPr>
      <w:r w:rsidRPr="006D5924">
        <w:rPr>
          <w:b/>
          <w:sz w:val="22"/>
          <w:szCs w:val="22"/>
        </w:rPr>
        <w:t xml:space="preserve">проведение  инвентаризации  наружной  рекламы на  территории   </w:t>
      </w:r>
      <w:r w:rsidRPr="006D5924">
        <w:rPr>
          <w:b/>
          <w:sz w:val="22"/>
          <w:szCs w:val="22"/>
          <w:lang w:val="ru-RU"/>
        </w:rPr>
        <w:t>сельского поселения Алакуртти</w:t>
      </w:r>
      <w:r w:rsidRPr="006D5924">
        <w:rPr>
          <w:b/>
          <w:sz w:val="22"/>
          <w:szCs w:val="22"/>
        </w:rPr>
        <w:t xml:space="preserve">, </w:t>
      </w:r>
      <w:r w:rsidRPr="006D5924">
        <w:rPr>
          <w:sz w:val="22"/>
          <w:szCs w:val="22"/>
        </w:rPr>
        <w:t xml:space="preserve">привлечение  к уплате  госпошлины  субъектов,  самовольно  установивших рекламные конструкции, либо  принятие мер  по  их  демонтажу, продажа  права  на установку  рекламных конструкций, взимание  </w:t>
      </w:r>
      <w:proofErr w:type="spellStart"/>
      <w:r w:rsidRPr="006D5924">
        <w:rPr>
          <w:b/>
          <w:sz w:val="22"/>
          <w:szCs w:val="22"/>
        </w:rPr>
        <w:t>госпосшлины</w:t>
      </w:r>
      <w:proofErr w:type="spellEnd"/>
      <w:r w:rsidRPr="006D5924">
        <w:rPr>
          <w:b/>
          <w:sz w:val="22"/>
          <w:szCs w:val="22"/>
        </w:rPr>
        <w:t xml:space="preserve">  на установку  рекламных конструкций.</w:t>
      </w:r>
    </w:p>
    <w:p w:rsidR="00B9024F" w:rsidRPr="006D5924" w:rsidRDefault="00B9024F" w:rsidP="00B9024F">
      <w:pPr>
        <w:pStyle w:val="a7"/>
        <w:spacing w:line="240" w:lineRule="auto"/>
        <w:ind w:firstLine="708"/>
        <w:rPr>
          <w:sz w:val="22"/>
          <w:szCs w:val="22"/>
        </w:rPr>
      </w:pPr>
      <w:r w:rsidRPr="006D5924">
        <w:rPr>
          <w:sz w:val="22"/>
          <w:szCs w:val="22"/>
        </w:rPr>
        <w:t>КСО  отмечает, что</w:t>
      </w:r>
      <w:r w:rsidRPr="006D5924">
        <w:rPr>
          <w:sz w:val="22"/>
          <w:szCs w:val="22"/>
          <w:lang w:val="ru-RU"/>
        </w:rPr>
        <w:t>:</w:t>
      </w:r>
      <w:r w:rsidRPr="006D5924">
        <w:rPr>
          <w:sz w:val="22"/>
          <w:szCs w:val="22"/>
        </w:rPr>
        <w:t xml:space="preserve">  </w:t>
      </w:r>
    </w:p>
    <w:p w:rsidR="00B9024F" w:rsidRPr="006D5924" w:rsidRDefault="00B9024F" w:rsidP="006E3949">
      <w:pPr>
        <w:pStyle w:val="a3"/>
        <w:numPr>
          <w:ilvl w:val="0"/>
          <w:numId w:val="11"/>
        </w:numPr>
        <w:autoSpaceDE w:val="0"/>
        <w:autoSpaceDN w:val="0"/>
        <w:adjustRightInd w:val="0"/>
        <w:ind w:left="0" w:firstLine="360"/>
        <w:jc w:val="both"/>
        <w:outlineLvl w:val="0"/>
        <w:rPr>
          <w:rFonts w:ascii="Times New Roman" w:hAnsi="Times New Roman" w:cs="Times New Roman"/>
          <w:b/>
          <w:sz w:val="22"/>
          <w:szCs w:val="22"/>
        </w:rPr>
      </w:pPr>
      <w:r w:rsidRPr="006D5924">
        <w:rPr>
          <w:rFonts w:ascii="Times New Roman" w:hAnsi="Times New Roman" w:cs="Times New Roman"/>
          <w:sz w:val="22"/>
          <w:szCs w:val="22"/>
        </w:rPr>
        <w:t xml:space="preserve">в  соответствии  </w:t>
      </w:r>
      <w:r w:rsidRPr="006D5924">
        <w:rPr>
          <w:rFonts w:ascii="Times New Roman" w:hAnsi="Times New Roman" w:cs="Times New Roman"/>
          <w:b/>
          <w:sz w:val="22"/>
          <w:szCs w:val="22"/>
        </w:rPr>
        <w:t>со статьей 15 Федерального  закона № 131-ФЗ</w:t>
      </w:r>
      <w:r w:rsidRPr="006D5924">
        <w:rPr>
          <w:rFonts w:ascii="Times New Roman" w:hAnsi="Times New Roman" w:cs="Times New Roman"/>
          <w:sz w:val="22"/>
          <w:szCs w:val="22"/>
        </w:rPr>
        <w:t xml:space="preserve">  вопросы утверждения схемы размещения рекламных конструкций, выдача разрешений на установку и эксплуатацию рекламных конструкций, а  также  их аннулирования,  выдача предписаний о демонтаже самовольно установленных рекламных конструкций  </w:t>
      </w:r>
      <w:r w:rsidRPr="006D5924">
        <w:rPr>
          <w:rFonts w:ascii="Times New Roman" w:hAnsi="Times New Roman" w:cs="Times New Roman"/>
          <w:b/>
          <w:sz w:val="22"/>
          <w:szCs w:val="22"/>
        </w:rPr>
        <w:t>относится  к  вопросам местного значения муниципального района.</w:t>
      </w:r>
    </w:p>
    <w:p w:rsidR="00B9024F" w:rsidRPr="006D5924" w:rsidRDefault="00B9024F" w:rsidP="006E3949">
      <w:pPr>
        <w:pStyle w:val="a3"/>
        <w:numPr>
          <w:ilvl w:val="0"/>
          <w:numId w:val="11"/>
        </w:numPr>
        <w:autoSpaceDE w:val="0"/>
        <w:autoSpaceDN w:val="0"/>
        <w:adjustRightInd w:val="0"/>
        <w:ind w:left="0" w:firstLine="360"/>
        <w:jc w:val="both"/>
        <w:rPr>
          <w:rFonts w:ascii="Times New Roman" w:hAnsi="Times New Roman" w:cs="Times New Roman"/>
          <w:b/>
          <w:sz w:val="22"/>
          <w:szCs w:val="22"/>
        </w:rPr>
      </w:pPr>
      <w:r w:rsidRPr="006D5924">
        <w:rPr>
          <w:rFonts w:ascii="Times New Roman" w:hAnsi="Times New Roman" w:cs="Times New Roman"/>
          <w:sz w:val="22"/>
          <w:szCs w:val="22"/>
        </w:rPr>
        <w:t xml:space="preserve">в  соответствии   </w:t>
      </w:r>
      <w:proofErr w:type="gramStart"/>
      <w:r w:rsidRPr="006D5924">
        <w:rPr>
          <w:rFonts w:ascii="Times New Roman" w:hAnsi="Times New Roman" w:cs="Times New Roman"/>
          <w:b/>
          <w:sz w:val="22"/>
          <w:szCs w:val="22"/>
        </w:rPr>
        <w:t>с</w:t>
      </w:r>
      <w:proofErr w:type="gramEnd"/>
      <w:r w:rsidRPr="006D5924">
        <w:rPr>
          <w:rFonts w:ascii="Times New Roman" w:hAnsi="Times New Roman" w:cs="Times New Roman"/>
          <w:b/>
          <w:sz w:val="22"/>
          <w:szCs w:val="22"/>
        </w:rPr>
        <w:t xml:space="preserve">  статьей 61.1 Бюджетного кодекса РФ</w:t>
      </w:r>
      <w:r w:rsidRPr="006D5924">
        <w:rPr>
          <w:rFonts w:ascii="Times New Roman" w:hAnsi="Times New Roman" w:cs="Times New Roman"/>
          <w:sz w:val="22"/>
          <w:szCs w:val="22"/>
        </w:rPr>
        <w:t xml:space="preserve">   госпошлина за выдачу разрешения на установку рекламной конструкции является   </w:t>
      </w:r>
      <w:r w:rsidRPr="006D5924">
        <w:rPr>
          <w:rFonts w:ascii="Times New Roman" w:hAnsi="Times New Roman" w:cs="Times New Roman"/>
          <w:b/>
          <w:sz w:val="22"/>
          <w:szCs w:val="22"/>
        </w:rPr>
        <w:t>налоговыми доходами бюджетов муниципальных районов, при  нормативе  отчислений  100,0%.</w:t>
      </w:r>
    </w:p>
    <w:p w:rsidR="00B9024F" w:rsidRPr="006D5924" w:rsidRDefault="00B9024F" w:rsidP="00B9024F">
      <w:pPr>
        <w:autoSpaceDE w:val="0"/>
        <w:autoSpaceDN w:val="0"/>
        <w:adjustRightInd w:val="0"/>
        <w:jc w:val="both"/>
        <w:rPr>
          <w:sz w:val="22"/>
          <w:szCs w:val="22"/>
        </w:rPr>
      </w:pPr>
      <w:r w:rsidRPr="006D5924">
        <w:rPr>
          <w:sz w:val="22"/>
          <w:szCs w:val="22"/>
        </w:rPr>
        <w:t xml:space="preserve">            </w:t>
      </w:r>
    </w:p>
    <w:p w:rsidR="00B9024F" w:rsidRPr="006D5924" w:rsidRDefault="00B9024F" w:rsidP="00B9024F">
      <w:pPr>
        <w:ind w:firstLine="708"/>
        <w:jc w:val="both"/>
        <w:rPr>
          <w:b/>
          <w:sz w:val="22"/>
          <w:szCs w:val="22"/>
        </w:rPr>
      </w:pPr>
      <w:r w:rsidRPr="006D5924">
        <w:rPr>
          <w:b/>
          <w:sz w:val="22"/>
          <w:szCs w:val="22"/>
        </w:rPr>
        <w:t>Из вышесказанного следует, что  запланированные  мероприятия не  способств</w:t>
      </w:r>
      <w:r w:rsidR="004823E7" w:rsidRPr="006D5924">
        <w:rPr>
          <w:b/>
          <w:sz w:val="22"/>
          <w:szCs w:val="22"/>
        </w:rPr>
        <w:t>уют</w:t>
      </w:r>
      <w:r w:rsidRPr="006D5924">
        <w:rPr>
          <w:b/>
          <w:sz w:val="22"/>
          <w:szCs w:val="22"/>
        </w:rPr>
        <w:t xml:space="preserve"> в  полной  мере   привлечению  дополнительных  источников  доходов</w:t>
      </w:r>
      <w:r w:rsidR="00D2065B">
        <w:rPr>
          <w:b/>
          <w:sz w:val="22"/>
          <w:szCs w:val="22"/>
        </w:rPr>
        <w:t xml:space="preserve"> поселения</w:t>
      </w:r>
      <w:r w:rsidRPr="006D5924">
        <w:rPr>
          <w:b/>
          <w:sz w:val="22"/>
          <w:szCs w:val="22"/>
        </w:rPr>
        <w:t>, т.к.  не  относятся  к  вопросам  местного  значения  поселений.</w:t>
      </w:r>
      <w:r w:rsidR="004823E7" w:rsidRPr="006D5924">
        <w:rPr>
          <w:b/>
          <w:sz w:val="22"/>
          <w:szCs w:val="22"/>
        </w:rPr>
        <w:t xml:space="preserve"> </w:t>
      </w:r>
      <w:r w:rsidR="00E04303" w:rsidRPr="00E04303">
        <w:rPr>
          <w:sz w:val="22"/>
          <w:szCs w:val="22"/>
        </w:rPr>
        <w:t>Н</w:t>
      </w:r>
      <w:r w:rsidR="004823E7" w:rsidRPr="006D5924">
        <w:rPr>
          <w:sz w:val="22"/>
          <w:szCs w:val="22"/>
        </w:rPr>
        <w:t xml:space="preserve">а данный факт КСО обращал </w:t>
      </w:r>
      <w:r w:rsidR="004823E7" w:rsidRPr="006D5924">
        <w:rPr>
          <w:sz w:val="22"/>
          <w:szCs w:val="22"/>
        </w:rPr>
        <w:lastRenderedPageBreak/>
        <w:t>внимание по итогам внешней проверки</w:t>
      </w:r>
      <w:r w:rsidR="004823E7" w:rsidRPr="006D5924">
        <w:rPr>
          <w:b/>
          <w:sz w:val="22"/>
          <w:szCs w:val="22"/>
        </w:rPr>
        <w:t xml:space="preserve"> </w:t>
      </w:r>
      <w:r w:rsidR="004823E7" w:rsidRPr="006D5924">
        <w:rPr>
          <w:sz w:val="22"/>
          <w:szCs w:val="22"/>
        </w:rPr>
        <w:t xml:space="preserve"> годового отчета об исполнении местного бюджета за 2014 год.</w:t>
      </w:r>
    </w:p>
    <w:p w:rsidR="00097225" w:rsidRPr="006D5924" w:rsidRDefault="00097225" w:rsidP="001B4736">
      <w:pPr>
        <w:jc w:val="both"/>
        <w:outlineLvl w:val="0"/>
        <w:rPr>
          <w:b/>
          <w:sz w:val="22"/>
          <w:szCs w:val="22"/>
        </w:rPr>
      </w:pPr>
    </w:p>
    <w:p w:rsidR="000E0412" w:rsidRPr="006D5924" w:rsidRDefault="000E0412" w:rsidP="006E3949">
      <w:pPr>
        <w:pStyle w:val="a3"/>
        <w:numPr>
          <w:ilvl w:val="0"/>
          <w:numId w:val="8"/>
        </w:numPr>
        <w:tabs>
          <w:tab w:val="left" w:pos="284"/>
        </w:tabs>
        <w:ind w:left="0" w:firstLine="360"/>
        <w:jc w:val="both"/>
        <w:rPr>
          <w:rFonts w:ascii="Times New Roman" w:hAnsi="Times New Roman" w:cs="Times New Roman"/>
          <w:color w:val="auto"/>
          <w:sz w:val="22"/>
          <w:szCs w:val="22"/>
        </w:rPr>
      </w:pPr>
      <w:r w:rsidRPr="006D5924">
        <w:rPr>
          <w:rFonts w:ascii="Times New Roman" w:hAnsi="Times New Roman" w:cs="Times New Roman"/>
          <w:spacing w:val="3"/>
          <w:sz w:val="22"/>
          <w:szCs w:val="22"/>
        </w:rPr>
        <w:t xml:space="preserve">Списание безнадежной </w:t>
      </w:r>
      <w:proofErr w:type="gramStart"/>
      <w:r w:rsidRPr="006D5924">
        <w:rPr>
          <w:rFonts w:ascii="Times New Roman" w:hAnsi="Times New Roman" w:cs="Times New Roman"/>
          <w:spacing w:val="3"/>
          <w:sz w:val="22"/>
          <w:szCs w:val="22"/>
        </w:rPr>
        <w:t>ко</w:t>
      </w:r>
      <w:proofErr w:type="gramEnd"/>
      <w:r w:rsidRPr="006D5924">
        <w:rPr>
          <w:rFonts w:ascii="Times New Roman" w:hAnsi="Times New Roman" w:cs="Times New Roman"/>
          <w:spacing w:val="3"/>
          <w:sz w:val="22"/>
          <w:szCs w:val="22"/>
        </w:rPr>
        <w:t xml:space="preserve"> взысканию задолженности в соответствии с Порядком </w:t>
      </w:r>
      <w:r w:rsidRPr="006D5924">
        <w:rPr>
          <w:rFonts w:ascii="Times New Roman" w:hAnsi="Times New Roman" w:cs="Times New Roman"/>
          <w:sz w:val="22"/>
          <w:szCs w:val="22"/>
        </w:rPr>
        <w:t xml:space="preserve">признания безнадежными к взысканию и списание </w:t>
      </w:r>
      <w:r w:rsidRPr="006D5924">
        <w:rPr>
          <w:rFonts w:ascii="Times New Roman" w:hAnsi="Times New Roman" w:cs="Times New Roman"/>
          <w:b/>
          <w:sz w:val="22"/>
          <w:szCs w:val="22"/>
        </w:rPr>
        <w:t xml:space="preserve">недоимки и задолженности по пеням по </w:t>
      </w:r>
      <w:r w:rsidRPr="006D5924">
        <w:rPr>
          <w:rFonts w:ascii="Times New Roman" w:hAnsi="Times New Roman" w:cs="Times New Roman"/>
          <w:b/>
          <w:spacing w:val="3"/>
          <w:sz w:val="22"/>
          <w:szCs w:val="22"/>
        </w:rPr>
        <w:t>арендной плате</w:t>
      </w:r>
      <w:r w:rsidRPr="006D5924">
        <w:rPr>
          <w:rFonts w:ascii="Times New Roman" w:hAnsi="Times New Roman" w:cs="Times New Roman"/>
          <w:spacing w:val="3"/>
          <w:sz w:val="22"/>
          <w:szCs w:val="22"/>
        </w:rPr>
        <w:t xml:space="preserve"> за объекты муниципальной собственности сельского поселения Алакуртти</w:t>
      </w:r>
      <w:r w:rsidRPr="006D5924">
        <w:rPr>
          <w:rFonts w:ascii="Times New Roman" w:hAnsi="Times New Roman" w:cs="Times New Roman"/>
          <w:sz w:val="22"/>
          <w:szCs w:val="22"/>
        </w:rPr>
        <w:t>, утвержденным решением Совета депутатов сельского поселения Алакуртти от 01.12.2009 № 179.</w:t>
      </w:r>
    </w:p>
    <w:p w:rsidR="000E0412" w:rsidRPr="006D5924" w:rsidRDefault="000E0412" w:rsidP="00060ADF">
      <w:pPr>
        <w:pStyle w:val="a3"/>
        <w:ind w:left="0" w:firstLine="709"/>
        <w:jc w:val="both"/>
        <w:rPr>
          <w:rFonts w:ascii="Times New Roman" w:hAnsi="Times New Roman" w:cs="Times New Roman"/>
          <w:spacing w:val="3"/>
          <w:sz w:val="22"/>
          <w:szCs w:val="22"/>
        </w:rPr>
      </w:pPr>
      <w:r w:rsidRPr="006D5924">
        <w:rPr>
          <w:rFonts w:ascii="Times New Roman" w:hAnsi="Times New Roman" w:cs="Times New Roman"/>
          <w:spacing w:val="3"/>
          <w:sz w:val="22"/>
          <w:szCs w:val="22"/>
        </w:rPr>
        <w:t xml:space="preserve">КСО обращает внимание, что </w:t>
      </w:r>
      <w:r w:rsidR="00060ADF" w:rsidRPr="006D5924">
        <w:rPr>
          <w:rFonts w:ascii="Times New Roman" w:hAnsi="Times New Roman" w:cs="Times New Roman"/>
          <w:spacing w:val="3"/>
          <w:sz w:val="22"/>
          <w:szCs w:val="22"/>
        </w:rPr>
        <w:t xml:space="preserve">данное </w:t>
      </w:r>
      <w:r w:rsidRPr="006D5924">
        <w:rPr>
          <w:rFonts w:ascii="Times New Roman" w:hAnsi="Times New Roman" w:cs="Times New Roman"/>
          <w:spacing w:val="3"/>
          <w:sz w:val="22"/>
          <w:szCs w:val="22"/>
        </w:rPr>
        <w:t>решение Совета от 01.12.2009 № 179</w:t>
      </w:r>
      <w:r w:rsidR="00060ADF" w:rsidRPr="006D5924">
        <w:rPr>
          <w:rFonts w:ascii="Times New Roman" w:hAnsi="Times New Roman" w:cs="Times New Roman"/>
          <w:spacing w:val="3"/>
          <w:sz w:val="22"/>
          <w:szCs w:val="22"/>
        </w:rPr>
        <w:t xml:space="preserve"> определяет порядок списания </w:t>
      </w:r>
      <w:r w:rsidR="00060ADF" w:rsidRPr="006D5924">
        <w:rPr>
          <w:rFonts w:ascii="Times New Roman" w:hAnsi="Times New Roman" w:cs="Times New Roman"/>
          <w:b/>
          <w:spacing w:val="3"/>
          <w:sz w:val="22"/>
          <w:szCs w:val="22"/>
        </w:rPr>
        <w:t>безнадежных к взысканию долгов нанимателей жилых помещений муниципального жилищного фонда за жилищно-коммунальные услуги</w:t>
      </w:r>
      <w:r w:rsidR="00060ADF" w:rsidRPr="006D5924">
        <w:rPr>
          <w:rFonts w:ascii="Times New Roman" w:hAnsi="Times New Roman" w:cs="Times New Roman"/>
          <w:spacing w:val="3"/>
          <w:sz w:val="22"/>
          <w:szCs w:val="22"/>
        </w:rPr>
        <w:t xml:space="preserve"> на территории сельское поселение Алакуртти.</w:t>
      </w:r>
    </w:p>
    <w:p w:rsidR="00060ADF" w:rsidRPr="006D5924" w:rsidRDefault="0007651A" w:rsidP="00060ADF">
      <w:pPr>
        <w:pStyle w:val="a3"/>
        <w:ind w:left="0" w:firstLine="709"/>
        <w:jc w:val="both"/>
        <w:rPr>
          <w:rFonts w:ascii="Times New Roman" w:hAnsi="Times New Roman" w:cs="Times New Roman"/>
          <w:spacing w:val="3"/>
          <w:sz w:val="22"/>
          <w:szCs w:val="22"/>
        </w:rPr>
      </w:pPr>
      <w:r w:rsidRPr="006D5924">
        <w:rPr>
          <w:rFonts w:ascii="Times New Roman" w:hAnsi="Times New Roman" w:cs="Times New Roman"/>
          <w:spacing w:val="3"/>
          <w:sz w:val="22"/>
          <w:szCs w:val="22"/>
        </w:rPr>
        <w:t xml:space="preserve">Указанное положение разработано в целях </w:t>
      </w:r>
      <w:r w:rsidRPr="006D5924">
        <w:rPr>
          <w:rFonts w:ascii="Times New Roman" w:hAnsi="Times New Roman" w:cs="Times New Roman"/>
          <w:b/>
          <w:spacing w:val="3"/>
          <w:sz w:val="22"/>
          <w:szCs w:val="22"/>
        </w:rPr>
        <w:t>погашения задолженности</w:t>
      </w:r>
      <w:r w:rsidRPr="006D5924">
        <w:rPr>
          <w:rFonts w:ascii="Times New Roman" w:hAnsi="Times New Roman" w:cs="Times New Roman"/>
          <w:spacing w:val="3"/>
          <w:sz w:val="22"/>
          <w:szCs w:val="22"/>
        </w:rPr>
        <w:t xml:space="preserve"> перед </w:t>
      </w:r>
      <w:r w:rsidR="00D76F41" w:rsidRPr="006D5924">
        <w:rPr>
          <w:rFonts w:ascii="Times New Roman" w:hAnsi="Times New Roman" w:cs="Times New Roman"/>
          <w:spacing w:val="3"/>
          <w:sz w:val="22"/>
          <w:szCs w:val="22"/>
        </w:rPr>
        <w:t>управляющими организациями, Т</w:t>
      </w:r>
      <w:r w:rsidR="00611B11" w:rsidRPr="006D5924">
        <w:rPr>
          <w:rFonts w:ascii="Times New Roman" w:hAnsi="Times New Roman" w:cs="Times New Roman"/>
          <w:spacing w:val="3"/>
          <w:sz w:val="22"/>
          <w:szCs w:val="22"/>
        </w:rPr>
        <w:t xml:space="preserve">СЖ, и иным специализированным потребительским кооперативам, а также </w:t>
      </w:r>
      <w:proofErr w:type="spellStart"/>
      <w:r w:rsidR="00611B11" w:rsidRPr="006D5924">
        <w:rPr>
          <w:rFonts w:ascii="Times New Roman" w:hAnsi="Times New Roman" w:cs="Times New Roman"/>
          <w:spacing w:val="3"/>
          <w:sz w:val="22"/>
          <w:szCs w:val="22"/>
        </w:rPr>
        <w:t>ресурсоснабжающим</w:t>
      </w:r>
      <w:proofErr w:type="spellEnd"/>
      <w:r w:rsidR="00611B11" w:rsidRPr="006D5924">
        <w:rPr>
          <w:rFonts w:ascii="Times New Roman" w:hAnsi="Times New Roman" w:cs="Times New Roman"/>
          <w:spacing w:val="3"/>
          <w:sz w:val="22"/>
          <w:szCs w:val="22"/>
        </w:rPr>
        <w:t xml:space="preserve"> организациям и лицам, оказывающим услуги и выполняющими работы при непосредственном управлении многоквартирными домами, </w:t>
      </w:r>
      <w:r w:rsidR="00611B11" w:rsidRPr="006D5924">
        <w:rPr>
          <w:rFonts w:ascii="Times New Roman" w:hAnsi="Times New Roman" w:cs="Times New Roman"/>
          <w:b/>
          <w:spacing w:val="3"/>
          <w:sz w:val="22"/>
          <w:szCs w:val="22"/>
        </w:rPr>
        <w:t>путем возмещения расходов</w:t>
      </w:r>
      <w:r w:rsidR="00611B11" w:rsidRPr="006D5924">
        <w:rPr>
          <w:rFonts w:ascii="Times New Roman" w:hAnsi="Times New Roman" w:cs="Times New Roman"/>
          <w:spacing w:val="3"/>
          <w:sz w:val="22"/>
          <w:szCs w:val="22"/>
        </w:rPr>
        <w:t xml:space="preserve">. </w:t>
      </w:r>
    </w:p>
    <w:p w:rsidR="00611B11" w:rsidRPr="006D5924" w:rsidRDefault="00611B11" w:rsidP="00060ADF">
      <w:pPr>
        <w:pStyle w:val="a3"/>
        <w:ind w:left="0" w:firstLine="709"/>
        <w:jc w:val="both"/>
        <w:rPr>
          <w:rFonts w:ascii="Times New Roman" w:hAnsi="Times New Roman" w:cs="Times New Roman"/>
          <w:color w:val="auto"/>
          <w:spacing w:val="3"/>
          <w:sz w:val="22"/>
          <w:szCs w:val="22"/>
        </w:rPr>
      </w:pPr>
      <w:r w:rsidRPr="006D5924">
        <w:rPr>
          <w:rFonts w:ascii="Times New Roman" w:hAnsi="Times New Roman" w:cs="Times New Roman"/>
          <w:color w:val="auto"/>
          <w:spacing w:val="3"/>
          <w:sz w:val="22"/>
          <w:szCs w:val="22"/>
        </w:rPr>
        <w:t xml:space="preserve">Таким образом, данное направление налоговой политики, не способствует  </w:t>
      </w:r>
      <w:r w:rsidRPr="006D5924">
        <w:rPr>
          <w:rFonts w:ascii="Times New Roman" w:eastAsia="Times New Roman" w:hAnsi="Times New Roman" w:cs="Times New Roman"/>
          <w:color w:val="auto"/>
          <w:spacing w:val="2"/>
          <w:sz w:val="22"/>
          <w:szCs w:val="22"/>
        </w:rPr>
        <w:t xml:space="preserve">обеспечению роста доходной части </w:t>
      </w:r>
      <w:r w:rsidRPr="006D5924">
        <w:rPr>
          <w:rFonts w:ascii="Times New Roman" w:eastAsia="Times New Roman" w:hAnsi="Times New Roman" w:cs="Times New Roman"/>
          <w:color w:val="auto"/>
          <w:sz w:val="22"/>
          <w:szCs w:val="22"/>
        </w:rPr>
        <w:t>бюджета сельского поселения Алакуртти.</w:t>
      </w:r>
    </w:p>
    <w:p w:rsidR="00576EDB" w:rsidRPr="006D5924" w:rsidRDefault="004D476E" w:rsidP="00E30A98">
      <w:pPr>
        <w:jc w:val="both"/>
        <w:outlineLvl w:val="0"/>
        <w:rPr>
          <w:color w:val="0070C0"/>
          <w:sz w:val="22"/>
          <w:szCs w:val="22"/>
        </w:rPr>
      </w:pPr>
      <w:r w:rsidRPr="006D5924">
        <w:rPr>
          <w:color w:val="0070C0"/>
          <w:sz w:val="22"/>
          <w:szCs w:val="22"/>
        </w:rPr>
        <w:tab/>
      </w:r>
      <w:r w:rsidR="00576EDB" w:rsidRPr="006D5924">
        <w:rPr>
          <w:color w:val="0070C0"/>
          <w:sz w:val="22"/>
          <w:szCs w:val="22"/>
        </w:rPr>
        <w:t xml:space="preserve">                                                                                                                                                     </w:t>
      </w:r>
    </w:p>
    <w:p w:rsidR="00576EDB" w:rsidRPr="00F100E5" w:rsidRDefault="00576EDB" w:rsidP="00DC26B8">
      <w:pPr>
        <w:jc w:val="right"/>
        <w:rPr>
          <w:sz w:val="22"/>
          <w:szCs w:val="22"/>
        </w:rPr>
      </w:pPr>
      <w:r w:rsidRPr="006D5924">
        <w:rPr>
          <w:b/>
          <w:sz w:val="22"/>
          <w:szCs w:val="22"/>
        </w:rPr>
        <w:t>Сравнительная характеристика основных параметров  проекта  бюджета по доходам</w:t>
      </w:r>
      <w:r w:rsidRPr="006D5924">
        <w:rPr>
          <w:sz w:val="22"/>
          <w:szCs w:val="22"/>
        </w:rPr>
        <w:t xml:space="preserve">                                                                                                                                                                                      </w:t>
      </w:r>
      <w:r w:rsidRPr="00F100E5">
        <w:rPr>
          <w:sz w:val="22"/>
          <w:szCs w:val="22"/>
        </w:rPr>
        <w:t>(тыс. рублей)</w:t>
      </w:r>
    </w:p>
    <w:tbl>
      <w:tblPr>
        <w:tblW w:w="9796" w:type="dxa"/>
        <w:tblInd w:w="93" w:type="dxa"/>
        <w:tblLook w:val="04A0" w:firstRow="1" w:lastRow="0" w:firstColumn="1" w:lastColumn="0" w:noHBand="0" w:noVBand="1"/>
      </w:tblPr>
      <w:tblGrid>
        <w:gridCol w:w="3559"/>
        <w:gridCol w:w="1276"/>
        <w:gridCol w:w="1276"/>
        <w:gridCol w:w="1134"/>
        <w:gridCol w:w="1275"/>
        <w:gridCol w:w="1276"/>
      </w:tblGrid>
      <w:tr w:rsidR="00B81746" w:rsidRPr="00B81746" w:rsidTr="000A7C9D">
        <w:trPr>
          <w:trHeight w:val="348"/>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46" w:rsidRPr="00B81746" w:rsidRDefault="00B81746" w:rsidP="00B81746">
            <w:pPr>
              <w:jc w:val="center"/>
              <w:rPr>
                <w:color w:val="000000"/>
                <w:sz w:val="16"/>
                <w:szCs w:val="16"/>
              </w:rPr>
            </w:pPr>
            <w:r w:rsidRPr="00B81746">
              <w:rPr>
                <w:color w:val="000000"/>
                <w:sz w:val="16"/>
                <w:szCs w:val="16"/>
              </w:rPr>
              <w:t>Наименование дохода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Исполнение бюджета за 2014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Оценка исполнения за 2015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Проект бюджета на 2016 г.</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Отклонение 2016 г.  «+» рост,</w:t>
            </w:r>
          </w:p>
        </w:tc>
      </w:tr>
      <w:tr w:rsidR="00B81746" w:rsidRPr="00B81746" w:rsidTr="00B81746">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 снижение</w:t>
            </w:r>
          </w:p>
        </w:tc>
      </w:tr>
      <w:tr w:rsidR="00B81746" w:rsidRPr="00B81746" w:rsidTr="000A7C9D">
        <w:trPr>
          <w:trHeight w:val="528"/>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1746" w:rsidRPr="00B81746" w:rsidRDefault="00B81746" w:rsidP="00B81746">
            <w:pP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от исполнения 2014 г.</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от оценки исполнения бюджета за 2015 г.</w:t>
            </w:r>
          </w:p>
        </w:tc>
      </w:tr>
      <w:tr w:rsidR="00B81746" w:rsidRPr="00B81746" w:rsidTr="00B81746">
        <w:trPr>
          <w:trHeight w:val="4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46" w:rsidRPr="00B81746" w:rsidRDefault="00B81746" w:rsidP="00B81746">
            <w:pPr>
              <w:rPr>
                <w:b/>
                <w:bCs/>
                <w:color w:val="000000"/>
                <w:sz w:val="16"/>
                <w:szCs w:val="16"/>
              </w:rPr>
            </w:pPr>
            <w:r w:rsidRPr="00B81746">
              <w:rPr>
                <w:b/>
                <w:bCs/>
                <w:color w:val="000000"/>
                <w:sz w:val="16"/>
                <w:szCs w:val="16"/>
              </w:rPr>
              <w:t>ДОХОДЫ - всего</w:t>
            </w:r>
          </w:p>
          <w:p w:rsidR="00B81746" w:rsidRPr="00B81746" w:rsidRDefault="00B81746" w:rsidP="00B81746">
            <w:pPr>
              <w:rPr>
                <w:b/>
                <w:bCs/>
                <w:color w:val="000000"/>
                <w:sz w:val="16"/>
                <w:szCs w:val="16"/>
              </w:rPr>
            </w:pPr>
            <w:r w:rsidRPr="00B81746">
              <w:rPr>
                <w:color w:val="000000"/>
                <w:sz w:val="16"/>
                <w:szCs w:val="16"/>
              </w:rPr>
              <w:t xml:space="preserve">в </w:t>
            </w:r>
            <w:proofErr w:type="spellStart"/>
            <w:r w:rsidRPr="00B81746">
              <w:rPr>
                <w:color w:val="000000"/>
                <w:sz w:val="16"/>
                <w:szCs w:val="16"/>
              </w:rPr>
              <w:t>т.ч</w:t>
            </w:r>
            <w:proofErr w:type="spellEnd"/>
            <w:r w:rsidRPr="00B81746">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21 574,1</w:t>
            </w:r>
          </w:p>
          <w:p w:rsidR="00B81746" w:rsidRPr="00B81746" w:rsidRDefault="00B81746" w:rsidP="00B81746">
            <w:pPr>
              <w:jc w:val="center"/>
              <w:rPr>
                <w:b/>
                <w:bCs/>
                <w:color w:val="000000"/>
                <w:sz w:val="16"/>
                <w:szCs w:val="16"/>
              </w:rPr>
            </w:pPr>
            <w:r w:rsidRPr="00B81746">
              <w:rPr>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28 259,1</w:t>
            </w:r>
          </w:p>
          <w:p w:rsidR="00B81746" w:rsidRPr="00B81746" w:rsidRDefault="00B81746" w:rsidP="00B81746">
            <w:pPr>
              <w:jc w:val="center"/>
              <w:rPr>
                <w:b/>
                <w:bCs/>
                <w:color w:val="000000"/>
                <w:sz w:val="16"/>
                <w:szCs w:val="16"/>
              </w:rPr>
            </w:pPr>
            <w:r w:rsidRPr="00B81746">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27 594,8</w:t>
            </w:r>
          </w:p>
          <w:p w:rsidR="00B81746" w:rsidRPr="00B81746" w:rsidRDefault="00B81746" w:rsidP="00B81746">
            <w:pPr>
              <w:jc w:val="center"/>
              <w:rPr>
                <w:b/>
                <w:bCs/>
                <w:color w:val="000000"/>
                <w:sz w:val="16"/>
                <w:szCs w:val="16"/>
              </w:rPr>
            </w:pPr>
            <w:r w:rsidRPr="00B81746">
              <w:rPr>
                <w:b/>
                <w:bCs/>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6 020,7</w:t>
            </w:r>
          </w:p>
          <w:p w:rsidR="00B81746" w:rsidRPr="00B81746" w:rsidRDefault="00B81746" w:rsidP="00B81746">
            <w:pPr>
              <w:jc w:val="center"/>
              <w:rPr>
                <w:b/>
                <w:bCs/>
                <w:color w:val="000000"/>
                <w:sz w:val="16"/>
                <w:szCs w:val="16"/>
              </w:rPr>
            </w:pPr>
            <w:r w:rsidRPr="00B81746">
              <w:rPr>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-664,3</w:t>
            </w:r>
          </w:p>
          <w:p w:rsidR="00B81746" w:rsidRPr="00B81746" w:rsidRDefault="00B81746" w:rsidP="00B81746">
            <w:pPr>
              <w:jc w:val="center"/>
              <w:rPr>
                <w:b/>
                <w:bCs/>
                <w:color w:val="000000"/>
                <w:sz w:val="16"/>
                <w:szCs w:val="16"/>
              </w:rPr>
            </w:pPr>
            <w:r w:rsidRPr="00B81746">
              <w:rPr>
                <w:b/>
                <w:bCs/>
                <w:color w:val="000000"/>
                <w:sz w:val="16"/>
                <w:szCs w:val="16"/>
              </w:rPr>
              <w:t> </w:t>
            </w:r>
          </w:p>
        </w:tc>
      </w:tr>
      <w:tr w:rsidR="00B81746" w:rsidRPr="00B81746" w:rsidTr="00B81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746" w:rsidRPr="00B81746" w:rsidRDefault="00B81746" w:rsidP="00B81746">
            <w:pPr>
              <w:rPr>
                <w:b/>
                <w:bCs/>
                <w:color w:val="000000"/>
                <w:sz w:val="16"/>
                <w:szCs w:val="16"/>
              </w:rPr>
            </w:pPr>
            <w:r w:rsidRPr="00B81746">
              <w:rPr>
                <w:b/>
                <w:bCs/>
                <w:color w:val="000000"/>
                <w:sz w:val="16"/>
                <w:szCs w:val="16"/>
              </w:rPr>
              <w:t>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14 353,9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18 673,9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17 841,1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3 487,2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-832,8</w:t>
            </w:r>
          </w:p>
        </w:tc>
      </w:tr>
      <w:tr w:rsidR="00B81746" w:rsidRPr="00B81746" w:rsidTr="00B81746">
        <w:trPr>
          <w:trHeight w:val="24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b/>
                <w:bCs/>
                <w:color w:val="000000"/>
                <w:sz w:val="16"/>
                <w:szCs w:val="16"/>
              </w:rPr>
            </w:pPr>
            <w:r w:rsidRPr="00B81746">
              <w:rPr>
                <w:b/>
                <w:bCs/>
                <w:color w:val="000000"/>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b/>
                <w:bCs/>
                <w:color w:val="000000"/>
                <w:sz w:val="16"/>
                <w:szCs w:val="16"/>
              </w:rPr>
            </w:pPr>
            <w:r w:rsidRPr="00B81746">
              <w:rPr>
                <w:b/>
                <w:bCs/>
                <w:color w:val="000000"/>
                <w:sz w:val="16"/>
                <w:szCs w:val="16"/>
              </w:rPr>
              <w:t>476,3</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b/>
                <w:bCs/>
                <w:color w:val="000000"/>
                <w:sz w:val="16"/>
                <w:szCs w:val="16"/>
              </w:rPr>
            </w:pPr>
            <w:r w:rsidRPr="00B81746">
              <w:rPr>
                <w:b/>
                <w:bCs/>
                <w:color w:val="000000"/>
                <w:sz w:val="16"/>
                <w:szCs w:val="16"/>
              </w:rPr>
              <w:t>3 283,5</w:t>
            </w:r>
          </w:p>
        </w:tc>
        <w:tc>
          <w:tcPr>
            <w:tcW w:w="1134"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3 312,0</w:t>
            </w:r>
          </w:p>
        </w:tc>
        <w:tc>
          <w:tcPr>
            <w:tcW w:w="1275"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2 835,7</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28,5</w:t>
            </w:r>
          </w:p>
        </w:tc>
      </w:tr>
      <w:tr w:rsidR="00B81746" w:rsidRPr="00B81746" w:rsidTr="00B81746">
        <w:trPr>
          <w:trHeight w:val="23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b/>
                <w:bCs/>
                <w:color w:val="000000"/>
                <w:sz w:val="16"/>
                <w:szCs w:val="16"/>
              </w:rPr>
            </w:pPr>
            <w:r w:rsidRPr="00B81746">
              <w:rPr>
                <w:b/>
                <w:bCs/>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6 743,9</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6 301,7</w:t>
            </w:r>
          </w:p>
        </w:tc>
        <w:tc>
          <w:tcPr>
            <w:tcW w:w="1134"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6 441,7</w:t>
            </w:r>
          </w:p>
        </w:tc>
        <w:tc>
          <w:tcPr>
            <w:tcW w:w="1275"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-302,2</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140,0</w:t>
            </w:r>
          </w:p>
        </w:tc>
      </w:tr>
      <w:tr w:rsidR="00B81746" w:rsidRPr="00B81746" w:rsidTr="00B81746">
        <w:trPr>
          <w:trHeight w:val="52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color w:val="000000"/>
                <w:sz w:val="16"/>
                <w:szCs w:val="16"/>
              </w:rPr>
            </w:pPr>
            <w:r w:rsidRPr="00B81746">
              <w:rPr>
                <w:color w:val="000000"/>
                <w:sz w:val="16"/>
                <w:szCs w:val="16"/>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6 743,9</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6 301,7</w:t>
            </w:r>
          </w:p>
        </w:tc>
        <w:tc>
          <w:tcPr>
            <w:tcW w:w="1134"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6 441,7</w:t>
            </w:r>
          </w:p>
        </w:tc>
        <w:tc>
          <w:tcPr>
            <w:tcW w:w="1275"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-302,2</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140,0</w:t>
            </w:r>
          </w:p>
        </w:tc>
      </w:tr>
      <w:tr w:rsidR="00B81746" w:rsidRPr="00B81746" w:rsidTr="00B81746">
        <w:trPr>
          <w:trHeight w:val="40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color w:val="000000"/>
                <w:sz w:val="16"/>
                <w:szCs w:val="16"/>
              </w:rPr>
            </w:pPr>
            <w:r w:rsidRPr="00B81746">
              <w:rPr>
                <w:color w:val="000000"/>
                <w:sz w:val="16"/>
                <w:szCs w:val="16"/>
              </w:rPr>
              <w:t>Безвозмездные поступления от нерезидентов</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r>
      <w:tr w:rsidR="00B81746" w:rsidRPr="00B81746" w:rsidTr="00B81746">
        <w:trPr>
          <w:trHeight w:val="28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color w:val="000000"/>
                <w:sz w:val="16"/>
                <w:szCs w:val="16"/>
              </w:rPr>
            </w:pPr>
            <w:r w:rsidRPr="00B81746">
              <w:rPr>
                <w:color w:val="000000"/>
                <w:sz w:val="16"/>
                <w:szCs w:val="16"/>
              </w:rPr>
              <w:t>Доходы от возврата целевых средств</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r>
      <w:tr w:rsidR="00B81746" w:rsidRPr="00B81746" w:rsidTr="00B81746">
        <w:trPr>
          <w:trHeight w:val="27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color w:val="000000"/>
                <w:sz w:val="16"/>
                <w:szCs w:val="16"/>
              </w:rPr>
            </w:pPr>
            <w:r w:rsidRPr="00B81746">
              <w:rPr>
                <w:color w:val="000000"/>
                <w:sz w:val="16"/>
                <w:szCs w:val="16"/>
              </w:rPr>
              <w:t xml:space="preserve">Возврат  целевых средств </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B81746" w:rsidRPr="00B81746" w:rsidRDefault="00B81746" w:rsidP="00B81746">
            <w:pPr>
              <w:jc w:val="center"/>
              <w:rPr>
                <w:color w:val="000000"/>
                <w:sz w:val="16"/>
                <w:szCs w:val="16"/>
              </w:rPr>
            </w:pPr>
            <w:r w:rsidRPr="00B81746">
              <w:rPr>
                <w:color w:val="000000"/>
                <w:sz w:val="16"/>
                <w:szCs w:val="16"/>
              </w:rPr>
              <w:t>0,0</w:t>
            </w:r>
          </w:p>
        </w:tc>
      </w:tr>
      <w:tr w:rsidR="00B81746" w:rsidRPr="00B81746" w:rsidTr="00B81746">
        <w:trPr>
          <w:trHeight w:val="35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b/>
                <w:bCs/>
                <w:color w:val="000000"/>
                <w:sz w:val="16"/>
                <w:szCs w:val="16"/>
              </w:rPr>
            </w:pPr>
            <w:r w:rsidRPr="00B81746">
              <w:rPr>
                <w:b/>
                <w:bCs/>
                <w:color w:val="000000"/>
                <w:sz w:val="16"/>
                <w:szCs w:val="16"/>
              </w:rPr>
              <w:t>Собственные доходы (доходы за исключением субвенций) (ст. 47 БК РФ)</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21 279,0</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27 812,7</w:t>
            </w:r>
          </w:p>
        </w:tc>
        <w:tc>
          <w:tcPr>
            <w:tcW w:w="1134"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27 121,8</w:t>
            </w:r>
          </w:p>
        </w:tc>
        <w:tc>
          <w:tcPr>
            <w:tcW w:w="1275"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5 842,8</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-690,9</w:t>
            </w:r>
          </w:p>
        </w:tc>
      </w:tr>
      <w:tr w:rsidR="00B81746" w:rsidRPr="00B81746" w:rsidTr="00B81746">
        <w:trPr>
          <w:trHeight w:val="4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81746" w:rsidRPr="00B81746" w:rsidRDefault="00B81746" w:rsidP="00B81746">
            <w:pPr>
              <w:rPr>
                <w:color w:val="000000"/>
                <w:sz w:val="16"/>
                <w:szCs w:val="16"/>
              </w:rPr>
            </w:pPr>
            <w:r w:rsidRPr="00B81746">
              <w:rPr>
                <w:color w:val="000000"/>
                <w:sz w:val="16"/>
                <w:szCs w:val="16"/>
              </w:rPr>
              <w:t>Доля  собственных  доходов  в  общем  объеме  доходов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color w:val="000000"/>
                <w:sz w:val="16"/>
                <w:szCs w:val="16"/>
              </w:rPr>
            </w:pPr>
            <w:r w:rsidRPr="00B81746">
              <w:rPr>
                <w:color w:val="000000"/>
                <w:sz w:val="16"/>
                <w:szCs w:val="16"/>
              </w:rPr>
              <w:t>98,6%</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color w:val="000000"/>
                <w:sz w:val="16"/>
                <w:szCs w:val="16"/>
              </w:rPr>
            </w:pPr>
            <w:r w:rsidRPr="00B81746">
              <w:rPr>
                <w:color w:val="000000"/>
                <w:sz w:val="16"/>
                <w:szCs w:val="16"/>
              </w:rPr>
              <w:t>98,4%</w:t>
            </w:r>
          </w:p>
        </w:tc>
        <w:tc>
          <w:tcPr>
            <w:tcW w:w="1134"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color w:val="000000"/>
                <w:sz w:val="16"/>
                <w:szCs w:val="16"/>
              </w:rPr>
            </w:pPr>
            <w:r w:rsidRPr="00B81746">
              <w:rPr>
                <w:color w:val="000000"/>
                <w:sz w:val="16"/>
                <w:szCs w:val="16"/>
              </w:rPr>
              <w:t>98,3%</w:t>
            </w:r>
          </w:p>
        </w:tc>
        <w:tc>
          <w:tcPr>
            <w:tcW w:w="1275"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B81746" w:rsidRPr="00B81746" w:rsidRDefault="00B81746" w:rsidP="00B81746">
            <w:pPr>
              <w:jc w:val="center"/>
              <w:rPr>
                <w:b/>
                <w:bCs/>
                <w:color w:val="000000"/>
                <w:sz w:val="16"/>
                <w:szCs w:val="16"/>
              </w:rPr>
            </w:pPr>
            <w:r w:rsidRPr="00B81746">
              <w:rPr>
                <w:b/>
                <w:bCs/>
                <w:color w:val="000000"/>
                <w:sz w:val="16"/>
                <w:szCs w:val="16"/>
              </w:rPr>
              <w:t>х</w:t>
            </w:r>
          </w:p>
        </w:tc>
      </w:tr>
    </w:tbl>
    <w:p w:rsidR="00D76F41" w:rsidRDefault="00D76F41" w:rsidP="00576EDB">
      <w:pPr>
        <w:ind w:firstLine="720"/>
        <w:jc w:val="both"/>
        <w:rPr>
          <w:sz w:val="22"/>
          <w:szCs w:val="22"/>
        </w:rPr>
      </w:pPr>
    </w:p>
    <w:p w:rsidR="00C459ED" w:rsidRPr="006D5924" w:rsidRDefault="00576EDB" w:rsidP="00576EDB">
      <w:pPr>
        <w:ind w:firstLine="720"/>
        <w:jc w:val="both"/>
        <w:rPr>
          <w:sz w:val="22"/>
          <w:szCs w:val="22"/>
        </w:rPr>
      </w:pPr>
      <w:r w:rsidRPr="006D5924">
        <w:rPr>
          <w:sz w:val="22"/>
          <w:szCs w:val="22"/>
        </w:rPr>
        <w:t>В сравнении с исполнением бюджета за 201</w:t>
      </w:r>
      <w:r w:rsidR="00C459ED" w:rsidRPr="006D5924">
        <w:rPr>
          <w:sz w:val="22"/>
          <w:szCs w:val="22"/>
        </w:rPr>
        <w:t>4</w:t>
      </w:r>
      <w:r w:rsidRPr="006D5924">
        <w:rPr>
          <w:sz w:val="22"/>
          <w:szCs w:val="22"/>
        </w:rPr>
        <w:t xml:space="preserve"> год, доходы, предусмотренные проектом  бюджета на 2016 год</w:t>
      </w:r>
      <w:r w:rsidR="00C459ED" w:rsidRPr="006D5924">
        <w:rPr>
          <w:sz w:val="22"/>
          <w:szCs w:val="22"/>
        </w:rPr>
        <w:t>,</w:t>
      </w:r>
      <w:r w:rsidRPr="006D5924">
        <w:rPr>
          <w:sz w:val="22"/>
          <w:szCs w:val="22"/>
        </w:rPr>
        <w:t xml:space="preserve"> </w:t>
      </w:r>
      <w:r w:rsidR="00B424B2" w:rsidRPr="006D5924">
        <w:rPr>
          <w:sz w:val="22"/>
          <w:szCs w:val="22"/>
        </w:rPr>
        <w:t>запланированы с ростом</w:t>
      </w:r>
      <w:r w:rsidR="00C459ED" w:rsidRPr="006D5924">
        <w:rPr>
          <w:sz w:val="22"/>
          <w:szCs w:val="22"/>
        </w:rPr>
        <w:t xml:space="preserve"> за счет роста поступлений  от налоговых и неналоговых доходов.</w:t>
      </w:r>
    </w:p>
    <w:p w:rsidR="00C459ED" w:rsidRPr="006D5924" w:rsidRDefault="00C459ED" w:rsidP="00576EDB">
      <w:pPr>
        <w:ind w:firstLine="720"/>
        <w:jc w:val="both"/>
        <w:rPr>
          <w:sz w:val="22"/>
          <w:szCs w:val="22"/>
        </w:rPr>
      </w:pPr>
    </w:p>
    <w:p w:rsidR="00576EDB" w:rsidRPr="006D5924" w:rsidRDefault="00576EDB" w:rsidP="00576EDB">
      <w:pPr>
        <w:ind w:firstLine="720"/>
        <w:jc w:val="both"/>
        <w:rPr>
          <w:sz w:val="22"/>
          <w:szCs w:val="22"/>
        </w:rPr>
      </w:pPr>
      <w:r w:rsidRPr="006D5924">
        <w:rPr>
          <w:sz w:val="22"/>
          <w:szCs w:val="22"/>
        </w:rPr>
        <w:t xml:space="preserve">Проектом бюджета на 2016 год прогнозируются  доходы в сумме </w:t>
      </w:r>
      <w:r w:rsidR="00B81746" w:rsidRPr="006D5924">
        <w:rPr>
          <w:sz w:val="22"/>
          <w:szCs w:val="22"/>
        </w:rPr>
        <w:t xml:space="preserve"> 27 594,8</w:t>
      </w:r>
      <w:r w:rsidRPr="006D5924">
        <w:rPr>
          <w:b/>
          <w:bCs/>
          <w:sz w:val="22"/>
          <w:szCs w:val="22"/>
        </w:rPr>
        <w:t xml:space="preserve"> </w:t>
      </w:r>
      <w:r w:rsidRPr="006D5924">
        <w:rPr>
          <w:sz w:val="22"/>
          <w:szCs w:val="22"/>
        </w:rPr>
        <w:t>тыс. рублей</w:t>
      </w:r>
      <w:r w:rsidR="00C459ED" w:rsidRPr="006D5924">
        <w:rPr>
          <w:sz w:val="22"/>
          <w:szCs w:val="22"/>
        </w:rPr>
        <w:t>, что на 2,4% ниже</w:t>
      </w:r>
      <w:r w:rsidRPr="006D5924">
        <w:rPr>
          <w:sz w:val="22"/>
          <w:szCs w:val="22"/>
        </w:rPr>
        <w:t xml:space="preserve"> ожидаемого п</w:t>
      </w:r>
      <w:r w:rsidR="00C459ED" w:rsidRPr="006D5924">
        <w:rPr>
          <w:sz w:val="22"/>
          <w:szCs w:val="22"/>
        </w:rPr>
        <w:t xml:space="preserve">оступления доходов  в 2015 году, что </w:t>
      </w:r>
      <w:r w:rsidRPr="006D5924">
        <w:rPr>
          <w:sz w:val="22"/>
          <w:szCs w:val="22"/>
        </w:rPr>
        <w:t xml:space="preserve"> </w:t>
      </w:r>
      <w:r w:rsidR="00C459ED" w:rsidRPr="006D5924">
        <w:rPr>
          <w:sz w:val="22"/>
          <w:szCs w:val="22"/>
        </w:rPr>
        <w:t>обусловлено сокращением налоговых расходов (на 4,5%).</w:t>
      </w:r>
    </w:p>
    <w:p w:rsidR="00E10712" w:rsidRPr="006D5924" w:rsidRDefault="00E10712" w:rsidP="00E10712">
      <w:pPr>
        <w:ind w:firstLine="720"/>
        <w:jc w:val="both"/>
        <w:rPr>
          <w:color w:val="000000"/>
          <w:sz w:val="22"/>
          <w:szCs w:val="22"/>
        </w:rPr>
      </w:pPr>
      <w:r w:rsidRPr="006D5924">
        <w:rPr>
          <w:color w:val="000000"/>
          <w:sz w:val="22"/>
          <w:szCs w:val="22"/>
        </w:rPr>
        <w:t xml:space="preserve">В тоже время, в общем  объеме  доходов бюджета поселения </w:t>
      </w:r>
      <w:r w:rsidRPr="006D5924">
        <w:rPr>
          <w:rFonts w:eastAsia="Calibri"/>
          <w:iCs/>
          <w:color w:val="000000"/>
          <w:sz w:val="22"/>
          <w:szCs w:val="22"/>
        </w:rPr>
        <w:t xml:space="preserve"> данный источник </w:t>
      </w:r>
      <w:r w:rsidR="003326B2" w:rsidRPr="006D5924">
        <w:rPr>
          <w:rFonts w:eastAsia="Calibri"/>
          <w:iCs/>
          <w:color w:val="000000"/>
          <w:sz w:val="22"/>
          <w:szCs w:val="22"/>
        </w:rPr>
        <w:t xml:space="preserve">(налоговые доходы) </w:t>
      </w:r>
      <w:r w:rsidRPr="006D5924">
        <w:rPr>
          <w:color w:val="000000"/>
          <w:sz w:val="22"/>
          <w:szCs w:val="22"/>
        </w:rPr>
        <w:t xml:space="preserve">традиционно </w:t>
      </w:r>
      <w:r w:rsidRPr="006D5924">
        <w:rPr>
          <w:rFonts w:eastAsia="Calibri"/>
          <w:iCs/>
          <w:color w:val="000000"/>
          <w:sz w:val="22"/>
          <w:szCs w:val="22"/>
        </w:rPr>
        <w:t xml:space="preserve">занимает </w:t>
      </w:r>
      <w:r w:rsidRPr="006D5924">
        <w:rPr>
          <w:color w:val="000000"/>
          <w:sz w:val="22"/>
          <w:szCs w:val="22"/>
        </w:rPr>
        <w:t>наибольший удельный вес (67,7%).</w:t>
      </w:r>
    </w:p>
    <w:p w:rsidR="00160379" w:rsidRPr="00160379" w:rsidRDefault="00160379" w:rsidP="00160379">
      <w:pPr>
        <w:ind w:firstLine="708"/>
        <w:jc w:val="both"/>
        <w:rPr>
          <w:b/>
          <w:sz w:val="22"/>
          <w:szCs w:val="22"/>
        </w:rPr>
      </w:pPr>
      <w:r>
        <w:rPr>
          <w:b/>
          <w:sz w:val="22"/>
          <w:szCs w:val="22"/>
        </w:rPr>
        <w:t>Главным</w:t>
      </w:r>
      <w:r w:rsidRPr="009845B5">
        <w:rPr>
          <w:b/>
          <w:sz w:val="22"/>
          <w:szCs w:val="22"/>
        </w:rPr>
        <w:t xml:space="preserve"> администраторами доходов местного бюджета</w:t>
      </w:r>
      <w:r w:rsidRPr="009845B5">
        <w:rPr>
          <w:sz w:val="22"/>
          <w:szCs w:val="22"/>
        </w:rPr>
        <w:t xml:space="preserve"> (приложение № 1 к проекту бюджета)  </w:t>
      </w:r>
      <w:r>
        <w:rPr>
          <w:sz w:val="22"/>
          <w:szCs w:val="22"/>
        </w:rPr>
        <w:t>являе</w:t>
      </w:r>
      <w:r w:rsidRPr="00160379">
        <w:rPr>
          <w:sz w:val="22"/>
          <w:szCs w:val="22"/>
        </w:rPr>
        <w:t xml:space="preserve">тся </w:t>
      </w:r>
      <w:r w:rsidRPr="00160379">
        <w:rPr>
          <w:b/>
          <w:bCs/>
          <w:sz w:val="20"/>
          <w:szCs w:val="20"/>
        </w:rPr>
        <w:t>Администрация сельского поселения Алакуртти Кандалакшского района</w:t>
      </w:r>
      <w:r w:rsidRPr="00160379">
        <w:rPr>
          <w:sz w:val="22"/>
          <w:szCs w:val="22"/>
        </w:rPr>
        <w:t xml:space="preserve"> (001).</w:t>
      </w:r>
    </w:p>
    <w:p w:rsidR="00E10712" w:rsidRPr="006D5924" w:rsidRDefault="00E10712" w:rsidP="00576EDB">
      <w:pPr>
        <w:ind w:firstLine="720"/>
        <w:jc w:val="both"/>
        <w:rPr>
          <w:sz w:val="22"/>
          <w:szCs w:val="22"/>
        </w:rPr>
      </w:pPr>
    </w:p>
    <w:p w:rsidR="00576EDB" w:rsidRDefault="00576EDB" w:rsidP="00E10712">
      <w:pPr>
        <w:ind w:firstLine="720"/>
        <w:jc w:val="both"/>
        <w:rPr>
          <w:sz w:val="22"/>
          <w:szCs w:val="22"/>
        </w:rPr>
      </w:pPr>
      <w:r w:rsidRPr="006D5924">
        <w:rPr>
          <w:sz w:val="22"/>
          <w:szCs w:val="22"/>
        </w:rPr>
        <w:t xml:space="preserve">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Мурманской области, а также федеральные законы, предусматривающие внесение  изменений и дополнений в законодательство Российской Федерации, вступающие в действие с 2016 года. </w:t>
      </w:r>
    </w:p>
    <w:p w:rsidR="001A7155" w:rsidRPr="001A7155" w:rsidRDefault="001A7155" w:rsidP="001A7155">
      <w:pPr>
        <w:autoSpaceDE w:val="0"/>
        <w:autoSpaceDN w:val="0"/>
        <w:adjustRightInd w:val="0"/>
        <w:ind w:firstLine="709"/>
        <w:jc w:val="both"/>
        <w:rPr>
          <w:sz w:val="22"/>
          <w:szCs w:val="22"/>
        </w:rPr>
      </w:pPr>
      <w:bookmarkStart w:id="3" w:name="_Toc343528969"/>
      <w:r w:rsidRPr="001A7155">
        <w:rPr>
          <w:sz w:val="22"/>
          <w:szCs w:val="22"/>
        </w:rPr>
        <w:lastRenderedPageBreak/>
        <w:t>Согласно пункту 6 статьи 8 Бюджетного процесса проект бюджета сельского поселения составляется в порядке, утвержденном администрацией муниципального образования, в соответствии с положениями Бюджетного кодекса РФ.</w:t>
      </w:r>
    </w:p>
    <w:p w:rsidR="001A7155" w:rsidRPr="001A7155" w:rsidRDefault="001A7155" w:rsidP="001A7155">
      <w:pPr>
        <w:ind w:firstLine="708"/>
        <w:jc w:val="both"/>
        <w:rPr>
          <w:iCs/>
          <w:sz w:val="22"/>
          <w:szCs w:val="22"/>
        </w:rPr>
      </w:pPr>
      <w:r w:rsidRPr="001A7155">
        <w:rPr>
          <w:iCs/>
          <w:sz w:val="22"/>
          <w:szCs w:val="22"/>
        </w:rPr>
        <w:t>Постановлением администрации от 04.10.2013 № 89 утвержден «Порядок составления проекта бюджета муниципального образования сельское поселение Алакуртти и Методики прогнозирования доходов бюджета муниципального образования сельское поселение Алакуртти» (далее - Порядок составления проекта бюджета от 04.10.2013 № 89).</w:t>
      </w:r>
    </w:p>
    <w:p w:rsidR="001A7155" w:rsidRPr="001A7155" w:rsidRDefault="001A7155" w:rsidP="001A7155">
      <w:pPr>
        <w:ind w:firstLine="708"/>
        <w:jc w:val="both"/>
        <w:rPr>
          <w:iCs/>
          <w:sz w:val="22"/>
          <w:szCs w:val="22"/>
        </w:rPr>
      </w:pPr>
      <w:proofErr w:type="gramStart"/>
      <w:r w:rsidRPr="001A7155">
        <w:rPr>
          <w:iCs/>
          <w:sz w:val="22"/>
          <w:szCs w:val="22"/>
        </w:rPr>
        <w:t>Согласно</w:t>
      </w:r>
      <w:proofErr w:type="gramEnd"/>
      <w:r w:rsidRPr="001A7155">
        <w:rPr>
          <w:iCs/>
          <w:sz w:val="22"/>
          <w:szCs w:val="22"/>
        </w:rPr>
        <w:t xml:space="preserve"> данного Порядка планирование бюджетных ассигнований на очередной финансовый год осуществляется в порядке и в соответствии с Методикой прогнозирования доходов бюджета поселения. </w:t>
      </w:r>
    </w:p>
    <w:p w:rsidR="003B426A" w:rsidRDefault="003B426A" w:rsidP="003B426A">
      <w:pPr>
        <w:jc w:val="center"/>
        <w:outlineLvl w:val="0"/>
        <w:rPr>
          <w:b/>
          <w:sz w:val="22"/>
          <w:szCs w:val="22"/>
        </w:rPr>
      </w:pPr>
    </w:p>
    <w:p w:rsidR="003B426A" w:rsidRPr="006D5924" w:rsidRDefault="003B426A" w:rsidP="003B426A">
      <w:pPr>
        <w:jc w:val="center"/>
        <w:outlineLvl w:val="0"/>
        <w:rPr>
          <w:b/>
          <w:sz w:val="22"/>
          <w:szCs w:val="22"/>
        </w:rPr>
      </w:pPr>
      <w:r w:rsidRPr="006D5924">
        <w:rPr>
          <w:b/>
          <w:sz w:val="22"/>
          <w:szCs w:val="22"/>
        </w:rPr>
        <w:t>НАЛОГОВЫЕ ДОХОДЫ</w:t>
      </w:r>
      <w:bookmarkEnd w:id="3"/>
      <w:r w:rsidRPr="006D5924">
        <w:rPr>
          <w:b/>
          <w:sz w:val="22"/>
          <w:szCs w:val="22"/>
        </w:rPr>
        <w:t xml:space="preserve"> </w:t>
      </w:r>
    </w:p>
    <w:p w:rsidR="00E30A98" w:rsidRDefault="00576EDB" w:rsidP="00576EDB">
      <w:pPr>
        <w:jc w:val="both"/>
        <w:rPr>
          <w:b/>
          <w:color w:val="000000"/>
          <w:sz w:val="22"/>
          <w:szCs w:val="22"/>
        </w:rPr>
      </w:pPr>
      <w:r w:rsidRPr="006D5924">
        <w:rPr>
          <w:color w:val="0070C0"/>
          <w:sz w:val="22"/>
          <w:szCs w:val="22"/>
        </w:rPr>
        <w:tab/>
      </w:r>
      <w:r w:rsidRPr="006D5924">
        <w:rPr>
          <w:b/>
          <w:sz w:val="22"/>
          <w:szCs w:val="22"/>
        </w:rPr>
        <w:t>Нормативы отчислений в  бюджет</w:t>
      </w:r>
      <w:r w:rsidR="00244264" w:rsidRPr="006D5924">
        <w:rPr>
          <w:b/>
          <w:sz w:val="22"/>
          <w:szCs w:val="22"/>
        </w:rPr>
        <w:t xml:space="preserve"> поселения</w:t>
      </w:r>
      <w:r w:rsidRPr="006D5924">
        <w:rPr>
          <w:sz w:val="22"/>
          <w:szCs w:val="22"/>
        </w:rPr>
        <w:t xml:space="preserve">  от федеральных и  региональных </w:t>
      </w:r>
      <w:r w:rsidR="00E30A98">
        <w:rPr>
          <w:color w:val="000000"/>
          <w:sz w:val="22"/>
          <w:szCs w:val="22"/>
        </w:rPr>
        <w:t xml:space="preserve">и  местных </w:t>
      </w:r>
      <w:r w:rsidR="00E30A98" w:rsidRPr="00CC7C12">
        <w:rPr>
          <w:color w:val="000000"/>
          <w:sz w:val="22"/>
          <w:szCs w:val="22"/>
        </w:rPr>
        <w:t xml:space="preserve">налогов   </w:t>
      </w:r>
      <w:r w:rsidR="00E30A98" w:rsidRPr="00240D19">
        <w:rPr>
          <w:b/>
          <w:color w:val="000000"/>
          <w:sz w:val="22"/>
          <w:szCs w:val="22"/>
        </w:rPr>
        <w:t>установлены</w:t>
      </w:r>
      <w:r w:rsidR="00E30A98">
        <w:rPr>
          <w:b/>
          <w:color w:val="000000"/>
          <w:sz w:val="22"/>
          <w:szCs w:val="22"/>
        </w:rPr>
        <w:t>:</w:t>
      </w:r>
    </w:p>
    <w:p w:rsidR="00E30A98" w:rsidRDefault="00E30A98" w:rsidP="00576EDB">
      <w:pPr>
        <w:jc w:val="both"/>
        <w:rPr>
          <w:b/>
          <w:sz w:val="22"/>
          <w:szCs w:val="22"/>
        </w:rPr>
      </w:pPr>
      <w:r>
        <w:rPr>
          <w:b/>
          <w:color w:val="000000"/>
          <w:sz w:val="22"/>
          <w:szCs w:val="22"/>
        </w:rPr>
        <w:t>-</w:t>
      </w:r>
      <w:r w:rsidR="00576EDB" w:rsidRPr="006D5924">
        <w:rPr>
          <w:b/>
          <w:sz w:val="22"/>
          <w:szCs w:val="22"/>
        </w:rPr>
        <w:t xml:space="preserve">  </w:t>
      </w:r>
      <w:r w:rsidRPr="00CC7C12">
        <w:rPr>
          <w:b/>
          <w:color w:val="000000"/>
          <w:sz w:val="22"/>
          <w:szCs w:val="22"/>
        </w:rPr>
        <w:t>статьями</w:t>
      </w:r>
      <w:r w:rsidRPr="006D5924">
        <w:rPr>
          <w:b/>
          <w:sz w:val="22"/>
          <w:szCs w:val="22"/>
        </w:rPr>
        <w:t xml:space="preserve"> </w:t>
      </w:r>
      <w:r w:rsidR="00576EDB" w:rsidRPr="006D5924">
        <w:rPr>
          <w:b/>
          <w:sz w:val="22"/>
          <w:szCs w:val="22"/>
        </w:rPr>
        <w:t>61.</w:t>
      </w:r>
      <w:r w:rsidR="00244264" w:rsidRPr="006D5924">
        <w:rPr>
          <w:b/>
          <w:sz w:val="22"/>
          <w:szCs w:val="22"/>
        </w:rPr>
        <w:t>5</w:t>
      </w:r>
      <w:r w:rsidR="00576EDB" w:rsidRPr="006D5924">
        <w:rPr>
          <w:b/>
          <w:sz w:val="22"/>
          <w:szCs w:val="22"/>
        </w:rPr>
        <w:t xml:space="preserve">, 62 Бюджетного кодекса  РФ, </w:t>
      </w:r>
    </w:p>
    <w:p w:rsidR="00E30A98" w:rsidRDefault="00E30A98" w:rsidP="00576EDB">
      <w:pPr>
        <w:jc w:val="both"/>
        <w:rPr>
          <w:sz w:val="22"/>
          <w:szCs w:val="22"/>
        </w:rPr>
      </w:pPr>
      <w:r>
        <w:rPr>
          <w:b/>
          <w:sz w:val="22"/>
          <w:szCs w:val="22"/>
        </w:rPr>
        <w:t xml:space="preserve">- </w:t>
      </w:r>
      <w:r w:rsidR="00576EDB" w:rsidRPr="006D5924">
        <w:rPr>
          <w:sz w:val="22"/>
          <w:szCs w:val="22"/>
        </w:rPr>
        <w:t xml:space="preserve"> Законом Мурманской области </w:t>
      </w:r>
      <w:r w:rsidR="00576EDB" w:rsidRPr="006D5924">
        <w:rPr>
          <w:b/>
          <w:sz w:val="22"/>
          <w:szCs w:val="22"/>
        </w:rPr>
        <w:t>от 10.12.2007 № 916-01-ЗМО</w:t>
      </w:r>
      <w:r w:rsidR="00576EDB" w:rsidRPr="006D5924">
        <w:rPr>
          <w:sz w:val="22"/>
          <w:szCs w:val="22"/>
        </w:rPr>
        <w:t xml:space="preserve"> «О межбюджетных отношениях в Мурманской области» (в редакции  от 08.04.2015 № 1843-01-ЗМО)</w:t>
      </w:r>
      <w:r>
        <w:rPr>
          <w:sz w:val="22"/>
          <w:szCs w:val="22"/>
        </w:rPr>
        <w:t>;</w:t>
      </w:r>
    </w:p>
    <w:p w:rsidR="00576EDB" w:rsidRDefault="00E30A98" w:rsidP="00576EDB">
      <w:pPr>
        <w:jc w:val="both"/>
        <w:rPr>
          <w:iCs/>
          <w:sz w:val="22"/>
          <w:szCs w:val="22"/>
        </w:rPr>
      </w:pPr>
      <w:r>
        <w:rPr>
          <w:sz w:val="22"/>
          <w:szCs w:val="22"/>
        </w:rPr>
        <w:t>-</w:t>
      </w:r>
      <w:r w:rsidR="00576EDB" w:rsidRPr="006D5924">
        <w:rPr>
          <w:sz w:val="22"/>
          <w:szCs w:val="22"/>
        </w:rPr>
        <w:t xml:space="preserve"> Законопроектом об  областном  бюджете  </w:t>
      </w:r>
      <w:r w:rsidR="00B418DD">
        <w:rPr>
          <w:iCs/>
          <w:sz w:val="22"/>
          <w:szCs w:val="22"/>
        </w:rPr>
        <w:t xml:space="preserve"> на 2016 год;</w:t>
      </w:r>
    </w:p>
    <w:p w:rsidR="00B418DD" w:rsidRPr="006D5924" w:rsidRDefault="00B418DD" w:rsidP="00576EDB">
      <w:pPr>
        <w:jc w:val="both"/>
        <w:rPr>
          <w:iCs/>
          <w:sz w:val="22"/>
          <w:szCs w:val="22"/>
        </w:rPr>
      </w:pPr>
      <w:r>
        <w:rPr>
          <w:iCs/>
          <w:color w:val="000000"/>
          <w:sz w:val="22"/>
          <w:szCs w:val="22"/>
        </w:rPr>
        <w:t>- проектом решения  о  бюджете  муниципального  образования Кандалакшский  района  на  2016 год  и  на  плановый  период  2017 и  2018 годов.</w:t>
      </w:r>
    </w:p>
    <w:p w:rsidR="004D476E" w:rsidRPr="006D5924" w:rsidRDefault="004D476E" w:rsidP="006E1265">
      <w:pPr>
        <w:jc w:val="center"/>
        <w:outlineLvl w:val="0"/>
        <w:rPr>
          <w:color w:val="0070C0"/>
          <w:sz w:val="22"/>
          <w:szCs w:val="22"/>
        </w:rPr>
      </w:pPr>
    </w:p>
    <w:p w:rsidR="00D0480F" w:rsidRPr="006D5924" w:rsidRDefault="00D0480F" w:rsidP="00DC26B8">
      <w:pPr>
        <w:shd w:val="clear" w:color="auto" w:fill="FFFFFF"/>
        <w:jc w:val="center"/>
        <w:rPr>
          <w:b/>
          <w:sz w:val="22"/>
          <w:szCs w:val="22"/>
        </w:rPr>
      </w:pPr>
      <w:r w:rsidRPr="006D5924">
        <w:rPr>
          <w:b/>
          <w:sz w:val="22"/>
          <w:szCs w:val="22"/>
        </w:rPr>
        <w:t>В бюджет поселения  полежат зачислению следующие налоговые  доходы:</w:t>
      </w:r>
    </w:p>
    <w:p w:rsidR="00DC26B8" w:rsidRPr="006D5924" w:rsidRDefault="00DC26B8" w:rsidP="00DC26B8">
      <w:pPr>
        <w:shd w:val="clear" w:color="auto" w:fill="FFFFFF"/>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993"/>
        <w:gridCol w:w="1134"/>
        <w:gridCol w:w="992"/>
      </w:tblGrid>
      <w:tr w:rsidR="00D0480F" w:rsidRPr="00302A6E" w:rsidTr="00F52217">
        <w:tc>
          <w:tcPr>
            <w:tcW w:w="709" w:type="dxa"/>
            <w:vMerge w:val="restart"/>
            <w:shd w:val="clear" w:color="auto" w:fill="auto"/>
            <w:vAlign w:val="center"/>
          </w:tcPr>
          <w:p w:rsidR="00D0480F" w:rsidRPr="00302A6E" w:rsidRDefault="00D0480F" w:rsidP="00F52217">
            <w:pPr>
              <w:jc w:val="center"/>
              <w:rPr>
                <w:sz w:val="18"/>
                <w:szCs w:val="18"/>
              </w:rPr>
            </w:pPr>
            <w:r w:rsidRPr="00302A6E">
              <w:rPr>
                <w:sz w:val="18"/>
                <w:szCs w:val="18"/>
              </w:rPr>
              <w:t xml:space="preserve">№ </w:t>
            </w:r>
            <w:proofErr w:type="gramStart"/>
            <w:r w:rsidRPr="00302A6E">
              <w:rPr>
                <w:sz w:val="18"/>
                <w:szCs w:val="18"/>
              </w:rPr>
              <w:t>п</w:t>
            </w:r>
            <w:proofErr w:type="gramEnd"/>
            <w:r w:rsidRPr="00302A6E">
              <w:rPr>
                <w:sz w:val="18"/>
                <w:szCs w:val="18"/>
              </w:rPr>
              <w:t>/п</w:t>
            </w:r>
          </w:p>
        </w:tc>
        <w:tc>
          <w:tcPr>
            <w:tcW w:w="6095" w:type="dxa"/>
            <w:vMerge w:val="restart"/>
            <w:shd w:val="clear" w:color="auto" w:fill="auto"/>
            <w:vAlign w:val="center"/>
          </w:tcPr>
          <w:p w:rsidR="00D0480F" w:rsidRPr="00302A6E" w:rsidRDefault="00D0480F" w:rsidP="00F52217">
            <w:pPr>
              <w:jc w:val="center"/>
              <w:rPr>
                <w:sz w:val="18"/>
                <w:szCs w:val="18"/>
              </w:rPr>
            </w:pPr>
            <w:r w:rsidRPr="00302A6E">
              <w:rPr>
                <w:sz w:val="18"/>
                <w:szCs w:val="18"/>
              </w:rPr>
              <w:t>Вид дохода</w:t>
            </w:r>
          </w:p>
        </w:tc>
        <w:tc>
          <w:tcPr>
            <w:tcW w:w="2127" w:type="dxa"/>
            <w:gridSpan w:val="2"/>
            <w:shd w:val="clear" w:color="auto" w:fill="auto"/>
            <w:vAlign w:val="center"/>
          </w:tcPr>
          <w:p w:rsidR="00D0480F" w:rsidRPr="00302A6E" w:rsidRDefault="00D0480F" w:rsidP="00F52217">
            <w:pPr>
              <w:jc w:val="center"/>
              <w:rPr>
                <w:sz w:val="18"/>
                <w:szCs w:val="18"/>
              </w:rPr>
            </w:pPr>
            <w:r w:rsidRPr="00302A6E">
              <w:rPr>
                <w:sz w:val="18"/>
                <w:szCs w:val="18"/>
              </w:rPr>
              <w:t>Норматив зачисления</w:t>
            </w:r>
          </w:p>
        </w:tc>
        <w:tc>
          <w:tcPr>
            <w:tcW w:w="992" w:type="dxa"/>
            <w:vMerge w:val="restart"/>
            <w:shd w:val="clear" w:color="auto" w:fill="auto"/>
            <w:vAlign w:val="center"/>
          </w:tcPr>
          <w:p w:rsidR="00D0480F" w:rsidRPr="00302A6E" w:rsidRDefault="00D0480F" w:rsidP="00F52217">
            <w:pPr>
              <w:jc w:val="center"/>
              <w:rPr>
                <w:sz w:val="18"/>
                <w:szCs w:val="18"/>
              </w:rPr>
            </w:pPr>
            <w:r w:rsidRPr="00302A6E">
              <w:rPr>
                <w:sz w:val="18"/>
                <w:szCs w:val="18"/>
              </w:rPr>
              <w:t>Отклонения</w:t>
            </w:r>
          </w:p>
        </w:tc>
      </w:tr>
      <w:tr w:rsidR="00D0480F" w:rsidRPr="00302A6E" w:rsidTr="00F52217">
        <w:tc>
          <w:tcPr>
            <w:tcW w:w="709" w:type="dxa"/>
            <w:vMerge/>
            <w:shd w:val="clear" w:color="auto" w:fill="auto"/>
            <w:vAlign w:val="center"/>
          </w:tcPr>
          <w:p w:rsidR="00D0480F" w:rsidRPr="00302A6E" w:rsidRDefault="00D0480F" w:rsidP="00F52217">
            <w:pPr>
              <w:jc w:val="center"/>
              <w:rPr>
                <w:sz w:val="18"/>
                <w:szCs w:val="18"/>
              </w:rPr>
            </w:pPr>
          </w:p>
        </w:tc>
        <w:tc>
          <w:tcPr>
            <w:tcW w:w="6095" w:type="dxa"/>
            <w:vMerge/>
            <w:shd w:val="clear" w:color="auto" w:fill="auto"/>
            <w:vAlign w:val="center"/>
          </w:tcPr>
          <w:p w:rsidR="00D0480F" w:rsidRPr="00302A6E" w:rsidRDefault="00D0480F" w:rsidP="00F52217">
            <w:pPr>
              <w:jc w:val="center"/>
              <w:rPr>
                <w:sz w:val="18"/>
                <w:szCs w:val="18"/>
              </w:rPr>
            </w:pPr>
          </w:p>
        </w:tc>
        <w:tc>
          <w:tcPr>
            <w:tcW w:w="993" w:type="dxa"/>
            <w:shd w:val="clear" w:color="auto" w:fill="auto"/>
            <w:vAlign w:val="center"/>
          </w:tcPr>
          <w:p w:rsidR="00D0480F" w:rsidRPr="00302A6E" w:rsidRDefault="00D0480F" w:rsidP="00E85343">
            <w:pPr>
              <w:jc w:val="center"/>
              <w:rPr>
                <w:sz w:val="18"/>
                <w:szCs w:val="18"/>
              </w:rPr>
            </w:pPr>
            <w:r w:rsidRPr="00302A6E">
              <w:rPr>
                <w:sz w:val="18"/>
                <w:szCs w:val="18"/>
              </w:rPr>
              <w:t>201</w:t>
            </w:r>
            <w:r w:rsidR="00E85343">
              <w:rPr>
                <w:sz w:val="18"/>
                <w:szCs w:val="18"/>
              </w:rPr>
              <w:t>5</w:t>
            </w:r>
            <w:r w:rsidRPr="00302A6E">
              <w:rPr>
                <w:sz w:val="18"/>
                <w:szCs w:val="18"/>
              </w:rPr>
              <w:t xml:space="preserve"> г.</w:t>
            </w:r>
          </w:p>
        </w:tc>
        <w:tc>
          <w:tcPr>
            <w:tcW w:w="1134" w:type="dxa"/>
            <w:shd w:val="clear" w:color="auto" w:fill="auto"/>
            <w:vAlign w:val="center"/>
          </w:tcPr>
          <w:p w:rsidR="00D0480F" w:rsidRPr="00302A6E" w:rsidRDefault="00D0480F" w:rsidP="00E85343">
            <w:pPr>
              <w:jc w:val="center"/>
              <w:rPr>
                <w:sz w:val="18"/>
                <w:szCs w:val="18"/>
              </w:rPr>
            </w:pPr>
            <w:r w:rsidRPr="00302A6E">
              <w:rPr>
                <w:sz w:val="18"/>
                <w:szCs w:val="18"/>
              </w:rPr>
              <w:t>201</w:t>
            </w:r>
            <w:r w:rsidR="00E85343">
              <w:rPr>
                <w:sz w:val="18"/>
                <w:szCs w:val="18"/>
              </w:rPr>
              <w:t>6</w:t>
            </w:r>
            <w:r w:rsidRPr="00302A6E">
              <w:rPr>
                <w:sz w:val="18"/>
                <w:szCs w:val="18"/>
              </w:rPr>
              <w:t xml:space="preserve"> г.</w:t>
            </w:r>
          </w:p>
        </w:tc>
        <w:tc>
          <w:tcPr>
            <w:tcW w:w="992" w:type="dxa"/>
            <w:vMerge/>
            <w:shd w:val="clear" w:color="auto" w:fill="auto"/>
            <w:vAlign w:val="center"/>
          </w:tcPr>
          <w:p w:rsidR="00D0480F" w:rsidRPr="00302A6E" w:rsidRDefault="00D0480F" w:rsidP="00F52217">
            <w:pPr>
              <w:jc w:val="center"/>
              <w:rPr>
                <w:sz w:val="18"/>
                <w:szCs w:val="18"/>
              </w:rPr>
            </w:pPr>
          </w:p>
        </w:tc>
      </w:tr>
      <w:tr w:rsidR="00D0480F" w:rsidRPr="00302A6E" w:rsidTr="00F52217">
        <w:trPr>
          <w:trHeight w:val="358"/>
        </w:trPr>
        <w:tc>
          <w:tcPr>
            <w:tcW w:w="9923" w:type="dxa"/>
            <w:gridSpan w:val="5"/>
            <w:shd w:val="clear" w:color="auto" w:fill="auto"/>
            <w:vAlign w:val="center"/>
          </w:tcPr>
          <w:p w:rsidR="00D0480F" w:rsidRPr="00302A6E" w:rsidRDefault="00D0480F" w:rsidP="00F52217">
            <w:pPr>
              <w:jc w:val="center"/>
              <w:rPr>
                <w:sz w:val="18"/>
                <w:szCs w:val="18"/>
              </w:rPr>
            </w:pPr>
            <w:r w:rsidRPr="00302A6E">
              <w:rPr>
                <w:b/>
                <w:sz w:val="18"/>
                <w:szCs w:val="18"/>
              </w:rPr>
              <w:t>статья 58  Бюджетного кодекса РФ</w:t>
            </w:r>
          </w:p>
        </w:tc>
      </w:tr>
      <w:tr w:rsidR="00E85343" w:rsidRPr="00302A6E" w:rsidTr="00F52217">
        <w:tc>
          <w:tcPr>
            <w:tcW w:w="709" w:type="dxa"/>
            <w:shd w:val="clear" w:color="auto" w:fill="auto"/>
            <w:vAlign w:val="center"/>
          </w:tcPr>
          <w:p w:rsidR="00E85343" w:rsidRPr="00302A6E" w:rsidRDefault="00E85343" w:rsidP="00F52217">
            <w:pPr>
              <w:jc w:val="center"/>
              <w:rPr>
                <w:sz w:val="18"/>
                <w:szCs w:val="18"/>
              </w:rPr>
            </w:pPr>
            <w:r w:rsidRPr="00302A6E">
              <w:rPr>
                <w:sz w:val="18"/>
                <w:szCs w:val="18"/>
              </w:rPr>
              <w:t>1.</w:t>
            </w:r>
          </w:p>
        </w:tc>
        <w:tc>
          <w:tcPr>
            <w:tcW w:w="6095" w:type="dxa"/>
            <w:shd w:val="clear" w:color="auto" w:fill="auto"/>
            <w:vAlign w:val="center"/>
          </w:tcPr>
          <w:p w:rsidR="00E85343" w:rsidRPr="00302A6E" w:rsidRDefault="00E85343" w:rsidP="00F52217">
            <w:pPr>
              <w:jc w:val="both"/>
              <w:rPr>
                <w:sz w:val="18"/>
                <w:szCs w:val="18"/>
              </w:rPr>
            </w:pPr>
            <w:r w:rsidRPr="00302A6E">
              <w:rPr>
                <w:sz w:val="18"/>
                <w:szCs w:val="18"/>
              </w:rPr>
              <w:t>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302A6E">
              <w:rPr>
                <w:sz w:val="18"/>
                <w:szCs w:val="18"/>
              </w:rPr>
              <w:t>инжекторных</w:t>
            </w:r>
            <w:proofErr w:type="spellEnd"/>
            <w:r w:rsidRPr="00302A6E">
              <w:rPr>
                <w:sz w:val="18"/>
                <w:szCs w:val="18"/>
              </w:rPr>
              <w:t>) двигателей, производимые на территории Российской Федерации, зачисляемых в консолидированный бюджет Мурманской области от указанных налогов</w:t>
            </w:r>
          </w:p>
        </w:tc>
        <w:tc>
          <w:tcPr>
            <w:tcW w:w="993" w:type="dxa"/>
            <w:shd w:val="clear" w:color="auto" w:fill="auto"/>
            <w:vAlign w:val="center"/>
          </w:tcPr>
          <w:p w:rsidR="00E85343" w:rsidRPr="00797676" w:rsidRDefault="00E85343" w:rsidP="00F52217">
            <w:pPr>
              <w:jc w:val="center"/>
              <w:rPr>
                <w:sz w:val="18"/>
                <w:szCs w:val="18"/>
              </w:rPr>
            </w:pPr>
            <w:r w:rsidRPr="00797676">
              <w:rPr>
                <w:sz w:val="18"/>
                <w:szCs w:val="18"/>
              </w:rPr>
              <w:t>10%</w:t>
            </w:r>
          </w:p>
        </w:tc>
        <w:tc>
          <w:tcPr>
            <w:tcW w:w="1134" w:type="dxa"/>
            <w:shd w:val="clear" w:color="auto" w:fill="auto"/>
            <w:vAlign w:val="center"/>
          </w:tcPr>
          <w:p w:rsidR="00E85343" w:rsidRPr="00797676" w:rsidRDefault="00E85343" w:rsidP="00F52217">
            <w:pPr>
              <w:jc w:val="center"/>
              <w:rPr>
                <w:sz w:val="18"/>
                <w:szCs w:val="18"/>
              </w:rPr>
            </w:pPr>
            <w:r>
              <w:rPr>
                <w:sz w:val="18"/>
                <w:szCs w:val="18"/>
              </w:rPr>
              <w:t>10%</w:t>
            </w:r>
          </w:p>
        </w:tc>
        <w:tc>
          <w:tcPr>
            <w:tcW w:w="992" w:type="dxa"/>
            <w:shd w:val="clear" w:color="auto" w:fill="auto"/>
            <w:vAlign w:val="center"/>
          </w:tcPr>
          <w:p w:rsidR="00E85343" w:rsidRPr="00797676" w:rsidRDefault="00E85343" w:rsidP="00F52217">
            <w:pPr>
              <w:jc w:val="center"/>
              <w:rPr>
                <w:sz w:val="18"/>
                <w:szCs w:val="18"/>
              </w:rPr>
            </w:pPr>
            <w:r>
              <w:rPr>
                <w:sz w:val="18"/>
                <w:szCs w:val="18"/>
              </w:rPr>
              <w:t>-</w:t>
            </w:r>
          </w:p>
        </w:tc>
      </w:tr>
      <w:tr w:rsidR="00E85343" w:rsidRPr="00302A6E" w:rsidTr="00F52217">
        <w:trPr>
          <w:trHeight w:val="358"/>
        </w:trPr>
        <w:tc>
          <w:tcPr>
            <w:tcW w:w="9923" w:type="dxa"/>
            <w:gridSpan w:val="5"/>
            <w:shd w:val="clear" w:color="auto" w:fill="auto"/>
            <w:vAlign w:val="center"/>
          </w:tcPr>
          <w:p w:rsidR="00E85343" w:rsidRPr="00302A6E" w:rsidRDefault="00E85343" w:rsidP="00F52217">
            <w:pPr>
              <w:jc w:val="center"/>
              <w:rPr>
                <w:sz w:val="18"/>
                <w:szCs w:val="18"/>
              </w:rPr>
            </w:pPr>
            <w:r w:rsidRPr="00302A6E">
              <w:rPr>
                <w:b/>
                <w:sz w:val="18"/>
                <w:szCs w:val="18"/>
              </w:rPr>
              <w:t>статья 61</w:t>
            </w:r>
            <w:r>
              <w:rPr>
                <w:b/>
                <w:sz w:val="18"/>
                <w:szCs w:val="18"/>
              </w:rPr>
              <w:t>.5</w:t>
            </w:r>
            <w:r w:rsidRPr="00302A6E">
              <w:rPr>
                <w:b/>
                <w:sz w:val="18"/>
                <w:szCs w:val="18"/>
              </w:rPr>
              <w:t xml:space="preserve">  Бюджетного кодекса РФ</w:t>
            </w:r>
          </w:p>
        </w:tc>
      </w:tr>
      <w:tr w:rsidR="00E85343" w:rsidRPr="00302A6E" w:rsidTr="00F52217">
        <w:trPr>
          <w:trHeight w:val="358"/>
        </w:trPr>
        <w:tc>
          <w:tcPr>
            <w:tcW w:w="709" w:type="dxa"/>
            <w:shd w:val="clear" w:color="auto" w:fill="auto"/>
            <w:vAlign w:val="center"/>
          </w:tcPr>
          <w:p w:rsidR="00E85343" w:rsidRPr="00240A40" w:rsidRDefault="00E85343" w:rsidP="00F52217">
            <w:pPr>
              <w:jc w:val="center"/>
              <w:rPr>
                <w:sz w:val="18"/>
                <w:szCs w:val="18"/>
              </w:rPr>
            </w:pPr>
            <w:r w:rsidRPr="00240A40">
              <w:rPr>
                <w:sz w:val="18"/>
                <w:szCs w:val="18"/>
              </w:rPr>
              <w:t>1</w:t>
            </w:r>
          </w:p>
        </w:tc>
        <w:tc>
          <w:tcPr>
            <w:tcW w:w="6095" w:type="dxa"/>
            <w:shd w:val="clear" w:color="auto" w:fill="auto"/>
            <w:vAlign w:val="center"/>
          </w:tcPr>
          <w:p w:rsidR="00E85343" w:rsidRPr="00240A40" w:rsidRDefault="00E85343" w:rsidP="00F52217">
            <w:pPr>
              <w:autoSpaceDE w:val="0"/>
              <w:autoSpaceDN w:val="0"/>
              <w:adjustRightInd w:val="0"/>
              <w:jc w:val="both"/>
              <w:rPr>
                <w:sz w:val="18"/>
                <w:szCs w:val="18"/>
              </w:rPr>
            </w:pPr>
            <w:r w:rsidRPr="00240A40">
              <w:rPr>
                <w:sz w:val="18"/>
                <w:szCs w:val="18"/>
              </w:rPr>
              <w:t>Налог на доходы физических лиц (НДФЛ)</w:t>
            </w:r>
          </w:p>
        </w:tc>
        <w:tc>
          <w:tcPr>
            <w:tcW w:w="993" w:type="dxa"/>
            <w:shd w:val="clear" w:color="auto" w:fill="auto"/>
            <w:vAlign w:val="center"/>
          </w:tcPr>
          <w:p w:rsidR="00E85343" w:rsidRPr="00240A40" w:rsidRDefault="00E85343" w:rsidP="00F52217">
            <w:pPr>
              <w:jc w:val="center"/>
              <w:rPr>
                <w:sz w:val="18"/>
                <w:szCs w:val="18"/>
              </w:rPr>
            </w:pPr>
            <w:r w:rsidRPr="00240A40">
              <w:rPr>
                <w:sz w:val="18"/>
                <w:szCs w:val="18"/>
              </w:rPr>
              <w:t>2%</w:t>
            </w:r>
          </w:p>
        </w:tc>
        <w:tc>
          <w:tcPr>
            <w:tcW w:w="1134" w:type="dxa"/>
            <w:shd w:val="clear" w:color="auto" w:fill="auto"/>
            <w:vAlign w:val="center"/>
          </w:tcPr>
          <w:p w:rsidR="00E85343" w:rsidRPr="00240A40" w:rsidRDefault="00E85343" w:rsidP="00E85343">
            <w:pPr>
              <w:jc w:val="center"/>
              <w:rPr>
                <w:sz w:val="18"/>
                <w:szCs w:val="18"/>
              </w:rPr>
            </w:pPr>
            <w:r w:rsidRPr="00240A40">
              <w:rPr>
                <w:sz w:val="18"/>
                <w:szCs w:val="18"/>
              </w:rPr>
              <w:t>2%</w:t>
            </w:r>
          </w:p>
        </w:tc>
        <w:tc>
          <w:tcPr>
            <w:tcW w:w="992" w:type="dxa"/>
            <w:shd w:val="clear" w:color="auto" w:fill="auto"/>
          </w:tcPr>
          <w:p w:rsidR="00E85343" w:rsidRPr="00240A40" w:rsidRDefault="00E85343" w:rsidP="00E85343">
            <w:pPr>
              <w:jc w:val="center"/>
            </w:pPr>
            <w:r w:rsidRPr="00240A40">
              <w:rPr>
                <w:sz w:val="18"/>
                <w:szCs w:val="18"/>
              </w:rPr>
              <w:t>-</w:t>
            </w:r>
          </w:p>
        </w:tc>
      </w:tr>
      <w:tr w:rsidR="00E85343" w:rsidRPr="00302A6E" w:rsidTr="00F52217">
        <w:tc>
          <w:tcPr>
            <w:tcW w:w="709" w:type="dxa"/>
            <w:shd w:val="clear" w:color="auto" w:fill="auto"/>
            <w:vAlign w:val="center"/>
          </w:tcPr>
          <w:p w:rsidR="00E85343" w:rsidRPr="00302A6E" w:rsidRDefault="00E85343" w:rsidP="00F52217">
            <w:pPr>
              <w:jc w:val="center"/>
              <w:rPr>
                <w:sz w:val="18"/>
                <w:szCs w:val="18"/>
              </w:rPr>
            </w:pPr>
            <w:r w:rsidRPr="00302A6E">
              <w:rPr>
                <w:sz w:val="18"/>
                <w:szCs w:val="18"/>
              </w:rPr>
              <w:t>2.</w:t>
            </w:r>
          </w:p>
        </w:tc>
        <w:tc>
          <w:tcPr>
            <w:tcW w:w="6095" w:type="dxa"/>
            <w:shd w:val="clear" w:color="auto" w:fill="auto"/>
            <w:vAlign w:val="center"/>
          </w:tcPr>
          <w:p w:rsidR="00E85343" w:rsidRPr="00302A6E" w:rsidRDefault="00E85343" w:rsidP="00F52217">
            <w:pPr>
              <w:autoSpaceDE w:val="0"/>
              <w:autoSpaceDN w:val="0"/>
              <w:adjustRightInd w:val="0"/>
              <w:jc w:val="both"/>
              <w:rPr>
                <w:sz w:val="18"/>
                <w:szCs w:val="18"/>
              </w:rPr>
            </w:pPr>
            <w:r w:rsidRPr="00302A6E">
              <w:rPr>
                <w:sz w:val="18"/>
                <w:szCs w:val="18"/>
              </w:rPr>
              <w:t>Налог  на имущество физических  лиц</w:t>
            </w:r>
          </w:p>
        </w:tc>
        <w:tc>
          <w:tcPr>
            <w:tcW w:w="993" w:type="dxa"/>
            <w:shd w:val="clear" w:color="auto" w:fill="auto"/>
            <w:vAlign w:val="center"/>
          </w:tcPr>
          <w:p w:rsidR="00E85343" w:rsidRPr="00302A6E" w:rsidRDefault="00E85343" w:rsidP="00F52217">
            <w:pPr>
              <w:jc w:val="center"/>
              <w:rPr>
                <w:sz w:val="18"/>
                <w:szCs w:val="18"/>
              </w:rPr>
            </w:pPr>
            <w:r w:rsidRPr="00302A6E">
              <w:rPr>
                <w:sz w:val="18"/>
                <w:szCs w:val="18"/>
              </w:rPr>
              <w:t>100%</w:t>
            </w:r>
          </w:p>
        </w:tc>
        <w:tc>
          <w:tcPr>
            <w:tcW w:w="1134" w:type="dxa"/>
            <w:shd w:val="clear" w:color="auto" w:fill="auto"/>
            <w:vAlign w:val="center"/>
          </w:tcPr>
          <w:p w:rsidR="00E85343" w:rsidRPr="00302A6E" w:rsidRDefault="00E85343" w:rsidP="00F52217">
            <w:pPr>
              <w:jc w:val="center"/>
              <w:rPr>
                <w:sz w:val="18"/>
                <w:szCs w:val="18"/>
              </w:rPr>
            </w:pPr>
            <w:r w:rsidRPr="00302A6E">
              <w:rPr>
                <w:sz w:val="18"/>
                <w:szCs w:val="18"/>
              </w:rPr>
              <w:t>100%</w:t>
            </w:r>
          </w:p>
        </w:tc>
        <w:tc>
          <w:tcPr>
            <w:tcW w:w="992" w:type="dxa"/>
            <w:shd w:val="clear" w:color="auto" w:fill="auto"/>
          </w:tcPr>
          <w:p w:rsidR="00E85343" w:rsidRDefault="00E85343" w:rsidP="00E85343">
            <w:pPr>
              <w:jc w:val="center"/>
            </w:pPr>
            <w:r w:rsidRPr="002B22DB">
              <w:rPr>
                <w:sz w:val="18"/>
                <w:szCs w:val="18"/>
              </w:rPr>
              <w:t>-</w:t>
            </w:r>
          </w:p>
        </w:tc>
      </w:tr>
      <w:tr w:rsidR="00E85343" w:rsidRPr="00302A6E" w:rsidTr="00F52217">
        <w:tc>
          <w:tcPr>
            <w:tcW w:w="709" w:type="dxa"/>
            <w:shd w:val="clear" w:color="auto" w:fill="auto"/>
            <w:vAlign w:val="center"/>
          </w:tcPr>
          <w:p w:rsidR="00E85343" w:rsidRPr="00302A6E" w:rsidRDefault="00E85343" w:rsidP="00F52217">
            <w:pPr>
              <w:jc w:val="center"/>
              <w:rPr>
                <w:sz w:val="18"/>
                <w:szCs w:val="18"/>
              </w:rPr>
            </w:pPr>
            <w:r w:rsidRPr="00302A6E">
              <w:rPr>
                <w:sz w:val="18"/>
                <w:szCs w:val="18"/>
              </w:rPr>
              <w:t>3.</w:t>
            </w:r>
          </w:p>
        </w:tc>
        <w:tc>
          <w:tcPr>
            <w:tcW w:w="6095" w:type="dxa"/>
            <w:shd w:val="clear" w:color="auto" w:fill="auto"/>
            <w:vAlign w:val="center"/>
          </w:tcPr>
          <w:p w:rsidR="00E85343" w:rsidRPr="00302A6E" w:rsidRDefault="00E85343" w:rsidP="00F52217">
            <w:pPr>
              <w:autoSpaceDE w:val="0"/>
              <w:autoSpaceDN w:val="0"/>
              <w:adjustRightInd w:val="0"/>
              <w:jc w:val="both"/>
              <w:rPr>
                <w:sz w:val="18"/>
                <w:szCs w:val="18"/>
              </w:rPr>
            </w:pPr>
            <w:r w:rsidRPr="00302A6E">
              <w:rPr>
                <w:sz w:val="18"/>
                <w:szCs w:val="18"/>
              </w:rPr>
              <w:t>Земельный налог</w:t>
            </w:r>
          </w:p>
        </w:tc>
        <w:tc>
          <w:tcPr>
            <w:tcW w:w="993" w:type="dxa"/>
            <w:shd w:val="clear" w:color="auto" w:fill="auto"/>
            <w:vAlign w:val="center"/>
          </w:tcPr>
          <w:p w:rsidR="00E85343" w:rsidRPr="00302A6E" w:rsidRDefault="00E85343" w:rsidP="00F52217">
            <w:pPr>
              <w:jc w:val="center"/>
              <w:rPr>
                <w:sz w:val="18"/>
                <w:szCs w:val="18"/>
              </w:rPr>
            </w:pPr>
            <w:r w:rsidRPr="00302A6E">
              <w:rPr>
                <w:sz w:val="18"/>
                <w:szCs w:val="18"/>
              </w:rPr>
              <w:t>100%</w:t>
            </w:r>
          </w:p>
        </w:tc>
        <w:tc>
          <w:tcPr>
            <w:tcW w:w="1134" w:type="dxa"/>
            <w:shd w:val="clear" w:color="auto" w:fill="auto"/>
            <w:vAlign w:val="center"/>
          </w:tcPr>
          <w:p w:rsidR="00E85343" w:rsidRPr="00302A6E" w:rsidRDefault="00E85343" w:rsidP="00F52217">
            <w:pPr>
              <w:jc w:val="center"/>
              <w:rPr>
                <w:sz w:val="18"/>
                <w:szCs w:val="18"/>
              </w:rPr>
            </w:pPr>
            <w:r w:rsidRPr="00302A6E">
              <w:rPr>
                <w:sz w:val="18"/>
                <w:szCs w:val="18"/>
              </w:rPr>
              <w:t>100%</w:t>
            </w:r>
          </w:p>
        </w:tc>
        <w:tc>
          <w:tcPr>
            <w:tcW w:w="992" w:type="dxa"/>
            <w:shd w:val="clear" w:color="auto" w:fill="auto"/>
          </w:tcPr>
          <w:p w:rsidR="00E85343" w:rsidRDefault="00E85343" w:rsidP="00E85343">
            <w:pPr>
              <w:jc w:val="center"/>
            </w:pPr>
            <w:r w:rsidRPr="002B22DB">
              <w:rPr>
                <w:sz w:val="18"/>
                <w:szCs w:val="18"/>
              </w:rPr>
              <w:t>-</w:t>
            </w:r>
          </w:p>
        </w:tc>
      </w:tr>
      <w:tr w:rsidR="00E85343" w:rsidRPr="00302A6E" w:rsidTr="00F52217">
        <w:tc>
          <w:tcPr>
            <w:tcW w:w="709" w:type="dxa"/>
            <w:shd w:val="clear" w:color="auto" w:fill="auto"/>
            <w:vAlign w:val="center"/>
          </w:tcPr>
          <w:p w:rsidR="00E85343" w:rsidRPr="00302A6E" w:rsidRDefault="00E85343" w:rsidP="00F52217">
            <w:pPr>
              <w:jc w:val="center"/>
              <w:rPr>
                <w:sz w:val="18"/>
                <w:szCs w:val="18"/>
              </w:rPr>
            </w:pPr>
            <w:r w:rsidRPr="00302A6E">
              <w:rPr>
                <w:sz w:val="18"/>
                <w:szCs w:val="18"/>
              </w:rPr>
              <w:t>4.</w:t>
            </w:r>
          </w:p>
        </w:tc>
        <w:tc>
          <w:tcPr>
            <w:tcW w:w="6095" w:type="dxa"/>
            <w:shd w:val="clear" w:color="auto" w:fill="auto"/>
            <w:vAlign w:val="center"/>
          </w:tcPr>
          <w:p w:rsidR="00E85343" w:rsidRPr="00302A6E" w:rsidRDefault="00E85343" w:rsidP="00F52217">
            <w:pPr>
              <w:autoSpaceDE w:val="0"/>
              <w:autoSpaceDN w:val="0"/>
              <w:adjustRightInd w:val="0"/>
              <w:jc w:val="both"/>
              <w:rPr>
                <w:sz w:val="18"/>
                <w:szCs w:val="18"/>
              </w:rPr>
            </w:pPr>
            <w:r w:rsidRPr="00302A6E">
              <w:rPr>
                <w:sz w:val="18"/>
                <w:szCs w:val="18"/>
              </w:rPr>
              <w:t xml:space="preserve">Единый сельскохозяйственный  налог </w:t>
            </w:r>
          </w:p>
        </w:tc>
        <w:tc>
          <w:tcPr>
            <w:tcW w:w="993" w:type="dxa"/>
            <w:shd w:val="clear" w:color="auto" w:fill="auto"/>
            <w:vAlign w:val="center"/>
          </w:tcPr>
          <w:p w:rsidR="00E85343" w:rsidRPr="00302A6E" w:rsidRDefault="00E85343" w:rsidP="00E85343">
            <w:pPr>
              <w:jc w:val="center"/>
              <w:rPr>
                <w:sz w:val="18"/>
                <w:szCs w:val="18"/>
              </w:rPr>
            </w:pPr>
            <w:r>
              <w:rPr>
                <w:sz w:val="18"/>
                <w:szCs w:val="18"/>
              </w:rPr>
              <w:t>3</w:t>
            </w:r>
            <w:r w:rsidRPr="00302A6E">
              <w:rPr>
                <w:sz w:val="18"/>
                <w:szCs w:val="18"/>
              </w:rPr>
              <w:t>0%</w:t>
            </w:r>
          </w:p>
        </w:tc>
        <w:tc>
          <w:tcPr>
            <w:tcW w:w="1134" w:type="dxa"/>
            <w:shd w:val="clear" w:color="auto" w:fill="auto"/>
            <w:vAlign w:val="center"/>
          </w:tcPr>
          <w:p w:rsidR="00E85343" w:rsidRPr="00302A6E" w:rsidRDefault="00E85343" w:rsidP="00E85343">
            <w:pPr>
              <w:jc w:val="center"/>
              <w:rPr>
                <w:sz w:val="18"/>
                <w:szCs w:val="18"/>
              </w:rPr>
            </w:pPr>
            <w:r>
              <w:rPr>
                <w:sz w:val="18"/>
                <w:szCs w:val="18"/>
              </w:rPr>
              <w:t>3</w:t>
            </w:r>
            <w:r w:rsidRPr="00302A6E">
              <w:rPr>
                <w:sz w:val="18"/>
                <w:szCs w:val="18"/>
              </w:rPr>
              <w:t>0%</w:t>
            </w:r>
          </w:p>
        </w:tc>
        <w:tc>
          <w:tcPr>
            <w:tcW w:w="992" w:type="dxa"/>
            <w:shd w:val="clear" w:color="auto" w:fill="auto"/>
          </w:tcPr>
          <w:p w:rsidR="00E85343" w:rsidRDefault="00E85343" w:rsidP="00E85343">
            <w:pPr>
              <w:jc w:val="center"/>
            </w:pPr>
            <w:r w:rsidRPr="002B22DB">
              <w:rPr>
                <w:sz w:val="18"/>
                <w:szCs w:val="18"/>
              </w:rPr>
              <w:t>-</w:t>
            </w:r>
          </w:p>
        </w:tc>
      </w:tr>
      <w:tr w:rsidR="00E85343" w:rsidRPr="00302A6E" w:rsidTr="00F52217">
        <w:tc>
          <w:tcPr>
            <w:tcW w:w="709" w:type="dxa"/>
            <w:shd w:val="clear" w:color="auto" w:fill="auto"/>
            <w:vAlign w:val="center"/>
          </w:tcPr>
          <w:p w:rsidR="00E85343" w:rsidRPr="00302A6E" w:rsidRDefault="00E85343" w:rsidP="00F52217">
            <w:pPr>
              <w:jc w:val="center"/>
              <w:rPr>
                <w:sz w:val="18"/>
                <w:szCs w:val="18"/>
              </w:rPr>
            </w:pPr>
            <w:r w:rsidRPr="00302A6E">
              <w:rPr>
                <w:sz w:val="18"/>
                <w:szCs w:val="18"/>
              </w:rPr>
              <w:t>5.</w:t>
            </w:r>
          </w:p>
        </w:tc>
        <w:tc>
          <w:tcPr>
            <w:tcW w:w="6095" w:type="dxa"/>
            <w:shd w:val="clear" w:color="auto" w:fill="auto"/>
            <w:vAlign w:val="center"/>
          </w:tcPr>
          <w:p w:rsidR="00E85343" w:rsidRPr="00302A6E" w:rsidRDefault="00E85343" w:rsidP="00F52217">
            <w:pPr>
              <w:autoSpaceDE w:val="0"/>
              <w:autoSpaceDN w:val="0"/>
              <w:adjustRightInd w:val="0"/>
              <w:jc w:val="both"/>
              <w:rPr>
                <w:sz w:val="18"/>
                <w:szCs w:val="18"/>
              </w:rPr>
            </w:pPr>
            <w:r w:rsidRPr="00302A6E">
              <w:rPr>
                <w:sz w:val="18"/>
                <w:szCs w:val="18"/>
              </w:rPr>
              <w:t xml:space="preserve">Государственная пошлина </w:t>
            </w:r>
          </w:p>
        </w:tc>
        <w:tc>
          <w:tcPr>
            <w:tcW w:w="993" w:type="dxa"/>
            <w:shd w:val="clear" w:color="auto" w:fill="auto"/>
            <w:vAlign w:val="center"/>
          </w:tcPr>
          <w:p w:rsidR="00E85343" w:rsidRPr="00302A6E" w:rsidRDefault="00E85343" w:rsidP="00F52217">
            <w:pPr>
              <w:jc w:val="center"/>
              <w:rPr>
                <w:sz w:val="18"/>
                <w:szCs w:val="18"/>
              </w:rPr>
            </w:pPr>
            <w:r w:rsidRPr="00302A6E">
              <w:rPr>
                <w:sz w:val="18"/>
                <w:szCs w:val="18"/>
              </w:rPr>
              <w:t>100%</w:t>
            </w:r>
          </w:p>
        </w:tc>
        <w:tc>
          <w:tcPr>
            <w:tcW w:w="1134" w:type="dxa"/>
            <w:shd w:val="clear" w:color="auto" w:fill="auto"/>
            <w:vAlign w:val="center"/>
          </w:tcPr>
          <w:p w:rsidR="00E85343" w:rsidRPr="00302A6E" w:rsidRDefault="00E85343" w:rsidP="00F52217">
            <w:pPr>
              <w:jc w:val="center"/>
              <w:rPr>
                <w:sz w:val="18"/>
                <w:szCs w:val="18"/>
              </w:rPr>
            </w:pPr>
            <w:r w:rsidRPr="00302A6E">
              <w:rPr>
                <w:sz w:val="18"/>
                <w:szCs w:val="18"/>
              </w:rPr>
              <w:t>100%</w:t>
            </w:r>
          </w:p>
        </w:tc>
        <w:tc>
          <w:tcPr>
            <w:tcW w:w="992" w:type="dxa"/>
            <w:shd w:val="clear" w:color="auto" w:fill="auto"/>
          </w:tcPr>
          <w:p w:rsidR="00E85343" w:rsidRDefault="00E85343" w:rsidP="00E85343">
            <w:pPr>
              <w:jc w:val="center"/>
            </w:pPr>
            <w:r w:rsidRPr="002B22DB">
              <w:rPr>
                <w:sz w:val="18"/>
                <w:szCs w:val="18"/>
              </w:rPr>
              <w:t>-</w:t>
            </w:r>
          </w:p>
        </w:tc>
      </w:tr>
      <w:tr w:rsidR="00E85343" w:rsidRPr="00302A6E" w:rsidTr="00F52217">
        <w:trPr>
          <w:trHeight w:val="455"/>
        </w:trPr>
        <w:tc>
          <w:tcPr>
            <w:tcW w:w="9923" w:type="dxa"/>
            <w:gridSpan w:val="5"/>
            <w:shd w:val="clear" w:color="auto" w:fill="auto"/>
            <w:vAlign w:val="center"/>
          </w:tcPr>
          <w:p w:rsidR="00E85343" w:rsidRPr="00302A6E" w:rsidRDefault="00E85343" w:rsidP="00F52217">
            <w:pPr>
              <w:jc w:val="center"/>
              <w:rPr>
                <w:sz w:val="18"/>
                <w:szCs w:val="18"/>
              </w:rPr>
            </w:pPr>
            <w:r w:rsidRPr="00302A6E">
              <w:rPr>
                <w:b/>
                <w:sz w:val="18"/>
                <w:szCs w:val="18"/>
              </w:rPr>
              <w:t>Закон Мурманской области от 10.12.2007 № 916-01-ЗМО «О межбюджетных отношениях в Мурманской области»</w:t>
            </w:r>
          </w:p>
        </w:tc>
      </w:tr>
      <w:tr w:rsidR="00E85343" w:rsidRPr="00302A6E" w:rsidTr="00F52217">
        <w:tc>
          <w:tcPr>
            <w:tcW w:w="709" w:type="dxa"/>
            <w:shd w:val="clear" w:color="auto" w:fill="auto"/>
            <w:vAlign w:val="center"/>
          </w:tcPr>
          <w:p w:rsidR="00E85343" w:rsidRPr="00302A6E" w:rsidRDefault="00E85343" w:rsidP="00F52217">
            <w:pPr>
              <w:jc w:val="center"/>
              <w:rPr>
                <w:sz w:val="18"/>
                <w:szCs w:val="18"/>
              </w:rPr>
            </w:pPr>
            <w:r w:rsidRPr="00302A6E">
              <w:rPr>
                <w:sz w:val="18"/>
                <w:szCs w:val="18"/>
              </w:rPr>
              <w:t>1.</w:t>
            </w:r>
          </w:p>
        </w:tc>
        <w:tc>
          <w:tcPr>
            <w:tcW w:w="6095" w:type="dxa"/>
            <w:shd w:val="clear" w:color="auto" w:fill="auto"/>
            <w:vAlign w:val="center"/>
          </w:tcPr>
          <w:p w:rsidR="00E85343" w:rsidRPr="00302A6E" w:rsidRDefault="00E85343" w:rsidP="00F52217">
            <w:pPr>
              <w:autoSpaceDE w:val="0"/>
              <w:autoSpaceDN w:val="0"/>
              <w:adjustRightInd w:val="0"/>
              <w:jc w:val="both"/>
              <w:rPr>
                <w:sz w:val="18"/>
                <w:szCs w:val="18"/>
              </w:rPr>
            </w:pPr>
            <w:r w:rsidRPr="00302A6E">
              <w:rPr>
                <w:sz w:val="18"/>
                <w:szCs w:val="18"/>
              </w:rPr>
              <w:t>Налоговые доходы от налога, взимаемого в связи с применением упрощенной системы налогообложения</w:t>
            </w:r>
          </w:p>
        </w:tc>
        <w:tc>
          <w:tcPr>
            <w:tcW w:w="993" w:type="dxa"/>
            <w:shd w:val="clear" w:color="auto" w:fill="auto"/>
            <w:vAlign w:val="center"/>
          </w:tcPr>
          <w:p w:rsidR="00E85343" w:rsidRPr="00302A6E" w:rsidRDefault="00E85343" w:rsidP="00F52217">
            <w:pPr>
              <w:jc w:val="center"/>
              <w:rPr>
                <w:sz w:val="18"/>
                <w:szCs w:val="18"/>
              </w:rPr>
            </w:pPr>
            <w:r w:rsidRPr="00302A6E">
              <w:rPr>
                <w:sz w:val="18"/>
                <w:szCs w:val="18"/>
              </w:rPr>
              <w:t>50%</w:t>
            </w:r>
          </w:p>
        </w:tc>
        <w:tc>
          <w:tcPr>
            <w:tcW w:w="1134" w:type="dxa"/>
            <w:shd w:val="clear" w:color="auto" w:fill="auto"/>
            <w:vAlign w:val="center"/>
          </w:tcPr>
          <w:p w:rsidR="00E85343" w:rsidRPr="00302A6E" w:rsidRDefault="00E85343" w:rsidP="00F52217">
            <w:pPr>
              <w:jc w:val="center"/>
              <w:rPr>
                <w:sz w:val="18"/>
                <w:szCs w:val="18"/>
              </w:rPr>
            </w:pPr>
            <w:r w:rsidRPr="00302A6E">
              <w:rPr>
                <w:sz w:val="18"/>
                <w:szCs w:val="18"/>
              </w:rPr>
              <w:t>50%</w:t>
            </w:r>
          </w:p>
        </w:tc>
        <w:tc>
          <w:tcPr>
            <w:tcW w:w="992" w:type="dxa"/>
            <w:shd w:val="clear" w:color="auto" w:fill="auto"/>
            <w:vAlign w:val="center"/>
          </w:tcPr>
          <w:p w:rsidR="00E85343" w:rsidRPr="00302A6E" w:rsidRDefault="002235AF" w:rsidP="00F52217">
            <w:pPr>
              <w:jc w:val="center"/>
              <w:rPr>
                <w:sz w:val="18"/>
                <w:szCs w:val="18"/>
              </w:rPr>
            </w:pPr>
            <w:r>
              <w:rPr>
                <w:sz w:val="18"/>
                <w:szCs w:val="18"/>
              </w:rPr>
              <w:t>-</w:t>
            </w:r>
          </w:p>
        </w:tc>
      </w:tr>
      <w:tr w:rsidR="00BF6418" w:rsidRPr="00302A6E" w:rsidTr="00F52217">
        <w:tc>
          <w:tcPr>
            <w:tcW w:w="709" w:type="dxa"/>
            <w:shd w:val="clear" w:color="auto" w:fill="auto"/>
            <w:vAlign w:val="center"/>
          </w:tcPr>
          <w:p w:rsidR="00BF6418" w:rsidRPr="00302A6E" w:rsidRDefault="00BF6418" w:rsidP="00F52217">
            <w:pPr>
              <w:jc w:val="center"/>
              <w:rPr>
                <w:sz w:val="18"/>
                <w:szCs w:val="18"/>
              </w:rPr>
            </w:pPr>
            <w:r>
              <w:rPr>
                <w:sz w:val="18"/>
                <w:szCs w:val="18"/>
              </w:rPr>
              <w:t>2</w:t>
            </w:r>
          </w:p>
        </w:tc>
        <w:tc>
          <w:tcPr>
            <w:tcW w:w="6095" w:type="dxa"/>
            <w:shd w:val="clear" w:color="auto" w:fill="auto"/>
            <w:vAlign w:val="center"/>
          </w:tcPr>
          <w:p w:rsidR="00BF6418" w:rsidRPr="00302A6E" w:rsidRDefault="00BF6418" w:rsidP="00BF6418">
            <w:pPr>
              <w:autoSpaceDE w:val="0"/>
              <w:autoSpaceDN w:val="0"/>
              <w:adjustRightInd w:val="0"/>
              <w:jc w:val="both"/>
              <w:rPr>
                <w:sz w:val="18"/>
                <w:szCs w:val="18"/>
              </w:rPr>
            </w:pPr>
            <w:r>
              <w:rPr>
                <w:rFonts w:eastAsiaTheme="minorHAnsi"/>
                <w:sz w:val="18"/>
                <w:szCs w:val="18"/>
                <w:lang w:eastAsia="en-US"/>
              </w:rPr>
              <w:t>Д</w:t>
            </w:r>
            <w:r w:rsidRPr="00BF6418">
              <w:rPr>
                <w:rFonts w:eastAsiaTheme="minorHAnsi"/>
                <w:sz w:val="18"/>
                <w:szCs w:val="18"/>
                <w:lang w:eastAsia="en-US"/>
              </w:rPr>
              <w:t xml:space="preserve">оходы от налога на доходы физических лиц, взимаемого на территориях сельских поселений,  подлежащие в соответствии </w:t>
            </w:r>
            <w:r w:rsidRPr="003326B2">
              <w:rPr>
                <w:rFonts w:eastAsiaTheme="minorHAnsi"/>
                <w:sz w:val="18"/>
                <w:szCs w:val="18"/>
                <w:lang w:eastAsia="en-US"/>
              </w:rPr>
              <w:t xml:space="preserve">с </w:t>
            </w:r>
            <w:hyperlink r:id="rId10" w:history="1">
              <w:r w:rsidRPr="003326B2">
                <w:rPr>
                  <w:rFonts w:eastAsiaTheme="minorHAnsi"/>
                  <w:sz w:val="18"/>
                  <w:szCs w:val="18"/>
                  <w:lang w:eastAsia="en-US"/>
                </w:rPr>
                <w:t>пунктом 2 статьи 61.1</w:t>
              </w:r>
            </w:hyperlink>
            <w:r w:rsidRPr="003326B2">
              <w:rPr>
                <w:rFonts w:eastAsiaTheme="minorHAnsi"/>
                <w:sz w:val="18"/>
                <w:szCs w:val="18"/>
                <w:lang w:eastAsia="en-US"/>
              </w:rPr>
              <w:t xml:space="preserve"> Бюджетного кодекса РФ зачислению в бюджет муниципального района</w:t>
            </w:r>
            <w:r w:rsidRPr="00BF6418">
              <w:rPr>
                <w:rFonts w:eastAsiaTheme="minorHAnsi"/>
                <w:sz w:val="18"/>
                <w:szCs w:val="18"/>
                <w:lang w:eastAsia="en-US"/>
              </w:rPr>
              <w:t>, в бюджеты сельских поселений по единым для всех сельских поселений нормативам отчислений</w:t>
            </w:r>
          </w:p>
        </w:tc>
        <w:tc>
          <w:tcPr>
            <w:tcW w:w="993" w:type="dxa"/>
            <w:shd w:val="clear" w:color="auto" w:fill="auto"/>
            <w:vAlign w:val="center"/>
          </w:tcPr>
          <w:p w:rsidR="00BF6418" w:rsidRPr="00302A6E" w:rsidRDefault="002235AF" w:rsidP="00F52217">
            <w:pPr>
              <w:jc w:val="center"/>
              <w:rPr>
                <w:sz w:val="18"/>
                <w:szCs w:val="18"/>
              </w:rPr>
            </w:pPr>
            <w:r>
              <w:rPr>
                <w:sz w:val="18"/>
                <w:szCs w:val="18"/>
              </w:rPr>
              <w:t>8%</w:t>
            </w:r>
          </w:p>
        </w:tc>
        <w:tc>
          <w:tcPr>
            <w:tcW w:w="1134" w:type="dxa"/>
            <w:shd w:val="clear" w:color="auto" w:fill="auto"/>
            <w:vAlign w:val="center"/>
          </w:tcPr>
          <w:p w:rsidR="00BF6418" w:rsidRPr="00302A6E" w:rsidRDefault="002235AF" w:rsidP="00F52217">
            <w:pPr>
              <w:jc w:val="center"/>
              <w:rPr>
                <w:sz w:val="18"/>
                <w:szCs w:val="18"/>
              </w:rPr>
            </w:pPr>
            <w:r>
              <w:rPr>
                <w:sz w:val="18"/>
                <w:szCs w:val="18"/>
              </w:rPr>
              <w:t>8%</w:t>
            </w:r>
          </w:p>
        </w:tc>
        <w:tc>
          <w:tcPr>
            <w:tcW w:w="992" w:type="dxa"/>
            <w:shd w:val="clear" w:color="auto" w:fill="auto"/>
            <w:vAlign w:val="center"/>
          </w:tcPr>
          <w:p w:rsidR="00BF6418" w:rsidRPr="00302A6E" w:rsidRDefault="002235AF" w:rsidP="00F52217">
            <w:pPr>
              <w:jc w:val="center"/>
              <w:rPr>
                <w:sz w:val="18"/>
                <w:szCs w:val="18"/>
              </w:rPr>
            </w:pPr>
            <w:r>
              <w:rPr>
                <w:sz w:val="18"/>
                <w:szCs w:val="18"/>
              </w:rPr>
              <w:t>-</w:t>
            </w:r>
          </w:p>
        </w:tc>
      </w:tr>
      <w:tr w:rsidR="00E85343" w:rsidRPr="00302A6E" w:rsidTr="00F52217">
        <w:tc>
          <w:tcPr>
            <w:tcW w:w="9923" w:type="dxa"/>
            <w:gridSpan w:val="5"/>
            <w:shd w:val="clear" w:color="auto" w:fill="auto"/>
            <w:vAlign w:val="center"/>
          </w:tcPr>
          <w:p w:rsidR="00E85343" w:rsidRPr="00302A6E" w:rsidRDefault="00E85343" w:rsidP="00F52217">
            <w:pPr>
              <w:jc w:val="center"/>
              <w:rPr>
                <w:sz w:val="18"/>
                <w:szCs w:val="18"/>
              </w:rPr>
            </w:pPr>
            <w:r>
              <w:rPr>
                <w:b/>
                <w:bCs/>
                <w:sz w:val="18"/>
                <w:szCs w:val="18"/>
              </w:rPr>
              <w:t xml:space="preserve">Проект </w:t>
            </w:r>
            <w:r w:rsidRPr="00797676">
              <w:rPr>
                <w:b/>
                <w:bCs/>
                <w:sz w:val="18"/>
                <w:szCs w:val="18"/>
              </w:rPr>
              <w:t>Закон</w:t>
            </w:r>
            <w:r>
              <w:rPr>
                <w:b/>
                <w:bCs/>
                <w:sz w:val="18"/>
                <w:szCs w:val="18"/>
              </w:rPr>
              <w:t>а</w:t>
            </w:r>
            <w:r w:rsidRPr="00797676">
              <w:rPr>
                <w:b/>
                <w:bCs/>
                <w:sz w:val="18"/>
                <w:szCs w:val="18"/>
              </w:rPr>
              <w:t xml:space="preserve"> Мурманской  области  «Об  областном  бюджете  на 201</w:t>
            </w:r>
            <w:r>
              <w:rPr>
                <w:b/>
                <w:bCs/>
                <w:sz w:val="18"/>
                <w:szCs w:val="18"/>
              </w:rPr>
              <w:t>6 год</w:t>
            </w:r>
            <w:r w:rsidRPr="00797676">
              <w:rPr>
                <w:b/>
                <w:bCs/>
                <w:sz w:val="18"/>
                <w:szCs w:val="18"/>
              </w:rPr>
              <w:t xml:space="preserve">»  </w:t>
            </w:r>
          </w:p>
        </w:tc>
      </w:tr>
      <w:tr w:rsidR="00E85343" w:rsidRPr="00302A6E" w:rsidTr="00F52217">
        <w:tc>
          <w:tcPr>
            <w:tcW w:w="709" w:type="dxa"/>
            <w:shd w:val="clear" w:color="auto" w:fill="auto"/>
            <w:vAlign w:val="center"/>
          </w:tcPr>
          <w:p w:rsidR="00E85343" w:rsidRPr="00302A6E" w:rsidRDefault="00E85343" w:rsidP="00F52217">
            <w:pPr>
              <w:jc w:val="center"/>
              <w:rPr>
                <w:sz w:val="18"/>
                <w:szCs w:val="18"/>
              </w:rPr>
            </w:pPr>
            <w:r w:rsidRPr="00302A6E">
              <w:rPr>
                <w:sz w:val="18"/>
                <w:szCs w:val="18"/>
              </w:rPr>
              <w:t>1</w:t>
            </w:r>
          </w:p>
        </w:tc>
        <w:tc>
          <w:tcPr>
            <w:tcW w:w="6095" w:type="dxa"/>
            <w:shd w:val="clear" w:color="auto" w:fill="auto"/>
            <w:vAlign w:val="center"/>
          </w:tcPr>
          <w:p w:rsidR="00E85343" w:rsidRPr="00302A6E" w:rsidRDefault="00E85343" w:rsidP="00F52217">
            <w:pPr>
              <w:autoSpaceDE w:val="0"/>
              <w:autoSpaceDN w:val="0"/>
              <w:adjustRightInd w:val="0"/>
              <w:jc w:val="both"/>
              <w:rPr>
                <w:sz w:val="18"/>
                <w:szCs w:val="18"/>
              </w:rPr>
            </w:pPr>
            <w:r w:rsidRPr="00302A6E">
              <w:rPr>
                <w:sz w:val="18"/>
                <w:szCs w:val="18"/>
              </w:rPr>
              <w:t>Дифференцированные нормативы отчислений в местные бюджеты от налоговых доходов от акцизов</w:t>
            </w:r>
          </w:p>
        </w:tc>
        <w:tc>
          <w:tcPr>
            <w:tcW w:w="993" w:type="dxa"/>
            <w:shd w:val="clear" w:color="auto" w:fill="auto"/>
            <w:vAlign w:val="center"/>
          </w:tcPr>
          <w:p w:rsidR="00E85343" w:rsidRPr="00302A6E" w:rsidRDefault="00E85343" w:rsidP="00F52217">
            <w:pPr>
              <w:jc w:val="center"/>
              <w:rPr>
                <w:sz w:val="18"/>
                <w:szCs w:val="18"/>
              </w:rPr>
            </w:pPr>
            <w:r>
              <w:rPr>
                <w:sz w:val="18"/>
                <w:szCs w:val="18"/>
              </w:rPr>
              <w:t>0,0448%</w:t>
            </w:r>
          </w:p>
        </w:tc>
        <w:tc>
          <w:tcPr>
            <w:tcW w:w="1134" w:type="dxa"/>
            <w:shd w:val="clear" w:color="auto" w:fill="auto"/>
            <w:vAlign w:val="center"/>
          </w:tcPr>
          <w:p w:rsidR="00E85343" w:rsidRPr="00302A6E" w:rsidRDefault="00E85343" w:rsidP="00F52217">
            <w:pPr>
              <w:jc w:val="center"/>
              <w:rPr>
                <w:sz w:val="18"/>
                <w:szCs w:val="18"/>
              </w:rPr>
            </w:pPr>
            <w:r>
              <w:rPr>
                <w:sz w:val="18"/>
                <w:szCs w:val="18"/>
              </w:rPr>
              <w:t>0,0439%</w:t>
            </w:r>
          </w:p>
        </w:tc>
        <w:tc>
          <w:tcPr>
            <w:tcW w:w="992" w:type="dxa"/>
            <w:shd w:val="clear" w:color="auto" w:fill="auto"/>
            <w:vAlign w:val="center"/>
          </w:tcPr>
          <w:p w:rsidR="00E85343" w:rsidRPr="00302A6E" w:rsidRDefault="00E85343" w:rsidP="00F52217">
            <w:pPr>
              <w:jc w:val="center"/>
              <w:rPr>
                <w:sz w:val="18"/>
                <w:szCs w:val="18"/>
              </w:rPr>
            </w:pPr>
            <w:r>
              <w:rPr>
                <w:sz w:val="18"/>
                <w:szCs w:val="18"/>
              </w:rPr>
              <w:t>-0,0009%</w:t>
            </w:r>
          </w:p>
        </w:tc>
      </w:tr>
    </w:tbl>
    <w:p w:rsidR="00D0480F" w:rsidRPr="00302A6E" w:rsidRDefault="00D0480F" w:rsidP="00D0480F">
      <w:pPr>
        <w:autoSpaceDE w:val="0"/>
        <w:autoSpaceDN w:val="0"/>
        <w:adjustRightInd w:val="0"/>
        <w:ind w:firstLine="708"/>
        <w:jc w:val="both"/>
        <w:rPr>
          <w:sz w:val="22"/>
          <w:szCs w:val="22"/>
        </w:rPr>
      </w:pPr>
    </w:p>
    <w:p w:rsidR="00D0480F" w:rsidRPr="006D5924" w:rsidRDefault="00D0480F" w:rsidP="00D0480F">
      <w:pPr>
        <w:autoSpaceDE w:val="0"/>
        <w:autoSpaceDN w:val="0"/>
        <w:adjustRightInd w:val="0"/>
        <w:ind w:firstLine="540"/>
        <w:jc w:val="both"/>
        <w:rPr>
          <w:sz w:val="22"/>
          <w:szCs w:val="22"/>
        </w:rPr>
      </w:pPr>
      <w:r w:rsidRPr="006D5924">
        <w:rPr>
          <w:sz w:val="22"/>
          <w:szCs w:val="22"/>
        </w:rPr>
        <w:t xml:space="preserve">   Нормативы  отчислений  налоговых  доходов  в   бюджет  поселения не  изменились, за исключением дифференцированного норматива отчислений от акцизов на «-»</w:t>
      </w:r>
      <w:r w:rsidR="00795777" w:rsidRPr="006D5924">
        <w:rPr>
          <w:sz w:val="22"/>
          <w:szCs w:val="22"/>
        </w:rPr>
        <w:t xml:space="preserve"> </w:t>
      </w:r>
      <w:r w:rsidRPr="006D5924">
        <w:rPr>
          <w:sz w:val="22"/>
          <w:szCs w:val="22"/>
        </w:rPr>
        <w:t>0,00</w:t>
      </w:r>
      <w:r w:rsidR="00E85343" w:rsidRPr="006D5924">
        <w:rPr>
          <w:sz w:val="22"/>
          <w:szCs w:val="22"/>
        </w:rPr>
        <w:t>09%</w:t>
      </w:r>
      <w:r w:rsidRPr="006D5924">
        <w:rPr>
          <w:sz w:val="22"/>
          <w:szCs w:val="22"/>
        </w:rPr>
        <w:t xml:space="preserve">. </w:t>
      </w:r>
    </w:p>
    <w:p w:rsidR="004D476E" w:rsidRPr="006D5924" w:rsidRDefault="004D476E" w:rsidP="006E1265">
      <w:pPr>
        <w:jc w:val="center"/>
        <w:outlineLvl w:val="0"/>
        <w:rPr>
          <w:color w:val="0070C0"/>
          <w:sz w:val="22"/>
          <w:szCs w:val="22"/>
        </w:rPr>
      </w:pPr>
    </w:p>
    <w:p w:rsidR="00EB5B80" w:rsidRPr="006D5924" w:rsidRDefault="00EB5B80" w:rsidP="00EB5B80">
      <w:pPr>
        <w:ind w:firstLine="770"/>
        <w:jc w:val="both"/>
        <w:rPr>
          <w:snapToGrid w:val="0"/>
          <w:sz w:val="22"/>
          <w:szCs w:val="22"/>
        </w:rPr>
      </w:pPr>
      <w:r w:rsidRPr="006D5924">
        <w:rPr>
          <w:b/>
          <w:snapToGrid w:val="0"/>
          <w:sz w:val="22"/>
          <w:szCs w:val="22"/>
        </w:rPr>
        <w:t>Динамика поступлений</w:t>
      </w:r>
      <w:r w:rsidRPr="006D5924">
        <w:rPr>
          <w:snapToGrid w:val="0"/>
          <w:sz w:val="22"/>
          <w:szCs w:val="22"/>
        </w:rPr>
        <w:t xml:space="preserve"> </w:t>
      </w:r>
      <w:r w:rsidRPr="006D5924">
        <w:rPr>
          <w:b/>
          <w:sz w:val="22"/>
          <w:szCs w:val="22"/>
        </w:rPr>
        <w:t>налоговых доходов</w:t>
      </w:r>
      <w:r w:rsidRPr="006D5924">
        <w:rPr>
          <w:snapToGrid w:val="0"/>
          <w:sz w:val="22"/>
          <w:szCs w:val="22"/>
        </w:rPr>
        <w:t xml:space="preserve"> в местный бюджет в 2013-2016г.г. приведена в следующей таблице:</w:t>
      </w:r>
    </w:p>
    <w:p w:rsidR="00EB5B80" w:rsidRPr="00F100E5" w:rsidRDefault="00EB5B80" w:rsidP="00F100E5">
      <w:pPr>
        <w:ind w:firstLine="540"/>
        <w:jc w:val="right"/>
        <w:rPr>
          <w:sz w:val="22"/>
          <w:szCs w:val="22"/>
        </w:rPr>
      </w:pPr>
      <w:r w:rsidRPr="00F100E5">
        <w:rPr>
          <w:sz w:val="22"/>
          <w:szCs w:val="22"/>
        </w:rPr>
        <w:t xml:space="preserve">                                                                                                                                        (тыс. рублей)</w:t>
      </w:r>
    </w:p>
    <w:tbl>
      <w:tblPr>
        <w:tblW w:w="8809" w:type="dxa"/>
        <w:tblInd w:w="675" w:type="dxa"/>
        <w:tblLook w:val="04A0" w:firstRow="1" w:lastRow="0" w:firstColumn="1" w:lastColumn="0" w:noHBand="0" w:noVBand="1"/>
      </w:tblPr>
      <w:tblGrid>
        <w:gridCol w:w="3969"/>
        <w:gridCol w:w="1240"/>
        <w:gridCol w:w="1140"/>
        <w:gridCol w:w="1220"/>
        <w:gridCol w:w="1240"/>
      </w:tblGrid>
      <w:tr w:rsidR="00EB5B80" w:rsidRPr="00F52217" w:rsidTr="00F52217">
        <w:trPr>
          <w:trHeight w:val="495"/>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B80" w:rsidRPr="00F100E5" w:rsidRDefault="00EB5B80" w:rsidP="00F52217">
            <w:pPr>
              <w:jc w:val="center"/>
              <w:rPr>
                <w:sz w:val="18"/>
                <w:szCs w:val="18"/>
              </w:rPr>
            </w:pPr>
            <w:r w:rsidRPr="00F100E5">
              <w:rPr>
                <w:sz w:val="18"/>
                <w:szCs w:val="18"/>
              </w:rPr>
              <w:t>Показатели</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2013 год (факт)</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2014 год (факт)</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2015 год (оценка)</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2016 год (прогноз)</w:t>
            </w:r>
          </w:p>
        </w:tc>
      </w:tr>
      <w:tr w:rsidR="00F52217" w:rsidRPr="00F52217" w:rsidTr="00F52217">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EB5B80" w:rsidRPr="00F100E5" w:rsidRDefault="00EB5B80" w:rsidP="00F52217">
            <w:pPr>
              <w:rPr>
                <w:sz w:val="18"/>
                <w:szCs w:val="18"/>
              </w:rPr>
            </w:pPr>
            <w:r w:rsidRPr="00F100E5">
              <w:rPr>
                <w:sz w:val="18"/>
                <w:szCs w:val="18"/>
              </w:rPr>
              <w:t>Объем поступлений</w:t>
            </w:r>
          </w:p>
        </w:tc>
        <w:tc>
          <w:tcPr>
            <w:tcW w:w="1240" w:type="dxa"/>
            <w:tcBorders>
              <w:top w:val="nil"/>
              <w:left w:val="nil"/>
              <w:bottom w:val="single" w:sz="8" w:space="0" w:color="auto"/>
              <w:right w:val="single" w:sz="8" w:space="0" w:color="auto"/>
            </w:tcBorders>
            <w:shd w:val="clear" w:color="auto" w:fill="auto"/>
            <w:noWrap/>
            <w:vAlign w:val="center"/>
          </w:tcPr>
          <w:p w:rsidR="00EB5B80" w:rsidRPr="00F100E5" w:rsidRDefault="00F52217" w:rsidP="00F52217">
            <w:pPr>
              <w:jc w:val="center"/>
              <w:rPr>
                <w:sz w:val="18"/>
                <w:szCs w:val="18"/>
              </w:rPr>
            </w:pPr>
            <w:r w:rsidRPr="00F100E5">
              <w:rPr>
                <w:sz w:val="18"/>
                <w:szCs w:val="18"/>
              </w:rPr>
              <w:t>12 964,4</w:t>
            </w:r>
          </w:p>
        </w:tc>
        <w:tc>
          <w:tcPr>
            <w:tcW w:w="1140" w:type="dxa"/>
            <w:tcBorders>
              <w:top w:val="nil"/>
              <w:left w:val="nil"/>
              <w:bottom w:val="single" w:sz="8" w:space="0" w:color="auto"/>
              <w:right w:val="single" w:sz="8" w:space="0" w:color="auto"/>
            </w:tcBorders>
            <w:shd w:val="clear" w:color="auto" w:fill="auto"/>
            <w:noWrap/>
            <w:vAlign w:val="center"/>
          </w:tcPr>
          <w:p w:rsidR="00EB5B80" w:rsidRPr="00F100E5" w:rsidRDefault="00F52217" w:rsidP="00F52217">
            <w:pPr>
              <w:jc w:val="center"/>
              <w:rPr>
                <w:sz w:val="18"/>
                <w:szCs w:val="18"/>
              </w:rPr>
            </w:pPr>
            <w:r w:rsidRPr="00F100E5">
              <w:rPr>
                <w:sz w:val="18"/>
                <w:szCs w:val="18"/>
              </w:rPr>
              <w:t>14 353,9</w:t>
            </w:r>
          </w:p>
        </w:tc>
        <w:tc>
          <w:tcPr>
            <w:tcW w:w="1220" w:type="dxa"/>
            <w:tcBorders>
              <w:top w:val="nil"/>
              <w:left w:val="nil"/>
              <w:bottom w:val="single" w:sz="8" w:space="0" w:color="auto"/>
              <w:right w:val="single" w:sz="8" w:space="0" w:color="auto"/>
            </w:tcBorders>
            <w:shd w:val="clear" w:color="auto" w:fill="auto"/>
            <w:noWrap/>
            <w:vAlign w:val="center"/>
          </w:tcPr>
          <w:p w:rsidR="00EB5B80" w:rsidRPr="00F100E5" w:rsidRDefault="00F52217" w:rsidP="00F52217">
            <w:pPr>
              <w:jc w:val="center"/>
              <w:rPr>
                <w:sz w:val="18"/>
                <w:szCs w:val="18"/>
              </w:rPr>
            </w:pPr>
            <w:r w:rsidRPr="00F100E5">
              <w:rPr>
                <w:sz w:val="18"/>
                <w:szCs w:val="18"/>
              </w:rPr>
              <w:t>18 673,9</w:t>
            </w:r>
          </w:p>
        </w:tc>
        <w:tc>
          <w:tcPr>
            <w:tcW w:w="1240" w:type="dxa"/>
            <w:tcBorders>
              <w:top w:val="nil"/>
              <w:left w:val="nil"/>
              <w:bottom w:val="single" w:sz="8" w:space="0" w:color="auto"/>
              <w:right w:val="single" w:sz="8" w:space="0" w:color="auto"/>
            </w:tcBorders>
            <w:shd w:val="clear" w:color="auto" w:fill="auto"/>
            <w:noWrap/>
            <w:vAlign w:val="center"/>
          </w:tcPr>
          <w:p w:rsidR="00EB5B80" w:rsidRPr="00F100E5" w:rsidRDefault="00F52217" w:rsidP="00F52217">
            <w:pPr>
              <w:jc w:val="center"/>
              <w:rPr>
                <w:sz w:val="18"/>
                <w:szCs w:val="18"/>
              </w:rPr>
            </w:pPr>
            <w:r w:rsidRPr="00F100E5">
              <w:rPr>
                <w:sz w:val="18"/>
                <w:szCs w:val="18"/>
              </w:rPr>
              <w:t>17 841,1</w:t>
            </w:r>
          </w:p>
        </w:tc>
      </w:tr>
      <w:tr w:rsidR="00F52217" w:rsidRPr="00F52217" w:rsidTr="00F52217">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EB5B80" w:rsidRPr="00F100E5" w:rsidRDefault="00EB5B80" w:rsidP="00F52217">
            <w:pPr>
              <w:jc w:val="right"/>
              <w:rPr>
                <w:i/>
                <w:iCs/>
                <w:sz w:val="18"/>
                <w:szCs w:val="18"/>
              </w:rPr>
            </w:pPr>
            <w:r w:rsidRPr="00F100E5">
              <w:rPr>
                <w:i/>
                <w:iCs/>
                <w:sz w:val="18"/>
                <w:szCs w:val="18"/>
              </w:rPr>
              <w:t xml:space="preserve"> Отклонение к предыдущему году </w:t>
            </w:r>
          </w:p>
        </w:tc>
        <w:tc>
          <w:tcPr>
            <w:tcW w:w="1240" w:type="dxa"/>
            <w:tcBorders>
              <w:top w:val="nil"/>
              <w:left w:val="nil"/>
              <w:bottom w:val="single" w:sz="8" w:space="0" w:color="auto"/>
              <w:right w:val="single" w:sz="8" w:space="0" w:color="auto"/>
            </w:tcBorders>
            <w:shd w:val="clear" w:color="auto" w:fill="auto"/>
            <w:noWrap/>
            <w:vAlign w:val="center"/>
            <w:hideMark/>
          </w:tcPr>
          <w:p w:rsidR="00EB5B80" w:rsidRPr="00F100E5" w:rsidRDefault="00EB5B80" w:rsidP="00F52217">
            <w:pPr>
              <w:jc w:val="center"/>
              <w:rPr>
                <w:i/>
                <w:iCs/>
                <w:sz w:val="18"/>
                <w:szCs w:val="18"/>
              </w:rPr>
            </w:pPr>
            <w:r w:rsidRPr="00F100E5">
              <w:rPr>
                <w:i/>
                <w:iCs/>
                <w:sz w:val="18"/>
                <w:szCs w:val="18"/>
              </w:rPr>
              <w:t>х</w:t>
            </w:r>
          </w:p>
        </w:tc>
        <w:tc>
          <w:tcPr>
            <w:tcW w:w="1140" w:type="dxa"/>
            <w:tcBorders>
              <w:top w:val="nil"/>
              <w:left w:val="nil"/>
              <w:bottom w:val="single" w:sz="8" w:space="0" w:color="auto"/>
              <w:right w:val="single" w:sz="8" w:space="0" w:color="auto"/>
            </w:tcBorders>
            <w:shd w:val="clear" w:color="auto" w:fill="auto"/>
            <w:noWrap/>
            <w:vAlign w:val="center"/>
          </w:tcPr>
          <w:p w:rsidR="00EB5B80" w:rsidRPr="00F100E5" w:rsidRDefault="00F52217" w:rsidP="00F52217">
            <w:pPr>
              <w:jc w:val="center"/>
              <w:rPr>
                <w:i/>
                <w:iCs/>
                <w:sz w:val="18"/>
                <w:szCs w:val="18"/>
              </w:rPr>
            </w:pPr>
            <w:r w:rsidRPr="00F100E5">
              <w:rPr>
                <w:i/>
                <w:iCs/>
                <w:sz w:val="18"/>
                <w:szCs w:val="18"/>
              </w:rPr>
              <w:t>10,7%</w:t>
            </w:r>
          </w:p>
        </w:tc>
        <w:tc>
          <w:tcPr>
            <w:tcW w:w="1220" w:type="dxa"/>
            <w:tcBorders>
              <w:top w:val="nil"/>
              <w:left w:val="nil"/>
              <w:bottom w:val="single" w:sz="8" w:space="0" w:color="auto"/>
              <w:right w:val="single" w:sz="8" w:space="0" w:color="auto"/>
            </w:tcBorders>
            <w:shd w:val="clear" w:color="auto" w:fill="auto"/>
            <w:noWrap/>
            <w:vAlign w:val="center"/>
          </w:tcPr>
          <w:p w:rsidR="00EB5B80" w:rsidRPr="00F100E5" w:rsidRDefault="00F52217" w:rsidP="00F52217">
            <w:pPr>
              <w:jc w:val="center"/>
              <w:rPr>
                <w:i/>
                <w:iCs/>
                <w:sz w:val="18"/>
                <w:szCs w:val="18"/>
              </w:rPr>
            </w:pPr>
            <w:r w:rsidRPr="00F100E5">
              <w:rPr>
                <w:i/>
                <w:iCs/>
                <w:sz w:val="18"/>
                <w:szCs w:val="18"/>
              </w:rPr>
              <w:t>30,1%</w:t>
            </w:r>
          </w:p>
        </w:tc>
        <w:tc>
          <w:tcPr>
            <w:tcW w:w="1240" w:type="dxa"/>
            <w:tcBorders>
              <w:top w:val="nil"/>
              <w:left w:val="nil"/>
              <w:bottom w:val="single" w:sz="8" w:space="0" w:color="auto"/>
              <w:right w:val="single" w:sz="8" w:space="0" w:color="auto"/>
            </w:tcBorders>
            <w:shd w:val="clear" w:color="auto" w:fill="auto"/>
            <w:noWrap/>
            <w:vAlign w:val="center"/>
          </w:tcPr>
          <w:p w:rsidR="00EB5B80" w:rsidRPr="00F100E5" w:rsidRDefault="00F52217" w:rsidP="00F52217">
            <w:pPr>
              <w:jc w:val="center"/>
              <w:rPr>
                <w:i/>
                <w:iCs/>
                <w:sz w:val="18"/>
                <w:szCs w:val="18"/>
              </w:rPr>
            </w:pPr>
            <w:r w:rsidRPr="00F100E5">
              <w:rPr>
                <w:i/>
                <w:iCs/>
                <w:sz w:val="18"/>
                <w:szCs w:val="18"/>
              </w:rPr>
              <w:t>-4,5%</w:t>
            </w:r>
          </w:p>
        </w:tc>
      </w:tr>
    </w:tbl>
    <w:p w:rsidR="00F52217" w:rsidRDefault="00F52217" w:rsidP="00EB5B80">
      <w:pPr>
        <w:shd w:val="clear" w:color="auto" w:fill="FFFFFF"/>
        <w:ind w:firstLine="709"/>
        <w:jc w:val="both"/>
        <w:rPr>
          <w:color w:val="0070C0"/>
          <w:sz w:val="22"/>
          <w:szCs w:val="22"/>
        </w:rPr>
      </w:pPr>
    </w:p>
    <w:p w:rsidR="00EB5B80" w:rsidRPr="006D5924" w:rsidRDefault="00EB5B80" w:rsidP="00EB5B80">
      <w:pPr>
        <w:shd w:val="clear" w:color="auto" w:fill="FFFFFF"/>
        <w:ind w:firstLine="709"/>
        <w:jc w:val="both"/>
        <w:rPr>
          <w:sz w:val="22"/>
          <w:szCs w:val="22"/>
        </w:rPr>
      </w:pPr>
      <w:r w:rsidRPr="006D5924">
        <w:rPr>
          <w:sz w:val="22"/>
          <w:szCs w:val="22"/>
        </w:rPr>
        <w:t xml:space="preserve">Объем  налоговых поступлений на 2016 года,  запланирован с </w:t>
      </w:r>
      <w:r w:rsidR="00F52217" w:rsidRPr="006D5924">
        <w:rPr>
          <w:sz w:val="22"/>
          <w:szCs w:val="22"/>
        </w:rPr>
        <w:t xml:space="preserve">сокращением </w:t>
      </w:r>
      <w:r w:rsidRPr="006D5924">
        <w:rPr>
          <w:sz w:val="22"/>
          <w:szCs w:val="22"/>
        </w:rPr>
        <w:t xml:space="preserve"> на </w:t>
      </w:r>
      <w:r w:rsidR="00F52217" w:rsidRPr="006D5924">
        <w:rPr>
          <w:sz w:val="22"/>
          <w:szCs w:val="22"/>
        </w:rPr>
        <w:t>4,5</w:t>
      </w:r>
      <w:r w:rsidRPr="006D5924">
        <w:rPr>
          <w:sz w:val="22"/>
          <w:szCs w:val="22"/>
        </w:rPr>
        <w:t xml:space="preserve">%  по отношению к ожидаемому исполнению 2015 года в тоже время  с </w:t>
      </w:r>
      <w:r w:rsidR="00F52217" w:rsidRPr="006D5924">
        <w:rPr>
          <w:sz w:val="22"/>
          <w:szCs w:val="22"/>
        </w:rPr>
        <w:t xml:space="preserve">ростом </w:t>
      </w:r>
      <w:r w:rsidRPr="006D5924">
        <w:rPr>
          <w:sz w:val="22"/>
          <w:szCs w:val="22"/>
        </w:rPr>
        <w:t xml:space="preserve"> на </w:t>
      </w:r>
      <w:r w:rsidR="00F52217" w:rsidRPr="006D5924">
        <w:rPr>
          <w:sz w:val="22"/>
          <w:szCs w:val="22"/>
        </w:rPr>
        <w:t>24,3</w:t>
      </w:r>
      <w:r w:rsidRPr="006D5924">
        <w:rPr>
          <w:sz w:val="22"/>
          <w:szCs w:val="22"/>
        </w:rPr>
        <w:t>% от исполнения за 2014 год.</w:t>
      </w:r>
    </w:p>
    <w:p w:rsidR="00EB5B80" w:rsidRPr="006D5924" w:rsidRDefault="00EB5B80" w:rsidP="00F52217">
      <w:pPr>
        <w:shd w:val="clear" w:color="auto" w:fill="FFFFFF"/>
        <w:jc w:val="center"/>
        <w:rPr>
          <w:b/>
          <w:sz w:val="22"/>
          <w:szCs w:val="22"/>
        </w:rPr>
      </w:pPr>
      <w:r w:rsidRPr="006D5924">
        <w:rPr>
          <w:b/>
          <w:sz w:val="22"/>
          <w:szCs w:val="22"/>
        </w:rPr>
        <w:t>Структура  доходов</w:t>
      </w:r>
    </w:p>
    <w:p w:rsidR="00EB5B80" w:rsidRPr="00F100E5" w:rsidRDefault="00EB5B80" w:rsidP="00F100E5">
      <w:pPr>
        <w:shd w:val="clear" w:color="auto" w:fill="FFFFFF"/>
        <w:ind w:firstLine="709"/>
        <w:jc w:val="right"/>
        <w:rPr>
          <w:sz w:val="22"/>
          <w:szCs w:val="22"/>
        </w:rPr>
      </w:pPr>
      <w:r w:rsidRPr="00F52217">
        <w:rPr>
          <w:sz w:val="20"/>
          <w:szCs w:val="20"/>
        </w:rPr>
        <w:tab/>
      </w:r>
      <w:r w:rsidRPr="00F52217">
        <w:rPr>
          <w:sz w:val="20"/>
          <w:szCs w:val="20"/>
        </w:rPr>
        <w:tab/>
      </w:r>
      <w:r w:rsidRPr="00F52217">
        <w:rPr>
          <w:sz w:val="20"/>
          <w:szCs w:val="20"/>
        </w:rPr>
        <w:tab/>
      </w:r>
      <w:r w:rsidRPr="00F52217">
        <w:rPr>
          <w:sz w:val="20"/>
          <w:szCs w:val="20"/>
        </w:rPr>
        <w:tab/>
      </w:r>
      <w:r w:rsidRPr="00F52217">
        <w:rPr>
          <w:sz w:val="20"/>
          <w:szCs w:val="20"/>
        </w:rPr>
        <w:tab/>
      </w:r>
      <w:r w:rsidRPr="00F52217">
        <w:rPr>
          <w:sz w:val="20"/>
          <w:szCs w:val="20"/>
        </w:rPr>
        <w:tab/>
      </w:r>
      <w:r w:rsidRPr="00F52217">
        <w:rPr>
          <w:sz w:val="20"/>
          <w:szCs w:val="20"/>
        </w:rPr>
        <w:tab/>
      </w:r>
      <w:r w:rsidRPr="00F52217">
        <w:rPr>
          <w:sz w:val="20"/>
          <w:szCs w:val="20"/>
        </w:rPr>
        <w:tab/>
      </w:r>
      <w:r w:rsidRPr="00F52217">
        <w:rPr>
          <w:sz w:val="20"/>
          <w:szCs w:val="20"/>
        </w:rPr>
        <w:tab/>
      </w:r>
      <w:r w:rsidRPr="00F100E5">
        <w:rPr>
          <w:sz w:val="22"/>
          <w:szCs w:val="22"/>
        </w:rPr>
        <w:t xml:space="preserve">             (тыс. рублей)</w:t>
      </w:r>
    </w:p>
    <w:tbl>
      <w:tblPr>
        <w:tblW w:w="9788" w:type="dxa"/>
        <w:tblInd w:w="108" w:type="dxa"/>
        <w:tblLook w:val="04A0" w:firstRow="1" w:lastRow="0" w:firstColumn="1" w:lastColumn="0" w:noHBand="0" w:noVBand="1"/>
      </w:tblPr>
      <w:tblGrid>
        <w:gridCol w:w="3969"/>
        <w:gridCol w:w="1134"/>
        <w:gridCol w:w="1134"/>
        <w:gridCol w:w="1276"/>
        <w:gridCol w:w="1134"/>
        <w:gridCol w:w="1141"/>
      </w:tblGrid>
      <w:tr w:rsidR="00EB5B80" w:rsidRPr="00EB5B80" w:rsidTr="00A13219">
        <w:trPr>
          <w:trHeight w:val="272"/>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Наименование  доходов   (по группам)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2015г. (оценка)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proofErr w:type="spellStart"/>
            <w:r w:rsidRPr="00F100E5">
              <w:rPr>
                <w:sz w:val="18"/>
                <w:szCs w:val="18"/>
              </w:rPr>
              <w:t>Уд</w:t>
            </w:r>
            <w:proofErr w:type="gramStart"/>
            <w:r w:rsidRPr="00F100E5">
              <w:rPr>
                <w:sz w:val="18"/>
                <w:szCs w:val="18"/>
              </w:rPr>
              <w:t>.в</w:t>
            </w:r>
            <w:proofErr w:type="gramEnd"/>
            <w:r w:rsidRPr="00F100E5">
              <w:rPr>
                <w:sz w:val="18"/>
                <w:szCs w:val="18"/>
              </w:rPr>
              <w:t>ес</w:t>
            </w:r>
            <w:proofErr w:type="spellEnd"/>
            <w:r w:rsidRPr="00F100E5">
              <w:rPr>
                <w:sz w:val="18"/>
                <w:szCs w:val="18"/>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2016г. (проект)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proofErr w:type="spellStart"/>
            <w:r w:rsidRPr="00F100E5">
              <w:rPr>
                <w:sz w:val="18"/>
                <w:szCs w:val="18"/>
              </w:rPr>
              <w:t>Уд</w:t>
            </w:r>
            <w:proofErr w:type="gramStart"/>
            <w:r w:rsidRPr="00F100E5">
              <w:rPr>
                <w:sz w:val="18"/>
                <w:szCs w:val="18"/>
              </w:rPr>
              <w:t>.в</w:t>
            </w:r>
            <w:proofErr w:type="gramEnd"/>
            <w:r w:rsidRPr="00F100E5">
              <w:rPr>
                <w:sz w:val="18"/>
                <w:szCs w:val="18"/>
              </w:rPr>
              <w:t>ес</w:t>
            </w:r>
            <w:proofErr w:type="spellEnd"/>
            <w:r w:rsidRPr="00F100E5">
              <w:rPr>
                <w:sz w:val="18"/>
                <w:szCs w:val="18"/>
              </w:rPr>
              <w:t>.</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rsidR="00EB5B80" w:rsidRPr="00F100E5" w:rsidRDefault="00EB5B80" w:rsidP="00F52217">
            <w:pPr>
              <w:jc w:val="center"/>
              <w:rPr>
                <w:sz w:val="18"/>
                <w:szCs w:val="18"/>
              </w:rPr>
            </w:pPr>
            <w:r w:rsidRPr="00F100E5">
              <w:rPr>
                <w:sz w:val="18"/>
                <w:szCs w:val="18"/>
              </w:rPr>
              <w:t>Отклонение от  2015г.</w:t>
            </w:r>
          </w:p>
        </w:tc>
      </w:tr>
      <w:tr w:rsidR="00A13219" w:rsidRPr="00EB5B80" w:rsidTr="00A13219">
        <w:trPr>
          <w:trHeight w:val="107"/>
        </w:trPr>
        <w:tc>
          <w:tcPr>
            <w:tcW w:w="3969" w:type="dxa"/>
            <w:tcBorders>
              <w:top w:val="nil"/>
              <w:left w:val="single" w:sz="8" w:space="0" w:color="auto"/>
              <w:bottom w:val="nil"/>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Налоги на  прибыль</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17 171,6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92,0%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16 450,0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92,2%</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-721,6</w:t>
            </w:r>
          </w:p>
        </w:tc>
      </w:tr>
      <w:tr w:rsidR="00A13219" w:rsidRPr="00EB5B80" w:rsidTr="00A13219">
        <w:trPr>
          <w:trHeight w:val="217"/>
        </w:trPr>
        <w:tc>
          <w:tcPr>
            <w:tcW w:w="3969" w:type="dxa"/>
            <w:tcBorders>
              <w:top w:val="nil"/>
              <w:left w:val="single" w:sz="8" w:space="0" w:color="auto"/>
              <w:bottom w:val="nil"/>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w:t>
            </w:r>
            <w:r w:rsidRPr="00F100E5">
              <w:rPr>
                <w:i/>
                <w:iCs/>
                <w:sz w:val="18"/>
                <w:szCs w:val="18"/>
              </w:rPr>
              <w:t>налоги на  доходы физических  лиц)</w:t>
            </w:r>
            <w:r w:rsidRPr="00F100E5">
              <w:rPr>
                <w:sz w:val="18"/>
                <w:szCs w:val="18"/>
              </w:rPr>
              <w:t xml:space="preserve"> </w:t>
            </w: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276"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41"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r>
      <w:tr w:rsidR="00A13219" w:rsidRPr="00EB5B80" w:rsidTr="00A13219">
        <w:trPr>
          <w:trHeight w:val="22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КБК </w:t>
            </w:r>
            <w:r w:rsidRPr="00F100E5">
              <w:rPr>
                <w:b/>
                <w:bCs/>
                <w:sz w:val="18"/>
                <w:szCs w:val="18"/>
              </w:rPr>
              <w:t>101</w:t>
            </w:r>
            <w:r w:rsidRPr="00F100E5">
              <w:rPr>
                <w:sz w:val="18"/>
                <w:szCs w:val="18"/>
              </w:rPr>
              <w:t xml:space="preserve"> 00000 00 0000 000</w:t>
            </w: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276"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41"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r>
      <w:tr w:rsidR="00A13219" w:rsidRPr="00EB5B80" w:rsidTr="00A13219">
        <w:trPr>
          <w:trHeight w:val="326"/>
        </w:trPr>
        <w:tc>
          <w:tcPr>
            <w:tcW w:w="3969" w:type="dxa"/>
            <w:tcBorders>
              <w:top w:val="nil"/>
              <w:left w:val="single" w:sz="8" w:space="0" w:color="auto"/>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Налоги  </w:t>
            </w:r>
            <w:proofErr w:type="gramStart"/>
            <w:r w:rsidRPr="00F100E5">
              <w:rPr>
                <w:sz w:val="18"/>
                <w:szCs w:val="18"/>
              </w:rPr>
              <w:t>на</w:t>
            </w:r>
            <w:proofErr w:type="gramEnd"/>
            <w:r w:rsidRPr="00F100E5">
              <w:rPr>
                <w:sz w:val="18"/>
                <w:szCs w:val="18"/>
              </w:rPr>
              <w:t xml:space="preserve">  </w:t>
            </w:r>
            <w:proofErr w:type="gramStart"/>
            <w:r w:rsidRPr="00F100E5">
              <w:rPr>
                <w:sz w:val="18"/>
                <w:szCs w:val="18"/>
              </w:rPr>
              <w:t>товаров</w:t>
            </w:r>
            <w:proofErr w:type="gramEnd"/>
            <w:r w:rsidRPr="00F100E5">
              <w:rPr>
                <w:sz w:val="18"/>
                <w:szCs w:val="18"/>
              </w:rPr>
              <w:t xml:space="preserve"> (работы, услуги), реализуемые на  территории РФ  </w:t>
            </w:r>
            <w:r w:rsidRPr="00F100E5">
              <w:rPr>
                <w:i/>
                <w:iCs/>
                <w:sz w:val="18"/>
                <w:szCs w:val="18"/>
              </w:rPr>
              <w:t>(акцизы по  подакцизным  товарам)</w:t>
            </w:r>
          </w:p>
        </w:tc>
        <w:tc>
          <w:tcPr>
            <w:tcW w:w="1134" w:type="dxa"/>
            <w:vMerge w:val="restart"/>
            <w:tcBorders>
              <w:top w:val="single" w:sz="8" w:space="0" w:color="000000"/>
              <w:left w:val="single" w:sz="8" w:space="0" w:color="auto"/>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613,5</w:t>
            </w:r>
          </w:p>
        </w:tc>
        <w:tc>
          <w:tcPr>
            <w:tcW w:w="1134" w:type="dxa"/>
            <w:vMerge w:val="restart"/>
            <w:tcBorders>
              <w:top w:val="single" w:sz="8" w:space="0" w:color="000000"/>
              <w:left w:val="single" w:sz="8" w:space="0" w:color="auto"/>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3,3%</w:t>
            </w:r>
          </w:p>
        </w:tc>
        <w:tc>
          <w:tcPr>
            <w:tcW w:w="1276" w:type="dxa"/>
            <w:vMerge w:val="restart"/>
            <w:tcBorders>
              <w:top w:val="single" w:sz="8" w:space="0" w:color="000000"/>
              <w:left w:val="single" w:sz="8" w:space="0" w:color="auto"/>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641,1</w:t>
            </w:r>
          </w:p>
        </w:tc>
        <w:tc>
          <w:tcPr>
            <w:tcW w:w="1134" w:type="dxa"/>
            <w:vMerge w:val="restart"/>
            <w:tcBorders>
              <w:top w:val="single" w:sz="8" w:space="0" w:color="000000"/>
              <w:left w:val="single" w:sz="8" w:space="0" w:color="auto"/>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3,6%</w:t>
            </w:r>
          </w:p>
        </w:tc>
        <w:tc>
          <w:tcPr>
            <w:tcW w:w="1141" w:type="dxa"/>
            <w:vMerge w:val="restart"/>
            <w:tcBorders>
              <w:top w:val="single" w:sz="8" w:space="0" w:color="000000"/>
              <w:left w:val="single" w:sz="8" w:space="0" w:color="auto"/>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27,6</w:t>
            </w:r>
          </w:p>
        </w:tc>
      </w:tr>
      <w:tr w:rsidR="00A13219" w:rsidRPr="00EB5B80" w:rsidTr="00A13219">
        <w:trPr>
          <w:trHeight w:val="217"/>
        </w:trPr>
        <w:tc>
          <w:tcPr>
            <w:tcW w:w="3969" w:type="dxa"/>
            <w:tcBorders>
              <w:top w:val="nil"/>
              <w:left w:val="single" w:sz="8" w:space="0" w:color="auto"/>
              <w:bottom w:val="single" w:sz="4" w:space="0" w:color="auto"/>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КБК </w:t>
            </w:r>
            <w:r w:rsidRPr="00F100E5">
              <w:rPr>
                <w:b/>
                <w:bCs/>
                <w:sz w:val="18"/>
                <w:szCs w:val="18"/>
              </w:rPr>
              <w:t>103</w:t>
            </w:r>
            <w:r w:rsidRPr="00F100E5">
              <w:rPr>
                <w:sz w:val="18"/>
                <w:szCs w:val="18"/>
              </w:rPr>
              <w:t xml:space="preserve"> 00000 00 0000 000</w:t>
            </w:r>
          </w:p>
        </w:tc>
        <w:tc>
          <w:tcPr>
            <w:tcW w:w="1134" w:type="dxa"/>
            <w:vMerge/>
            <w:tcBorders>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p>
        </w:tc>
        <w:tc>
          <w:tcPr>
            <w:tcW w:w="1134" w:type="dxa"/>
            <w:vMerge/>
            <w:tcBorders>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p>
        </w:tc>
        <w:tc>
          <w:tcPr>
            <w:tcW w:w="1276" w:type="dxa"/>
            <w:vMerge/>
            <w:tcBorders>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p>
        </w:tc>
        <w:tc>
          <w:tcPr>
            <w:tcW w:w="1134" w:type="dxa"/>
            <w:vMerge/>
            <w:tcBorders>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p>
        </w:tc>
        <w:tc>
          <w:tcPr>
            <w:tcW w:w="1141" w:type="dxa"/>
            <w:vMerge/>
            <w:tcBorders>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p>
        </w:tc>
      </w:tr>
      <w:tr w:rsidR="00A13219" w:rsidRPr="00EB5B80" w:rsidTr="00A13219">
        <w:trPr>
          <w:trHeight w:val="217"/>
        </w:trPr>
        <w:tc>
          <w:tcPr>
            <w:tcW w:w="3969" w:type="dxa"/>
            <w:tcBorders>
              <w:top w:val="single" w:sz="4" w:space="0" w:color="auto"/>
              <w:left w:val="single" w:sz="8" w:space="0" w:color="auto"/>
              <w:bottom w:val="nil"/>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Налог  на  совокупный  доход</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714,2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3,8%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556,0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3,1%</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-158,2</w:t>
            </w:r>
          </w:p>
        </w:tc>
      </w:tr>
      <w:tr w:rsidR="00A13219" w:rsidRPr="00EB5B80" w:rsidTr="00A13219">
        <w:trPr>
          <w:trHeight w:val="22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 КБК </w:t>
            </w:r>
            <w:r w:rsidRPr="00F100E5">
              <w:rPr>
                <w:b/>
                <w:bCs/>
                <w:sz w:val="18"/>
                <w:szCs w:val="18"/>
              </w:rPr>
              <w:t>105</w:t>
            </w:r>
            <w:r w:rsidRPr="00F100E5">
              <w:rPr>
                <w:sz w:val="18"/>
                <w:szCs w:val="18"/>
              </w:rPr>
              <w:t xml:space="preserve"> 00000 00 0000 000</w:t>
            </w: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276"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41"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r>
      <w:tr w:rsidR="00A13219" w:rsidRPr="00EB5B80" w:rsidTr="00A13219">
        <w:trPr>
          <w:trHeight w:val="217"/>
        </w:trPr>
        <w:tc>
          <w:tcPr>
            <w:tcW w:w="3969" w:type="dxa"/>
            <w:tcBorders>
              <w:top w:val="nil"/>
              <w:left w:val="single" w:sz="8" w:space="0" w:color="auto"/>
              <w:bottom w:val="nil"/>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Налог на имущество физических лиц</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37,6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0,2%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61,0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0,3%</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23,4</w:t>
            </w:r>
          </w:p>
        </w:tc>
      </w:tr>
      <w:tr w:rsidR="00A13219" w:rsidRPr="00EB5B80" w:rsidTr="00A13219">
        <w:trPr>
          <w:trHeight w:val="22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КБК </w:t>
            </w:r>
            <w:r w:rsidRPr="00F100E5">
              <w:rPr>
                <w:b/>
                <w:bCs/>
                <w:sz w:val="18"/>
                <w:szCs w:val="18"/>
              </w:rPr>
              <w:t>106</w:t>
            </w:r>
            <w:r w:rsidRPr="00F100E5">
              <w:rPr>
                <w:sz w:val="18"/>
                <w:szCs w:val="18"/>
              </w:rPr>
              <w:t xml:space="preserve"> 01000 00 0000 000</w:t>
            </w: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276"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41"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r>
      <w:tr w:rsidR="00A13219" w:rsidRPr="00EB5B80" w:rsidTr="00A13219">
        <w:trPr>
          <w:trHeight w:val="217"/>
        </w:trPr>
        <w:tc>
          <w:tcPr>
            <w:tcW w:w="3969" w:type="dxa"/>
            <w:tcBorders>
              <w:top w:val="nil"/>
              <w:left w:val="single" w:sz="8" w:space="0" w:color="auto"/>
              <w:bottom w:val="nil"/>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iCs/>
                <w:sz w:val="18"/>
                <w:szCs w:val="18"/>
              </w:rPr>
              <w:t xml:space="preserve">Земельный налог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102,3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0,6%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93,0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0,5%</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A13219">
            <w:pPr>
              <w:jc w:val="center"/>
              <w:rPr>
                <w:sz w:val="18"/>
                <w:szCs w:val="18"/>
              </w:rPr>
            </w:pPr>
            <w:r w:rsidRPr="00F100E5">
              <w:rPr>
                <w:sz w:val="18"/>
                <w:szCs w:val="18"/>
              </w:rPr>
              <w:t>-9,3</w:t>
            </w:r>
          </w:p>
        </w:tc>
      </w:tr>
      <w:tr w:rsidR="00A13219" w:rsidRPr="00EB5B80" w:rsidTr="00A13219">
        <w:trPr>
          <w:trHeight w:val="22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КБК </w:t>
            </w:r>
            <w:r w:rsidRPr="00F100E5">
              <w:rPr>
                <w:b/>
                <w:bCs/>
                <w:sz w:val="18"/>
                <w:szCs w:val="18"/>
              </w:rPr>
              <w:t>106</w:t>
            </w:r>
            <w:r w:rsidRPr="00F100E5">
              <w:rPr>
                <w:sz w:val="18"/>
                <w:szCs w:val="18"/>
              </w:rPr>
              <w:t xml:space="preserve"> 06000 00 0000 000</w:t>
            </w: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276"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41"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r>
      <w:tr w:rsidR="00A13219" w:rsidRPr="00EB5B80" w:rsidTr="00A13219">
        <w:trPr>
          <w:trHeight w:val="217"/>
        </w:trPr>
        <w:tc>
          <w:tcPr>
            <w:tcW w:w="3969" w:type="dxa"/>
            <w:tcBorders>
              <w:top w:val="nil"/>
              <w:left w:val="single" w:sz="8" w:space="0" w:color="auto"/>
              <w:bottom w:val="nil"/>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Государственная пошлина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34,7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0,2%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40,0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0,2%</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tcPr>
          <w:p w:rsidR="00A13219" w:rsidRPr="00F100E5" w:rsidRDefault="00A13219" w:rsidP="00D76F41">
            <w:pPr>
              <w:jc w:val="center"/>
              <w:rPr>
                <w:sz w:val="18"/>
                <w:szCs w:val="18"/>
              </w:rPr>
            </w:pPr>
            <w:r w:rsidRPr="00F100E5">
              <w:rPr>
                <w:sz w:val="18"/>
                <w:szCs w:val="18"/>
              </w:rPr>
              <w:t>5,3</w:t>
            </w:r>
          </w:p>
        </w:tc>
      </w:tr>
      <w:tr w:rsidR="00A13219" w:rsidRPr="00EB5B80" w:rsidTr="00A13219">
        <w:trPr>
          <w:trHeight w:val="22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13219" w:rsidRPr="00F100E5" w:rsidRDefault="00A13219" w:rsidP="00F52217">
            <w:pPr>
              <w:jc w:val="center"/>
              <w:rPr>
                <w:sz w:val="18"/>
                <w:szCs w:val="18"/>
              </w:rPr>
            </w:pPr>
            <w:r w:rsidRPr="00F100E5">
              <w:rPr>
                <w:sz w:val="18"/>
                <w:szCs w:val="18"/>
              </w:rPr>
              <w:t xml:space="preserve">КБК </w:t>
            </w:r>
            <w:r w:rsidRPr="00F100E5">
              <w:rPr>
                <w:b/>
                <w:bCs/>
                <w:sz w:val="18"/>
                <w:szCs w:val="18"/>
              </w:rPr>
              <w:t>108</w:t>
            </w:r>
            <w:r w:rsidRPr="00F100E5">
              <w:rPr>
                <w:sz w:val="18"/>
                <w:szCs w:val="18"/>
              </w:rPr>
              <w:t xml:space="preserve"> 00000 00 0000 000</w:t>
            </w: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276"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c>
          <w:tcPr>
            <w:tcW w:w="1141" w:type="dxa"/>
            <w:vMerge/>
            <w:tcBorders>
              <w:top w:val="nil"/>
              <w:left w:val="single" w:sz="8" w:space="0" w:color="auto"/>
              <w:bottom w:val="single" w:sz="8" w:space="0" w:color="000000"/>
              <w:right w:val="single" w:sz="8" w:space="0" w:color="auto"/>
            </w:tcBorders>
            <w:vAlign w:val="center"/>
          </w:tcPr>
          <w:p w:rsidR="00A13219" w:rsidRPr="00F100E5" w:rsidRDefault="00A13219" w:rsidP="00F52217">
            <w:pPr>
              <w:rPr>
                <w:sz w:val="18"/>
                <w:szCs w:val="18"/>
              </w:rPr>
            </w:pPr>
          </w:p>
        </w:tc>
      </w:tr>
      <w:tr w:rsidR="00A13219" w:rsidRPr="00EB5B80" w:rsidTr="00A13219">
        <w:trPr>
          <w:trHeight w:val="22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13219" w:rsidRPr="00F100E5" w:rsidRDefault="00A13219" w:rsidP="00F52217">
            <w:pPr>
              <w:jc w:val="right"/>
              <w:rPr>
                <w:b/>
                <w:bCs/>
                <w:sz w:val="18"/>
                <w:szCs w:val="18"/>
              </w:rPr>
            </w:pPr>
            <w:r w:rsidRPr="00F100E5">
              <w:rPr>
                <w:b/>
                <w:bCs/>
                <w:sz w:val="18"/>
                <w:szCs w:val="18"/>
              </w:rPr>
              <w:t>Итого налоговые  доходы</w:t>
            </w:r>
          </w:p>
        </w:tc>
        <w:tc>
          <w:tcPr>
            <w:tcW w:w="1134" w:type="dxa"/>
            <w:tcBorders>
              <w:top w:val="nil"/>
              <w:left w:val="nil"/>
              <w:bottom w:val="single" w:sz="8" w:space="0" w:color="auto"/>
              <w:right w:val="single" w:sz="8" w:space="0" w:color="auto"/>
            </w:tcBorders>
            <w:shd w:val="clear" w:color="auto" w:fill="auto"/>
            <w:vAlign w:val="center"/>
          </w:tcPr>
          <w:p w:rsidR="00A13219" w:rsidRPr="00F100E5" w:rsidRDefault="00A13219" w:rsidP="00A351C8">
            <w:pPr>
              <w:jc w:val="center"/>
              <w:rPr>
                <w:b/>
                <w:bCs/>
                <w:sz w:val="18"/>
                <w:szCs w:val="18"/>
              </w:rPr>
            </w:pPr>
            <w:r w:rsidRPr="00F100E5">
              <w:rPr>
                <w:b/>
                <w:bCs/>
                <w:sz w:val="18"/>
                <w:szCs w:val="18"/>
              </w:rPr>
              <w:t>18 673,9</w:t>
            </w:r>
          </w:p>
        </w:tc>
        <w:tc>
          <w:tcPr>
            <w:tcW w:w="1134" w:type="dxa"/>
            <w:tcBorders>
              <w:top w:val="nil"/>
              <w:left w:val="nil"/>
              <w:bottom w:val="single" w:sz="8" w:space="0" w:color="auto"/>
              <w:right w:val="single" w:sz="8" w:space="0" w:color="auto"/>
            </w:tcBorders>
            <w:shd w:val="clear" w:color="auto" w:fill="auto"/>
            <w:vAlign w:val="center"/>
          </w:tcPr>
          <w:p w:rsidR="00A13219" w:rsidRPr="00F100E5" w:rsidRDefault="00A13219" w:rsidP="00A351C8">
            <w:pPr>
              <w:jc w:val="center"/>
              <w:rPr>
                <w:b/>
                <w:bCs/>
                <w:sz w:val="18"/>
                <w:szCs w:val="18"/>
              </w:rPr>
            </w:pPr>
            <w:r w:rsidRPr="00F100E5">
              <w:rPr>
                <w:b/>
                <w:bCs/>
                <w:sz w:val="18"/>
                <w:szCs w:val="18"/>
              </w:rPr>
              <w:t>100,0%</w:t>
            </w:r>
          </w:p>
        </w:tc>
        <w:tc>
          <w:tcPr>
            <w:tcW w:w="1276" w:type="dxa"/>
            <w:tcBorders>
              <w:top w:val="nil"/>
              <w:left w:val="nil"/>
              <w:bottom w:val="single" w:sz="8" w:space="0" w:color="auto"/>
              <w:right w:val="single" w:sz="8" w:space="0" w:color="auto"/>
            </w:tcBorders>
            <w:shd w:val="clear" w:color="auto" w:fill="auto"/>
            <w:vAlign w:val="center"/>
          </w:tcPr>
          <w:p w:rsidR="00A13219" w:rsidRPr="00F100E5" w:rsidRDefault="00A13219" w:rsidP="00A351C8">
            <w:pPr>
              <w:jc w:val="center"/>
              <w:rPr>
                <w:b/>
                <w:bCs/>
                <w:sz w:val="18"/>
                <w:szCs w:val="18"/>
              </w:rPr>
            </w:pPr>
            <w:r w:rsidRPr="00F100E5">
              <w:rPr>
                <w:b/>
                <w:bCs/>
                <w:sz w:val="18"/>
                <w:szCs w:val="18"/>
              </w:rPr>
              <w:t>17 841,1</w:t>
            </w:r>
          </w:p>
        </w:tc>
        <w:tc>
          <w:tcPr>
            <w:tcW w:w="1134" w:type="dxa"/>
            <w:tcBorders>
              <w:top w:val="nil"/>
              <w:left w:val="nil"/>
              <w:bottom w:val="single" w:sz="8" w:space="0" w:color="auto"/>
              <w:right w:val="single" w:sz="8" w:space="0" w:color="auto"/>
            </w:tcBorders>
            <w:shd w:val="clear" w:color="auto" w:fill="auto"/>
            <w:vAlign w:val="center"/>
          </w:tcPr>
          <w:p w:rsidR="00A13219" w:rsidRPr="00F100E5" w:rsidRDefault="00A13219" w:rsidP="00A351C8">
            <w:pPr>
              <w:jc w:val="center"/>
              <w:rPr>
                <w:b/>
                <w:bCs/>
                <w:sz w:val="18"/>
                <w:szCs w:val="18"/>
              </w:rPr>
            </w:pPr>
            <w:r w:rsidRPr="00F100E5">
              <w:rPr>
                <w:b/>
                <w:bCs/>
                <w:sz w:val="18"/>
                <w:szCs w:val="18"/>
              </w:rPr>
              <w:t>100,0%</w:t>
            </w:r>
          </w:p>
        </w:tc>
        <w:tc>
          <w:tcPr>
            <w:tcW w:w="1141" w:type="dxa"/>
            <w:tcBorders>
              <w:top w:val="nil"/>
              <w:left w:val="nil"/>
              <w:bottom w:val="single" w:sz="8" w:space="0" w:color="auto"/>
              <w:right w:val="single" w:sz="8" w:space="0" w:color="auto"/>
            </w:tcBorders>
            <w:shd w:val="clear" w:color="auto" w:fill="auto"/>
            <w:vAlign w:val="center"/>
          </w:tcPr>
          <w:p w:rsidR="00A13219" w:rsidRPr="00F100E5" w:rsidRDefault="00A13219" w:rsidP="00A351C8">
            <w:pPr>
              <w:jc w:val="center"/>
              <w:rPr>
                <w:b/>
                <w:bCs/>
                <w:sz w:val="18"/>
                <w:szCs w:val="18"/>
              </w:rPr>
            </w:pPr>
            <w:r w:rsidRPr="00F100E5">
              <w:rPr>
                <w:b/>
                <w:bCs/>
                <w:sz w:val="18"/>
                <w:szCs w:val="18"/>
              </w:rPr>
              <w:t>-832,8</w:t>
            </w:r>
          </w:p>
        </w:tc>
      </w:tr>
    </w:tbl>
    <w:p w:rsidR="00F52217" w:rsidRDefault="00EB5B80" w:rsidP="00EB5B80">
      <w:pPr>
        <w:shd w:val="clear" w:color="auto" w:fill="FFFFFF"/>
        <w:jc w:val="both"/>
        <w:rPr>
          <w:color w:val="0070C0"/>
          <w:sz w:val="22"/>
          <w:szCs w:val="22"/>
        </w:rPr>
      </w:pPr>
      <w:r w:rsidRPr="00EB5B80">
        <w:rPr>
          <w:color w:val="0070C0"/>
          <w:sz w:val="22"/>
          <w:szCs w:val="22"/>
        </w:rPr>
        <w:t xml:space="preserve">          </w:t>
      </w:r>
    </w:p>
    <w:p w:rsidR="00EB5B80" w:rsidRPr="006D5924" w:rsidRDefault="00EB5B80" w:rsidP="00A13219">
      <w:pPr>
        <w:shd w:val="clear" w:color="auto" w:fill="FFFFFF"/>
        <w:ind w:firstLine="708"/>
        <w:jc w:val="both"/>
        <w:rPr>
          <w:sz w:val="22"/>
          <w:szCs w:val="22"/>
        </w:rPr>
      </w:pPr>
      <w:r w:rsidRPr="006D5924">
        <w:rPr>
          <w:sz w:val="22"/>
          <w:szCs w:val="22"/>
        </w:rPr>
        <w:t xml:space="preserve">Планируемая структура  налоговых доходов  </w:t>
      </w:r>
      <w:r w:rsidR="00A13219" w:rsidRPr="006D5924">
        <w:rPr>
          <w:sz w:val="22"/>
          <w:szCs w:val="22"/>
        </w:rPr>
        <w:t xml:space="preserve"> не  изменилась</w:t>
      </w:r>
      <w:r w:rsidRPr="006D5924">
        <w:rPr>
          <w:sz w:val="22"/>
          <w:szCs w:val="22"/>
        </w:rPr>
        <w:t>.</w:t>
      </w:r>
    </w:p>
    <w:p w:rsidR="00EB5B80" w:rsidRPr="006D5924" w:rsidRDefault="00EB5B80" w:rsidP="00EB5B80">
      <w:pPr>
        <w:shd w:val="clear" w:color="auto" w:fill="FFFFFF"/>
        <w:jc w:val="both"/>
        <w:rPr>
          <w:i/>
          <w:color w:val="0070C0"/>
          <w:sz w:val="22"/>
          <w:szCs w:val="22"/>
        </w:rPr>
      </w:pPr>
      <w:r w:rsidRPr="006D5924">
        <w:rPr>
          <w:i/>
          <w:color w:val="0070C0"/>
          <w:sz w:val="22"/>
          <w:szCs w:val="22"/>
        </w:rPr>
        <w:t xml:space="preserve">           </w:t>
      </w:r>
    </w:p>
    <w:p w:rsidR="007169F8" w:rsidRDefault="007169F8" w:rsidP="007D7B0F">
      <w:pPr>
        <w:shd w:val="clear" w:color="auto" w:fill="FFFFFF"/>
        <w:ind w:left="12" w:hanging="12"/>
        <w:jc w:val="center"/>
        <w:rPr>
          <w:b/>
          <w:sz w:val="22"/>
          <w:szCs w:val="22"/>
        </w:rPr>
      </w:pPr>
      <w:r w:rsidRPr="006D5924">
        <w:rPr>
          <w:b/>
          <w:sz w:val="22"/>
          <w:szCs w:val="22"/>
        </w:rPr>
        <w:t>Налог на доходы физических лиц</w:t>
      </w:r>
    </w:p>
    <w:p w:rsidR="007D7B0F" w:rsidRPr="006D5924" w:rsidRDefault="007D7B0F" w:rsidP="007D7B0F">
      <w:pPr>
        <w:shd w:val="clear" w:color="auto" w:fill="FFFFFF"/>
        <w:ind w:left="12" w:hanging="12"/>
        <w:jc w:val="center"/>
        <w:rPr>
          <w:b/>
          <w:sz w:val="22"/>
          <w:szCs w:val="22"/>
        </w:rPr>
      </w:pPr>
    </w:p>
    <w:p w:rsidR="007169F8" w:rsidRPr="006D5924" w:rsidRDefault="007169F8" w:rsidP="007169F8">
      <w:pPr>
        <w:pStyle w:val="a7"/>
        <w:spacing w:line="240" w:lineRule="auto"/>
        <w:rPr>
          <w:sz w:val="22"/>
          <w:szCs w:val="22"/>
          <w:lang w:val="ru-RU"/>
        </w:rPr>
      </w:pPr>
      <w:r w:rsidRPr="006D5924">
        <w:rPr>
          <w:sz w:val="22"/>
          <w:szCs w:val="22"/>
        </w:rPr>
        <w:t xml:space="preserve">Основу всех налоговых доходов традиционно составляет  </w:t>
      </w:r>
      <w:r w:rsidRPr="006D5924">
        <w:rPr>
          <w:sz w:val="22"/>
          <w:szCs w:val="22"/>
          <w:lang w:val="ru-RU"/>
        </w:rPr>
        <w:t>НДФЛ</w:t>
      </w:r>
      <w:r w:rsidRPr="006D5924">
        <w:rPr>
          <w:sz w:val="22"/>
          <w:szCs w:val="22"/>
        </w:rPr>
        <w:t xml:space="preserve">  </w:t>
      </w:r>
      <w:r w:rsidR="00A351C8">
        <w:rPr>
          <w:sz w:val="22"/>
          <w:szCs w:val="22"/>
          <w:lang w:val="ru-RU"/>
        </w:rPr>
        <w:t>-</w:t>
      </w:r>
      <w:r w:rsidRPr="006D5924">
        <w:rPr>
          <w:sz w:val="22"/>
          <w:szCs w:val="22"/>
          <w:lang w:val="ru-RU"/>
        </w:rPr>
        <w:t xml:space="preserve"> 92,2%</w:t>
      </w:r>
      <w:r w:rsidRPr="006D5924">
        <w:rPr>
          <w:sz w:val="22"/>
          <w:szCs w:val="22"/>
        </w:rPr>
        <w:t xml:space="preserve"> всех налоговых поступлений</w:t>
      </w:r>
      <w:r w:rsidR="003326B2" w:rsidRPr="006D5924">
        <w:rPr>
          <w:sz w:val="22"/>
          <w:szCs w:val="22"/>
          <w:lang w:val="ru-RU"/>
        </w:rPr>
        <w:t xml:space="preserve">, что на уровне </w:t>
      </w:r>
      <w:r w:rsidRPr="006D5924">
        <w:rPr>
          <w:sz w:val="22"/>
          <w:szCs w:val="22"/>
        </w:rPr>
        <w:t>201</w:t>
      </w:r>
      <w:r w:rsidRPr="006D5924">
        <w:rPr>
          <w:sz w:val="22"/>
          <w:szCs w:val="22"/>
          <w:lang w:val="ru-RU"/>
        </w:rPr>
        <w:t>5</w:t>
      </w:r>
      <w:r w:rsidRPr="006D5924">
        <w:rPr>
          <w:sz w:val="22"/>
          <w:szCs w:val="22"/>
        </w:rPr>
        <w:t xml:space="preserve"> год</w:t>
      </w:r>
      <w:r w:rsidR="003326B2" w:rsidRPr="006D5924">
        <w:rPr>
          <w:sz w:val="22"/>
          <w:szCs w:val="22"/>
          <w:lang w:val="ru-RU"/>
        </w:rPr>
        <w:t>а (</w:t>
      </w:r>
      <w:r w:rsidRPr="006D5924">
        <w:rPr>
          <w:sz w:val="22"/>
          <w:szCs w:val="22"/>
        </w:rPr>
        <w:t>9</w:t>
      </w:r>
      <w:r w:rsidRPr="006D5924">
        <w:rPr>
          <w:sz w:val="22"/>
          <w:szCs w:val="22"/>
          <w:lang w:val="ru-RU"/>
        </w:rPr>
        <w:t>2,0</w:t>
      </w:r>
      <w:r w:rsidRPr="006D5924">
        <w:rPr>
          <w:sz w:val="22"/>
          <w:szCs w:val="22"/>
        </w:rPr>
        <w:t>%)</w:t>
      </w:r>
      <w:r w:rsidRPr="006D5924">
        <w:rPr>
          <w:sz w:val="22"/>
          <w:szCs w:val="22"/>
          <w:lang w:val="ru-RU"/>
        </w:rPr>
        <w:t>, который  на 100,0% представляет собой н</w:t>
      </w:r>
      <w:proofErr w:type="spellStart"/>
      <w:r w:rsidRPr="006D5924">
        <w:rPr>
          <w:rFonts w:eastAsia="Times New Roman"/>
          <w:color w:val="000000"/>
          <w:sz w:val="22"/>
          <w:szCs w:val="22"/>
        </w:rPr>
        <w:t>алог</w:t>
      </w:r>
      <w:proofErr w:type="spellEnd"/>
      <w:r w:rsidRPr="006D5924">
        <w:rPr>
          <w:rFonts w:eastAsia="Times New Roman"/>
          <w:color w:val="000000"/>
          <w:sz w:val="22"/>
          <w:szCs w:val="22"/>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sidR="00603009" w:rsidRPr="006D5924">
        <w:rPr>
          <w:rFonts w:eastAsia="Times New Roman"/>
          <w:color w:val="000000"/>
          <w:sz w:val="22"/>
          <w:szCs w:val="22"/>
          <w:lang w:val="ru-RU"/>
        </w:rPr>
        <w:t>Ф (КБК 1 01 02010 01 0000 110).</w:t>
      </w:r>
    </w:p>
    <w:p w:rsidR="007169F8" w:rsidRPr="006D5924" w:rsidRDefault="007169F8" w:rsidP="00A351C8">
      <w:pPr>
        <w:ind w:firstLine="709"/>
        <w:jc w:val="both"/>
        <w:rPr>
          <w:sz w:val="22"/>
          <w:szCs w:val="22"/>
        </w:rPr>
      </w:pPr>
      <w:r w:rsidRPr="006D5924">
        <w:rPr>
          <w:sz w:val="22"/>
          <w:szCs w:val="22"/>
        </w:rPr>
        <w:t>Согласно</w:t>
      </w:r>
      <w:r w:rsidR="00A351C8">
        <w:rPr>
          <w:sz w:val="22"/>
          <w:szCs w:val="22"/>
        </w:rPr>
        <w:t xml:space="preserve"> </w:t>
      </w:r>
      <w:r w:rsidRPr="006D5924">
        <w:rPr>
          <w:b/>
          <w:sz w:val="22"/>
          <w:szCs w:val="22"/>
        </w:rPr>
        <w:t>статье  61.5 Бюджетного кодекса  РФ</w:t>
      </w:r>
      <w:r w:rsidRPr="006D5924">
        <w:rPr>
          <w:sz w:val="22"/>
          <w:szCs w:val="22"/>
        </w:rPr>
        <w:t xml:space="preserve">   норматив  отчислений  в  бюджет поселения по НДФЛ,  взимаемый  на  территории   </w:t>
      </w:r>
      <w:r w:rsidR="006F2558" w:rsidRPr="006D5924">
        <w:rPr>
          <w:b/>
          <w:sz w:val="22"/>
          <w:szCs w:val="22"/>
        </w:rPr>
        <w:t>сельских</w:t>
      </w:r>
      <w:r w:rsidRPr="006D5924">
        <w:rPr>
          <w:sz w:val="22"/>
          <w:szCs w:val="22"/>
        </w:rPr>
        <w:t xml:space="preserve"> поселений, составляет  2,0%.</w:t>
      </w:r>
    </w:p>
    <w:p w:rsidR="00DD07BA" w:rsidRPr="006D5924" w:rsidRDefault="00A351C8" w:rsidP="00DD07BA">
      <w:pPr>
        <w:ind w:firstLine="709"/>
        <w:jc w:val="both"/>
        <w:rPr>
          <w:b/>
          <w:sz w:val="22"/>
          <w:szCs w:val="22"/>
        </w:rPr>
      </w:pPr>
      <w:proofErr w:type="gramStart"/>
      <w:r>
        <w:rPr>
          <w:sz w:val="22"/>
          <w:szCs w:val="22"/>
        </w:rPr>
        <w:t>Н</w:t>
      </w:r>
      <w:r w:rsidR="00DD07BA" w:rsidRPr="006D5924">
        <w:rPr>
          <w:sz w:val="22"/>
          <w:szCs w:val="22"/>
        </w:rPr>
        <w:t xml:space="preserve">а  основании  </w:t>
      </w:r>
      <w:hyperlink r:id="rId11" w:history="1">
        <w:r w:rsidR="00DD07BA" w:rsidRPr="006D5924">
          <w:rPr>
            <w:sz w:val="22"/>
            <w:szCs w:val="22"/>
          </w:rPr>
          <w:t>пункта 4 статьи 61.1</w:t>
        </w:r>
      </w:hyperlink>
      <w:r w:rsidR="00DD07BA" w:rsidRPr="006D5924">
        <w:rPr>
          <w:sz w:val="22"/>
          <w:szCs w:val="22"/>
        </w:rPr>
        <w:t xml:space="preserve"> </w:t>
      </w:r>
      <w:r w:rsidR="00DD07BA" w:rsidRPr="006D5924">
        <w:rPr>
          <w:color w:val="000000"/>
          <w:sz w:val="22"/>
          <w:szCs w:val="22"/>
        </w:rPr>
        <w:t>Бюджетного кодекса  РФ</w:t>
      </w:r>
      <w:r w:rsidR="00DD07BA" w:rsidRPr="006D5924">
        <w:rPr>
          <w:sz w:val="22"/>
          <w:szCs w:val="22"/>
        </w:rPr>
        <w:t xml:space="preserve"> </w:t>
      </w:r>
      <w:r w:rsidR="00FE3EF2">
        <w:rPr>
          <w:color w:val="000000"/>
          <w:sz w:val="22"/>
          <w:szCs w:val="22"/>
        </w:rPr>
        <w:t xml:space="preserve">пунктом 1 статьи 4 </w:t>
      </w:r>
      <w:r w:rsidR="00FE3EF2" w:rsidRPr="006D5924">
        <w:rPr>
          <w:color w:val="000000"/>
          <w:sz w:val="22"/>
          <w:szCs w:val="22"/>
        </w:rPr>
        <w:t xml:space="preserve"> </w:t>
      </w:r>
      <w:r w:rsidR="00DD07BA" w:rsidRPr="006D5924">
        <w:rPr>
          <w:color w:val="000000"/>
          <w:sz w:val="22"/>
          <w:szCs w:val="22"/>
        </w:rPr>
        <w:t>Закон</w:t>
      </w:r>
      <w:r w:rsidR="00FE3EF2">
        <w:rPr>
          <w:color w:val="000000"/>
          <w:sz w:val="22"/>
          <w:szCs w:val="22"/>
        </w:rPr>
        <w:t>а</w:t>
      </w:r>
      <w:r w:rsidR="00DD07BA" w:rsidRPr="006D5924">
        <w:rPr>
          <w:color w:val="000000"/>
          <w:sz w:val="22"/>
          <w:szCs w:val="22"/>
        </w:rPr>
        <w:t xml:space="preserve"> Мурманской области </w:t>
      </w:r>
      <w:r w:rsidR="00DD07BA" w:rsidRPr="006D5924">
        <w:rPr>
          <w:b/>
          <w:color w:val="000000"/>
          <w:sz w:val="22"/>
          <w:szCs w:val="22"/>
        </w:rPr>
        <w:t>от 10.12.2007 № 916-01-ЗМО</w:t>
      </w:r>
      <w:r w:rsidR="00DD07BA" w:rsidRPr="006D5924">
        <w:rPr>
          <w:color w:val="000000"/>
          <w:sz w:val="22"/>
          <w:szCs w:val="22"/>
        </w:rPr>
        <w:t xml:space="preserve"> «О межбюджетных отношениях в Мурманской области» (в редакции от 08.04.2015 № 1843-01-ЗМО)</w:t>
      </w:r>
      <w:r>
        <w:rPr>
          <w:color w:val="000000"/>
          <w:sz w:val="22"/>
          <w:szCs w:val="22"/>
        </w:rPr>
        <w:t xml:space="preserve"> </w:t>
      </w:r>
      <w:r w:rsidR="00DD07BA" w:rsidRPr="006D5924">
        <w:rPr>
          <w:b/>
          <w:sz w:val="22"/>
          <w:szCs w:val="22"/>
        </w:rPr>
        <w:t xml:space="preserve">на 2016 год </w:t>
      </w:r>
      <w:r w:rsidR="00FE3EF2" w:rsidRPr="00A167FB">
        <w:rPr>
          <w:b/>
          <w:sz w:val="22"/>
          <w:szCs w:val="22"/>
        </w:rPr>
        <w:t xml:space="preserve">из  областного  бюджета </w:t>
      </w:r>
      <w:r w:rsidR="00DD07BA" w:rsidRPr="006D5924">
        <w:rPr>
          <w:b/>
          <w:sz w:val="22"/>
          <w:szCs w:val="22"/>
        </w:rPr>
        <w:t>запланирована передача в бюджеты сельских</w:t>
      </w:r>
      <w:r w:rsidR="00DD07BA" w:rsidRPr="006D5924">
        <w:rPr>
          <w:sz w:val="22"/>
          <w:szCs w:val="22"/>
        </w:rPr>
        <w:t xml:space="preserve"> </w:t>
      </w:r>
      <w:r w:rsidR="00DD07BA" w:rsidRPr="006D5924">
        <w:rPr>
          <w:b/>
          <w:sz w:val="22"/>
          <w:szCs w:val="22"/>
        </w:rPr>
        <w:t>поселений  НДФЛ</w:t>
      </w:r>
      <w:r w:rsidR="00DD07BA" w:rsidRPr="006D5924">
        <w:rPr>
          <w:sz w:val="22"/>
          <w:szCs w:val="22"/>
        </w:rPr>
        <w:t xml:space="preserve"> </w:t>
      </w:r>
      <w:r w:rsidR="00DD07BA" w:rsidRPr="006D5924">
        <w:rPr>
          <w:b/>
          <w:sz w:val="22"/>
          <w:szCs w:val="22"/>
        </w:rPr>
        <w:t>по единому  нормативу отчислений</w:t>
      </w:r>
      <w:r w:rsidR="00DD07BA" w:rsidRPr="006D5924">
        <w:rPr>
          <w:sz w:val="22"/>
          <w:szCs w:val="22"/>
        </w:rPr>
        <w:t xml:space="preserve">  </w:t>
      </w:r>
      <w:r w:rsidR="00DD07BA" w:rsidRPr="006D5924">
        <w:rPr>
          <w:b/>
          <w:sz w:val="22"/>
          <w:szCs w:val="22"/>
        </w:rPr>
        <w:t>8%</w:t>
      </w:r>
      <w:r w:rsidR="00DD07BA" w:rsidRPr="006D5924">
        <w:rPr>
          <w:sz w:val="22"/>
          <w:szCs w:val="22"/>
        </w:rPr>
        <w:t>, взимаемого  на территориях сельских поселений  и  подлежащего зачислению в бюджет муниципального района</w:t>
      </w:r>
      <w:proofErr w:type="gramEnd"/>
      <w:r w:rsidR="00DD07BA" w:rsidRPr="006D5924">
        <w:rPr>
          <w:sz w:val="22"/>
          <w:szCs w:val="22"/>
        </w:rPr>
        <w:t xml:space="preserve"> в соответствии </w:t>
      </w:r>
      <w:r w:rsidR="00DD07BA" w:rsidRPr="006D5924">
        <w:rPr>
          <w:b/>
          <w:sz w:val="22"/>
          <w:szCs w:val="22"/>
        </w:rPr>
        <w:t xml:space="preserve">с </w:t>
      </w:r>
      <w:hyperlink r:id="rId12" w:history="1">
        <w:r w:rsidR="00DD07BA" w:rsidRPr="006D5924">
          <w:rPr>
            <w:b/>
            <w:sz w:val="22"/>
            <w:szCs w:val="22"/>
          </w:rPr>
          <w:t>пунктом 2 статьи 61.1</w:t>
        </w:r>
      </w:hyperlink>
      <w:r w:rsidR="00DD07BA" w:rsidRPr="006D5924">
        <w:rPr>
          <w:b/>
          <w:sz w:val="22"/>
          <w:szCs w:val="22"/>
        </w:rPr>
        <w:t xml:space="preserve"> </w:t>
      </w:r>
      <w:r w:rsidR="00DD07BA" w:rsidRPr="006D5924">
        <w:rPr>
          <w:b/>
          <w:color w:val="000000"/>
          <w:sz w:val="22"/>
          <w:szCs w:val="22"/>
        </w:rPr>
        <w:t>Бюджетного кодекса  РФ.</w:t>
      </w:r>
      <w:r w:rsidR="00DD07BA" w:rsidRPr="006D5924">
        <w:rPr>
          <w:color w:val="000000"/>
          <w:sz w:val="22"/>
          <w:szCs w:val="22"/>
        </w:rPr>
        <w:t xml:space="preserve">   </w:t>
      </w:r>
    </w:p>
    <w:p w:rsidR="00DD07BA" w:rsidRPr="006D5924" w:rsidRDefault="00DD07BA" w:rsidP="00DD07BA">
      <w:pPr>
        <w:shd w:val="clear" w:color="auto" w:fill="FFFFFF"/>
        <w:ind w:firstLine="709"/>
        <w:jc w:val="both"/>
        <w:rPr>
          <w:sz w:val="22"/>
          <w:szCs w:val="22"/>
        </w:rPr>
      </w:pPr>
      <w:r w:rsidRPr="006D5924">
        <w:rPr>
          <w:sz w:val="22"/>
          <w:szCs w:val="22"/>
        </w:rPr>
        <w:t xml:space="preserve">Таким  образом, норматив отчисления  по НДФЛ   в бюджеты </w:t>
      </w:r>
      <w:r w:rsidR="002235AF" w:rsidRPr="006D5924">
        <w:rPr>
          <w:sz w:val="22"/>
          <w:szCs w:val="22"/>
        </w:rPr>
        <w:t>сельских поселений</w:t>
      </w:r>
      <w:r w:rsidRPr="006D5924">
        <w:rPr>
          <w:sz w:val="22"/>
          <w:szCs w:val="22"/>
        </w:rPr>
        <w:t xml:space="preserve">  с 201</w:t>
      </w:r>
      <w:r w:rsidR="002235AF" w:rsidRPr="006D5924">
        <w:rPr>
          <w:sz w:val="22"/>
          <w:szCs w:val="22"/>
        </w:rPr>
        <w:t>5</w:t>
      </w:r>
      <w:r w:rsidRPr="006D5924">
        <w:rPr>
          <w:sz w:val="22"/>
          <w:szCs w:val="22"/>
        </w:rPr>
        <w:t xml:space="preserve"> года не  изменился и  составляет  </w:t>
      </w:r>
      <w:r w:rsidR="002235AF" w:rsidRPr="006D5924">
        <w:rPr>
          <w:sz w:val="22"/>
          <w:szCs w:val="22"/>
        </w:rPr>
        <w:t>10</w:t>
      </w:r>
      <w:r w:rsidRPr="006D5924">
        <w:rPr>
          <w:sz w:val="22"/>
          <w:szCs w:val="22"/>
        </w:rPr>
        <w:t xml:space="preserve">,0%. </w:t>
      </w:r>
    </w:p>
    <w:p w:rsidR="00DD07BA" w:rsidRPr="006D5924" w:rsidRDefault="00DD07BA" w:rsidP="00DD07BA">
      <w:pPr>
        <w:ind w:firstLine="709"/>
        <w:jc w:val="both"/>
        <w:rPr>
          <w:sz w:val="22"/>
          <w:szCs w:val="22"/>
        </w:rPr>
      </w:pPr>
    </w:p>
    <w:p w:rsidR="00DD07BA" w:rsidRPr="006D5924" w:rsidRDefault="002235AF" w:rsidP="00DD07BA">
      <w:pPr>
        <w:pStyle w:val="ConsPlusNormal"/>
        <w:ind w:firstLine="540"/>
        <w:jc w:val="both"/>
        <w:rPr>
          <w:b w:val="0"/>
          <w:sz w:val="22"/>
          <w:szCs w:val="22"/>
        </w:rPr>
      </w:pPr>
      <w:r w:rsidRPr="006D5924">
        <w:rPr>
          <w:sz w:val="22"/>
          <w:szCs w:val="22"/>
        </w:rPr>
        <w:t xml:space="preserve">   </w:t>
      </w:r>
      <w:proofErr w:type="gramStart"/>
      <w:r w:rsidR="00DD07BA" w:rsidRPr="006D5924">
        <w:rPr>
          <w:sz w:val="22"/>
          <w:szCs w:val="22"/>
        </w:rPr>
        <w:t xml:space="preserve">Как  определено бюджетными  нормами,  </w:t>
      </w:r>
      <w:r w:rsidR="00DD07BA" w:rsidRPr="006D5924">
        <w:rPr>
          <w:b w:val="0"/>
          <w:sz w:val="22"/>
          <w:szCs w:val="22"/>
        </w:rPr>
        <w:t>передача  в  бюджеты  сельских  поселений</w:t>
      </w:r>
      <w:r w:rsidR="00DD07BA" w:rsidRPr="006D5924">
        <w:rPr>
          <w:sz w:val="22"/>
          <w:szCs w:val="22"/>
        </w:rPr>
        <w:t xml:space="preserve"> </w:t>
      </w:r>
      <w:r w:rsidR="00DD07BA" w:rsidRPr="006D5924">
        <w:rPr>
          <w:b w:val="0"/>
          <w:sz w:val="22"/>
          <w:szCs w:val="22"/>
        </w:rPr>
        <w:t>НДФЛ  по  нормативу 8%</w:t>
      </w:r>
      <w:r w:rsidR="00DD07BA" w:rsidRPr="006D5924">
        <w:rPr>
          <w:sz w:val="22"/>
          <w:szCs w:val="22"/>
        </w:rPr>
        <w:t xml:space="preserve">  </w:t>
      </w:r>
      <w:r w:rsidR="00DD07BA" w:rsidRPr="006D5924">
        <w:rPr>
          <w:b w:val="0"/>
          <w:sz w:val="22"/>
          <w:szCs w:val="22"/>
        </w:rPr>
        <w:t xml:space="preserve">должна  осуществляться на  основании </w:t>
      </w:r>
      <w:r w:rsidR="00DD07BA" w:rsidRPr="006D5924">
        <w:rPr>
          <w:sz w:val="22"/>
          <w:szCs w:val="22"/>
        </w:rPr>
        <w:t xml:space="preserve">  </w:t>
      </w:r>
      <w:r w:rsidR="00DD07BA" w:rsidRPr="006D5924">
        <w:rPr>
          <w:b w:val="0"/>
          <w:sz w:val="22"/>
          <w:szCs w:val="22"/>
        </w:rPr>
        <w:t>законов субъекта</w:t>
      </w:r>
      <w:r w:rsidR="00DD07BA" w:rsidRPr="006D5924">
        <w:rPr>
          <w:sz w:val="22"/>
          <w:szCs w:val="22"/>
        </w:rPr>
        <w:t xml:space="preserve"> Российской Федерации </w:t>
      </w:r>
      <w:r w:rsidR="00DD07BA" w:rsidRPr="006D5924">
        <w:rPr>
          <w:b w:val="0"/>
          <w:sz w:val="22"/>
          <w:szCs w:val="22"/>
        </w:rPr>
        <w:t>и принятых в соответствии с ними</w:t>
      </w:r>
      <w:r w:rsidR="00DD07BA" w:rsidRPr="006D5924">
        <w:rPr>
          <w:sz w:val="22"/>
          <w:szCs w:val="22"/>
        </w:rPr>
        <w:t xml:space="preserve"> </w:t>
      </w:r>
      <w:r w:rsidR="00DD07BA" w:rsidRPr="006D5924">
        <w:rPr>
          <w:b w:val="0"/>
          <w:sz w:val="22"/>
          <w:szCs w:val="22"/>
        </w:rPr>
        <w:t xml:space="preserve">уставом муниципального района и уставами сельских поселений </w:t>
      </w:r>
      <w:r w:rsidR="00DD07BA" w:rsidRPr="006D5924">
        <w:rPr>
          <w:sz w:val="22"/>
          <w:szCs w:val="22"/>
        </w:rPr>
        <w:t>норм о</w:t>
      </w:r>
      <w:r w:rsidR="00DD07BA" w:rsidRPr="006D5924">
        <w:rPr>
          <w:b w:val="0"/>
          <w:sz w:val="22"/>
          <w:szCs w:val="22"/>
        </w:rPr>
        <w:t xml:space="preserve"> </w:t>
      </w:r>
      <w:r w:rsidR="00DD07BA" w:rsidRPr="006D5924">
        <w:rPr>
          <w:sz w:val="22"/>
          <w:szCs w:val="22"/>
        </w:rPr>
        <w:t xml:space="preserve"> закреплении за </w:t>
      </w:r>
      <w:r w:rsidR="00DD07BA" w:rsidRPr="006D5924">
        <w:rPr>
          <w:b w:val="0"/>
          <w:sz w:val="22"/>
          <w:szCs w:val="22"/>
        </w:rPr>
        <w:t xml:space="preserve">сельскими </w:t>
      </w:r>
      <w:r w:rsidR="00DD07BA" w:rsidRPr="006D5924">
        <w:rPr>
          <w:sz w:val="22"/>
          <w:szCs w:val="22"/>
        </w:rPr>
        <w:t xml:space="preserve">поселениями </w:t>
      </w:r>
      <w:r w:rsidR="00DD07BA" w:rsidRPr="006D5924">
        <w:rPr>
          <w:b w:val="0"/>
          <w:sz w:val="22"/>
          <w:szCs w:val="22"/>
        </w:rPr>
        <w:t>других вопросов местного значения из числа вопросов местного значения городских поселений</w:t>
      </w:r>
      <w:r w:rsidR="00DD07BA" w:rsidRPr="006D5924">
        <w:rPr>
          <w:sz w:val="22"/>
          <w:szCs w:val="22"/>
        </w:rPr>
        <w:t>, решаемых муниципальным районом на территориях сельских поселений.</w:t>
      </w:r>
      <w:proofErr w:type="gramEnd"/>
    </w:p>
    <w:p w:rsidR="00DD07BA" w:rsidRPr="006D5924" w:rsidRDefault="00DD07BA" w:rsidP="00DD07BA">
      <w:pPr>
        <w:ind w:firstLine="709"/>
        <w:jc w:val="both"/>
        <w:rPr>
          <w:b/>
          <w:sz w:val="22"/>
          <w:szCs w:val="22"/>
        </w:rPr>
      </w:pPr>
      <w:r w:rsidRPr="006D5924">
        <w:rPr>
          <w:b/>
          <w:sz w:val="22"/>
          <w:szCs w:val="22"/>
        </w:rPr>
        <w:t xml:space="preserve">На  дату формирования  проекта  бюджета,  как на  региональном, так и  муниципальном  уровне  района  и  сельских  поселений  данные  вопросы  нормативно  не урегулированы. </w:t>
      </w:r>
    </w:p>
    <w:p w:rsidR="00DD07BA" w:rsidRPr="006D5924" w:rsidRDefault="00DD07BA" w:rsidP="007169F8">
      <w:pPr>
        <w:ind w:firstLine="709"/>
        <w:jc w:val="both"/>
        <w:rPr>
          <w:sz w:val="22"/>
          <w:szCs w:val="22"/>
        </w:rPr>
      </w:pPr>
    </w:p>
    <w:p w:rsidR="007169F8" w:rsidRPr="006D5924" w:rsidRDefault="007169F8" w:rsidP="007169F8">
      <w:pPr>
        <w:ind w:right="97" w:firstLine="709"/>
        <w:jc w:val="both"/>
        <w:rPr>
          <w:sz w:val="22"/>
          <w:szCs w:val="22"/>
        </w:rPr>
      </w:pPr>
      <w:r w:rsidRPr="006D5924">
        <w:rPr>
          <w:bCs/>
          <w:sz w:val="22"/>
          <w:szCs w:val="22"/>
        </w:rPr>
        <w:t xml:space="preserve">В сравнении с </w:t>
      </w:r>
      <w:r w:rsidR="00603009" w:rsidRPr="006D5924">
        <w:rPr>
          <w:bCs/>
          <w:sz w:val="22"/>
          <w:szCs w:val="22"/>
        </w:rPr>
        <w:t>2014</w:t>
      </w:r>
      <w:r w:rsidRPr="006D5924">
        <w:rPr>
          <w:bCs/>
          <w:sz w:val="22"/>
          <w:szCs w:val="22"/>
        </w:rPr>
        <w:t xml:space="preserve"> годом  данный источник доходов  увеличился на </w:t>
      </w:r>
      <w:r w:rsidR="00603009" w:rsidRPr="006D5924">
        <w:rPr>
          <w:bCs/>
          <w:sz w:val="22"/>
          <w:szCs w:val="22"/>
        </w:rPr>
        <w:t>26,1</w:t>
      </w:r>
      <w:r w:rsidRPr="006D5924">
        <w:rPr>
          <w:bCs/>
          <w:sz w:val="22"/>
          <w:szCs w:val="22"/>
        </w:rPr>
        <w:t xml:space="preserve">%, </w:t>
      </w:r>
      <w:r w:rsidRPr="006D5924">
        <w:rPr>
          <w:sz w:val="22"/>
          <w:szCs w:val="22"/>
        </w:rPr>
        <w:t xml:space="preserve">за  счет    контингента  военнослужащих,   прибывающих </w:t>
      </w:r>
      <w:proofErr w:type="gramStart"/>
      <w:r w:rsidRPr="006D5924">
        <w:rPr>
          <w:sz w:val="22"/>
          <w:szCs w:val="22"/>
        </w:rPr>
        <w:t>в</w:t>
      </w:r>
      <w:proofErr w:type="gramEnd"/>
      <w:r w:rsidRPr="006D5924">
        <w:rPr>
          <w:sz w:val="22"/>
          <w:szCs w:val="22"/>
        </w:rPr>
        <w:t xml:space="preserve">  </w:t>
      </w:r>
      <w:proofErr w:type="spellStart"/>
      <w:r w:rsidRPr="006D5924">
        <w:rPr>
          <w:sz w:val="22"/>
          <w:szCs w:val="22"/>
        </w:rPr>
        <w:t>с.п</w:t>
      </w:r>
      <w:proofErr w:type="spellEnd"/>
      <w:r w:rsidRPr="006D5924">
        <w:rPr>
          <w:sz w:val="22"/>
          <w:szCs w:val="22"/>
        </w:rPr>
        <w:t>. Алакуртти  для  дислокации  Арктической  бригады российских  войск.</w:t>
      </w:r>
    </w:p>
    <w:p w:rsidR="006F2558" w:rsidRPr="006D5924" w:rsidRDefault="00603009" w:rsidP="002F3576">
      <w:pPr>
        <w:ind w:firstLine="709"/>
        <w:jc w:val="both"/>
        <w:rPr>
          <w:sz w:val="22"/>
          <w:szCs w:val="22"/>
        </w:rPr>
      </w:pPr>
      <w:r w:rsidRPr="006D5924">
        <w:rPr>
          <w:snapToGrid w:val="0"/>
          <w:sz w:val="22"/>
          <w:szCs w:val="22"/>
        </w:rPr>
        <w:lastRenderedPageBreak/>
        <w:t>Однако по отношению к ожидаемому исполнению бюджета за 2015 год НДФЛ сократился  на 4,2%, при этом</w:t>
      </w:r>
      <w:r w:rsidR="002F3576" w:rsidRPr="006D5924">
        <w:rPr>
          <w:snapToGrid w:val="0"/>
          <w:sz w:val="22"/>
          <w:szCs w:val="22"/>
        </w:rPr>
        <w:t xml:space="preserve"> </w:t>
      </w:r>
      <w:r w:rsidR="006F2558" w:rsidRPr="006D5924">
        <w:rPr>
          <w:sz w:val="22"/>
          <w:szCs w:val="22"/>
        </w:rPr>
        <w:t>норматив  отчислений  в  бюджет поселения по НДФЛ,  взимаемый  на  территории   сельских</w:t>
      </w:r>
      <w:r w:rsidR="002F3576" w:rsidRPr="006D5924">
        <w:rPr>
          <w:sz w:val="22"/>
          <w:szCs w:val="22"/>
        </w:rPr>
        <w:t xml:space="preserve"> поселений, на уровне 2015 года.</w:t>
      </w:r>
    </w:p>
    <w:p w:rsidR="00614231" w:rsidRPr="006D5924" w:rsidRDefault="002F3576" w:rsidP="002F3576">
      <w:pPr>
        <w:ind w:firstLine="709"/>
        <w:jc w:val="both"/>
        <w:rPr>
          <w:snapToGrid w:val="0"/>
          <w:sz w:val="22"/>
          <w:szCs w:val="22"/>
        </w:rPr>
      </w:pPr>
      <w:r w:rsidRPr="006D5924">
        <w:rPr>
          <w:sz w:val="22"/>
          <w:szCs w:val="22"/>
        </w:rPr>
        <w:t xml:space="preserve">В тоже время, </w:t>
      </w:r>
      <w:r w:rsidR="00603009" w:rsidRPr="006D5924">
        <w:rPr>
          <w:snapToGrid w:val="0"/>
          <w:sz w:val="22"/>
          <w:szCs w:val="22"/>
        </w:rPr>
        <w:t xml:space="preserve">согласно </w:t>
      </w:r>
      <w:r w:rsidRPr="006D5924">
        <w:rPr>
          <w:snapToGrid w:val="0"/>
          <w:sz w:val="22"/>
          <w:szCs w:val="22"/>
        </w:rPr>
        <w:t>данным П</w:t>
      </w:r>
      <w:r w:rsidR="00603009" w:rsidRPr="006D5924">
        <w:rPr>
          <w:snapToGrid w:val="0"/>
          <w:sz w:val="22"/>
          <w:szCs w:val="22"/>
        </w:rPr>
        <w:t>рогноза социально-экономического развития поселения на 2016 -2018 годы</w:t>
      </w:r>
      <w:r w:rsidR="00614231" w:rsidRPr="006D5924">
        <w:rPr>
          <w:snapToGrid w:val="0"/>
          <w:sz w:val="22"/>
          <w:szCs w:val="22"/>
        </w:rPr>
        <w:t>:</w:t>
      </w:r>
    </w:p>
    <w:p w:rsidR="00614231" w:rsidRPr="006D5924" w:rsidRDefault="00614231" w:rsidP="006E3949">
      <w:pPr>
        <w:pStyle w:val="a3"/>
        <w:numPr>
          <w:ilvl w:val="0"/>
          <w:numId w:val="9"/>
        </w:numPr>
        <w:ind w:left="0" w:firstLine="360"/>
        <w:jc w:val="both"/>
        <w:rPr>
          <w:rFonts w:ascii="Times New Roman" w:hAnsi="Times New Roman" w:cs="Times New Roman"/>
          <w:snapToGrid w:val="0"/>
          <w:color w:val="auto"/>
          <w:sz w:val="22"/>
          <w:szCs w:val="22"/>
        </w:rPr>
      </w:pPr>
      <w:r w:rsidRPr="006D5924">
        <w:rPr>
          <w:rFonts w:ascii="Times New Roman" w:hAnsi="Times New Roman" w:cs="Times New Roman"/>
          <w:snapToGrid w:val="0"/>
          <w:color w:val="auto"/>
          <w:sz w:val="22"/>
          <w:szCs w:val="22"/>
        </w:rPr>
        <w:t xml:space="preserve">при  </w:t>
      </w:r>
      <w:r w:rsidRPr="006D5924">
        <w:rPr>
          <w:rFonts w:ascii="Times New Roman" w:hAnsi="Times New Roman" w:cs="Times New Roman"/>
          <w:bCs/>
          <w:color w:val="auto"/>
          <w:sz w:val="22"/>
          <w:szCs w:val="22"/>
        </w:rPr>
        <w:t>тенденциях в естественных и миграционных движениях населения</w:t>
      </w:r>
      <w:r w:rsidRPr="006D5924">
        <w:rPr>
          <w:rFonts w:ascii="Times New Roman" w:hAnsi="Times New Roman" w:cs="Times New Roman"/>
          <w:snapToGrid w:val="0"/>
          <w:color w:val="auto"/>
          <w:sz w:val="22"/>
          <w:szCs w:val="22"/>
        </w:rPr>
        <w:t xml:space="preserve"> </w:t>
      </w:r>
      <w:r w:rsidRPr="006D5924">
        <w:rPr>
          <w:rFonts w:ascii="Times New Roman" w:hAnsi="Times New Roman" w:cs="Times New Roman"/>
          <w:b/>
          <w:snapToGrid w:val="0"/>
          <w:color w:val="auto"/>
          <w:sz w:val="22"/>
          <w:szCs w:val="22"/>
        </w:rPr>
        <w:t>возрастет численность населения в трудоспособном возрасте</w:t>
      </w:r>
      <w:r w:rsidRPr="006D5924">
        <w:rPr>
          <w:rFonts w:ascii="Times New Roman" w:hAnsi="Times New Roman" w:cs="Times New Roman"/>
          <w:snapToGrid w:val="0"/>
          <w:color w:val="auto"/>
          <w:sz w:val="22"/>
          <w:szCs w:val="22"/>
        </w:rPr>
        <w:t xml:space="preserve">, </w:t>
      </w:r>
      <w:r w:rsidRPr="006D5924">
        <w:rPr>
          <w:rFonts w:ascii="Times New Roman" w:eastAsia="Times New Roman" w:hAnsi="Times New Roman" w:cs="Times New Roman"/>
          <w:color w:val="auto"/>
          <w:sz w:val="22"/>
          <w:szCs w:val="22"/>
        </w:rPr>
        <w:t>что   составляет  основной контингент  налогоплательщиков;</w:t>
      </w:r>
    </w:p>
    <w:p w:rsidR="00614231" w:rsidRPr="006D5924" w:rsidRDefault="00614231" w:rsidP="006E3949">
      <w:pPr>
        <w:pStyle w:val="a9"/>
        <w:numPr>
          <w:ilvl w:val="0"/>
          <w:numId w:val="9"/>
        </w:numPr>
        <w:ind w:left="0" w:firstLine="360"/>
        <w:jc w:val="both"/>
        <w:rPr>
          <w:sz w:val="22"/>
          <w:szCs w:val="22"/>
        </w:rPr>
      </w:pPr>
      <w:r w:rsidRPr="006D5924">
        <w:rPr>
          <w:sz w:val="22"/>
          <w:szCs w:val="22"/>
        </w:rPr>
        <w:t xml:space="preserve">среднемесячная номинальная </w:t>
      </w:r>
      <w:r w:rsidRPr="006D5924">
        <w:rPr>
          <w:b/>
          <w:sz w:val="22"/>
          <w:szCs w:val="22"/>
        </w:rPr>
        <w:t xml:space="preserve">заработная плата </w:t>
      </w:r>
      <w:r w:rsidRPr="006D5924">
        <w:rPr>
          <w:sz w:val="22"/>
          <w:szCs w:val="22"/>
        </w:rPr>
        <w:t xml:space="preserve">одного работника </w:t>
      </w:r>
      <w:r w:rsidRPr="006D5924">
        <w:rPr>
          <w:b/>
          <w:sz w:val="22"/>
          <w:szCs w:val="22"/>
        </w:rPr>
        <w:t>растет</w:t>
      </w:r>
      <w:r w:rsidRPr="006D5924">
        <w:rPr>
          <w:sz w:val="22"/>
          <w:szCs w:val="22"/>
        </w:rPr>
        <w:t xml:space="preserve"> (с 19 256,0 тыс. рублей в 2015 году до 19 487,</w:t>
      </w:r>
      <w:r w:rsidR="00731A07" w:rsidRPr="006D5924">
        <w:rPr>
          <w:sz w:val="22"/>
          <w:szCs w:val="22"/>
        </w:rPr>
        <w:t>0 тыс. рублей в 2016 году).</w:t>
      </w:r>
    </w:p>
    <w:p w:rsidR="00614231" w:rsidRPr="006D5924" w:rsidRDefault="00614231" w:rsidP="00731A07">
      <w:pPr>
        <w:pStyle w:val="a3"/>
        <w:ind w:left="360"/>
        <w:jc w:val="both"/>
        <w:rPr>
          <w:rFonts w:ascii="Times New Roman" w:hAnsi="Times New Roman" w:cs="Times New Roman"/>
          <w:snapToGrid w:val="0"/>
          <w:color w:val="auto"/>
          <w:sz w:val="22"/>
          <w:szCs w:val="22"/>
        </w:rPr>
      </w:pPr>
    </w:p>
    <w:p w:rsidR="00614231" w:rsidRDefault="00614231" w:rsidP="00614231">
      <w:pPr>
        <w:pStyle w:val="a9"/>
        <w:ind w:firstLine="709"/>
        <w:jc w:val="both"/>
        <w:rPr>
          <w:bCs/>
          <w:sz w:val="22"/>
          <w:szCs w:val="22"/>
        </w:rPr>
      </w:pPr>
      <w:r w:rsidRPr="006D5924">
        <w:rPr>
          <w:bCs/>
          <w:sz w:val="22"/>
          <w:szCs w:val="22"/>
        </w:rPr>
        <w:t xml:space="preserve">В  качестве  влияния отрицательных  факторов прогнозируется </w:t>
      </w:r>
      <w:r w:rsidRPr="006D5924">
        <w:rPr>
          <w:b/>
          <w:bCs/>
          <w:sz w:val="22"/>
          <w:szCs w:val="22"/>
        </w:rPr>
        <w:t>рост уровня безработицы</w:t>
      </w:r>
      <w:r w:rsidRPr="006D5924">
        <w:rPr>
          <w:bCs/>
          <w:sz w:val="22"/>
          <w:szCs w:val="22"/>
        </w:rPr>
        <w:t xml:space="preserve"> (</w:t>
      </w:r>
      <w:r w:rsidRPr="006D5924">
        <w:rPr>
          <w:sz w:val="22"/>
          <w:szCs w:val="22"/>
        </w:rPr>
        <w:t xml:space="preserve">к трудоспособному населению) </w:t>
      </w:r>
      <w:r w:rsidRPr="006D5924">
        <w:rPr>
          <w:bCs/>
          <w:sz w:val="22"/>
          <w:szCs w:val="22"/>
        </w:rPr>
        <w:t>17,9%</w:t>
      </w:r>
      <w:r w:rsidRPr="006D5924">
        <w:rPr>
          <w:sz w:val="22"/>
          <w:szCs w:val="22"/>
        </w:rPr>
        <w:t xml:space="preserve">  </w:t>
      </w:r>
      <w:r w:rsidRPr="006D5924">
        <w:rPr>
          <w:bCs/>
          <w:sz w:val="22"/>
          <w:szCs w:val="22"/>
        </w:rPr>
        <w:t>в 2016 году против 1,2% в 2015 году.</w:t>
      </w:r>
    </w:p>
    <w:p w:rsidR="00C50744" w:rsidRDefault="00C50744" w:rsidP="00614231">
      <w:pPr>
        <w:pStyle w:val="a9"/>
        <w:ind w:firstLine="709"/>
        <w:jc w:val="both"/>
        <w:rPr>
          <w:bCs/>
          <w:sz w:val="22"/>
          <w:szCs w:val="22"/>
        </w:rPr>
      </w:pPr>
      <w:r>
        <w:rPr>
          <w:bCs/>
          <w:sz w:val="22"/>
          <w:szCs w:val="22"/>
        </w:rPr>
        <w:t>Согласно Методике прогнозирования доходов от 04.10.2013 № 89 для расчета НДФЛ используется налоговая отчетность и данные о сумме недоимки по доходам в разрезе основных видов налогов. Для прогнозирования доходов применяются следующие метод</w:t>
      </w:r>
      <w:r w:rsidR="005A1FB3">
        <w:rPr>
          <w:bCs/>
          <w:sz w:val="22"/>
          <w:szCs w:val="22"/>
        </w:rPr>
        <w:t>ы</w:t>
      </w:r>
      <w:r>
        <w:rPr>
          <w:bCs/>
          <w:sz w:val="22"/>
          <w:szCs w:val="22"/>
        </w:rPr>
        <w:t xml:space="preserve"> расчета:</w:t>
      </w:r>
    </w:p>
    <w:p w:rsidR="00C50744" w:rsidRDefault="00C50744" w:rsidP="00614231">
      <w:pPr>
        <w:pStyle w:val="a9"/>
        <w:ind w:firstLine="709"/>
        <w:jc w:val="both"/>
        <w:rPr>
          <w:bCs/>
          <w:sz w:val="22"/>
          <w:szCs w:val="22"/>
        </w:rPr>
      </w:pPr>
      <w:r>
        <w:rPr>
          <w:bCs/>
          <w:sz w:val="22"/>
          <w:szCs w:val="22"/>
        </w:rPr>
        <w:t>- метод временного тренда,</w:t>
      </w:r>
    </w:p>
    <w:p w:rsidR="00C50744" w:rsidRDefault="00C50744" w:rsidP="00614231">
      <w:pPr>
        <w:pStyle w:val="a9"/>
        <w:ind w:firstLine="709"/>
        <w:jc w:val="both"/>
        <w:rPr>
          <w:bCs/>
          <w:sz w:val="22"/>
          <w:szCs w:val="22"/>
        </w:rPr>
      </w:pPr>
      <w:r>
        <w:rPr>
          <w:bCs/>
          <w:sz w:val="22"/>
          <w:szCs w:val="22"/>
        </w:rPr>
        <w:t xml:space="preserve">- метод экстраполяции (с применением индексов – </w:t>
      </w:r>
      <w:proofErr w:type="spellStart"/>
      <w:r>
        <w:rPr>
          <w:bCs/>
          <w:sz w:val="22"/>
          <w:szCs w:val="22"/>
        </w:rPr>
        <w:t>дифляторов</w:t>
      </w:r>
      <w:proofErr w:type="spellEnd"/>
      <w:r>
        <w:rPr>
          <w:bCs/>
          <w:sz w:val="22"/>
          <w:szCs w:val="22"/>
        </w:rPr>
        <w:t>),</w:t>
      </w:r>
    </w:p>
    <w:p w:rsidR="00C50744" w:rsidRPr="006D5924" w:rsidRDefault="00C50744" w:rsidP="00614231">
      <w:pPr>
        <w:pStyle w:val="a9"/>
        <w:ind w:firstLine="709"/>
        <w:jc w:val="both"/>
        <w:rPr>
          <w:rFonts w:eastAsia="Courier New"/>
          <w:snapToGrid w:val="0"/>
          <w:sz w:val="22"/>
          <w:szCs w:val="22"/>
        </w:rPr>
      </w:pPr>
      <w:r>
        <w:rPr>
          <w:bCs/>
          <w:sz w:val="22"/>
          <w:szCs w:val="22"/>
        </w:rPr>
        <w:t>- метод многофакторного прогнозирования</w:t>
      </w:r>
      <w:r w:rsidR="005A1FB3">
        <w:rPr>
          <w:bCs/>
          <w:sz w:val="22"/>
          <w:szCs w:val="22"/>
        </w:rPr>
        <w:t xml:space="preserve"> (с учетом макроэкономических показателей).</w:t>
      </w:r>
    </w:p>
    <w:p w:rsidR="00FE11CC" w:rsidRPr="006D5924" w:rsidRDefault="00FE11CC" w:rsidP="00FE11CC">
      <w:pPr>
        <w:shd w:val="clear" w:color="auto" w:fill="FFFFFF"/>
        <w:ind w:firstLine="709"/>
        <w:jc w:val="both"/>
        <w:rPr>
          <w:b/>
          <w:color w:val="000000"/>
          <w:sz w:val="22"/>
          <w:szCs w:val="22"/>
        </w:rPr>
      </w:pPr>
      <w:r w:rsidRPr="006D5924">
        <w:rPr>
          <w:b/>
          <w:color w:val="000000"/>
          <w:sz w:val="22"/>
          <w:szCs w:val="22"/>
        </w:rPr>
        <w:t>КСО  отмечает,  что в Пояснительной  записке  к  проекту  бюджета  не представлена информация о расчете объема НДФЛ, планируемого  к  поступлению  на  новый  бюджет</w:t>
      </w:r>
      <w:r w:rsidR="00084D6C">
        <w:rPr>
          <w:b/>
          <w:color w:val="000000"/>
          <w:sz w:val="22"/>
          <w:szCs w:val="22"/>
        </w:rPr>
        <w:t>ный</w:t>
      </w:r>
      <w:r w:rsidRPr="006D5924">
        <w:rPr>
          <w:b/>
          <w:color w:val="000000"/>
          <w:sz w:val="22"/>
          <w:szCs w:val="22"/>
        </w:rPr>
        <w:t xml:space="preserve">  цикл.</w:t>
      </w:r>
    </w:p>
    <w:p w:rsidR="00FE11CC" w:rsidRPr="006D5924" w:rsidRDefault="00FE11CC" w:rsidP="00E0521D">
      <w:pPr>
        <w:ind w:firstLine="708"/>
        <w:jc w:val="both"/>
        <w:rPr>
          <w:b/>
          <w:iCs/>
          <w:sz w:val="22"/>
          <w:szCs w:val="22"/>
        </w:rPr>
      </w:pPr>
      <w:r w:rsidRPr="006D5924">
        <w:rPr>
          <w:bCs/>
          <w:sz w:val="22"/>
          <w:szCs w:val="22"/>
        </w:rPr>
        <w:t>Таким образом, п</w:t>
      </w:r>
      <w:r w:rsidR="00E0521D" w:rsidRPr="006D5924">
        <w:rPr>
          <w:iCs/>
          <w:sz w:val="22"/>
          <w:szCs w:val="22"/>
        </w:rPr>
        <w:t xml:space="preserve">ровести анализ и </w:t>
      </w:r>
      <w:r w:rsidR="00E0521D" w:rsidRPr="006D5924">
        <w:rPr>
          <w:rFonts w:eastAsia="Calibri"/>
          <w:sz w:val="22"/>
          <w:szCs w:val="22"/>
          <w:lang w:eastAsia="en-US"/>
        </w:rPr>
        <w:t xml:space="preserve">дать достоверную оценку обоснованности </w:t>
      </w:r>
      <w:r w:rsidR="00E0521D" w:rsidRPr="006D5924">
        <w:rPr>
          <w:iCs/>
          <w:sz w:val="22"/>
          <w:szCs w:val="22"/>
        </w:rPr>
        <w:t xml:space="preserve">плановых показателей доходов бюджета </w:t>
      </w:r>
      <w:r w:rsidR="00E0521D" w:rsidRPr="006D5924">
        <w:rPr>
          <w:b/>
          <w:iCs/>
          <w:sz w:val="22"/>
          <w:szCs w:val="22"/>
        </w:rPr>
        <w:t>не представляется возможным</w:t>
      </w:r>
      <w:r w:rsidRPr="006D5924">
        <w:rPr>
          <w:b/>
          <w:iCs/>
          <w:sz w:val="22"/>
          <w:szCs w:val="22"/>
        </w:rPr>
        <w:t>.</w:t>
      </w:r>
    </w:p>
    <w:p w:rsidR="007A0259" w:rsidRPr="006D5924" w:rsidRDefault="007A0259" w:rsidP="007A0259">
      <w:pPr>
        <w:shd w:val="clear" w:color="auto" w:fill="FFFFFF"/>
        <w:ind w:firstLine="709"/>
        <w:jc w:val="center"/>
        <w:rPr>
          <w:b/>
          <w:sz w:val="22"/>
          <w:szCs w:val="22"/>
        </w:rPr>
      </w:pPr>
    </w:p>
    <w:p w:rsidR="007A0259" w:rsidRPr="006D5924" w:rsidRDefault="007A0259" w:rsidP="005A2174">
      <w:pPr>
        <w:shd w:val="clear" w:color="auto" w:fill="FFFFFF"/>
        <w:jc w:val="center"/>
        <w:rPr>
          <w:b/>
          <w:snapToGrid w:val="0"/>
          <w:sz w:val="22"/>
          <w:szCs w:val="22"/>
        </w:rPr>
      </w:pPr>
      <w:r w:rsidRPr="006D5924">
        <w:rPr>
          <w:b/>
          <w:sz w:val="22"/>
          <w:szCs w:val="22"/>
        </w:rPr>
        <w:t>А</w:t>
      </w:r>
      <w:r w:rsidRPr="006D5924">
        <w:rPr>
          <w:b/>
          <w:snapToGrid w:val="0"/>
          <w:sz w:val="22"/>
          <w:szCs w:val="22"/>
        </w:rPr>
        <w:t xml:space="preserve">кцизы по подакцизным товарам (продукции), </w:t>
      </w:r>
    </w:p>
    <w:p w:rsidR="007A0259" w:rsidRDefault="007A0259" w:rsidP="007D7B0F">
      <w:pPr>
        <w:shd w:val="clear" w:color="auto" w:fill="FFFFFF"/>
        <w:jc w:val="center"/>
        <w:rPr>
          <w:b/>
          <w:snapToGrid w:val="0"/>
          <w:sz w:val="22"/>
          <w:szCs w:val="22"/>
        </w:rPr>
      </w:pPr>
      <w:proofErr w:type="gramStart"/>
      <w:r w:rsidRPr="006D5924">
        <w:rPr>
          <w:b/>
          <w:snapToGrid w:val="0"/>
          <w:sz w:val="22"/>
          <w:szCs w:val="22"/>
        </w:rPr>
        <w:t>производимым</w:t>
      </w:r>
      <w:proofErr w:type="gramEnd"/>
      <w:r w:rsidRPr="006D5924">
        <w:rPr>
          <w:b/>
          <w:snapToGrid w:val="0"/>
          <w:sz w:val="22"/>
          <w:szCs w:val="22"/>
        </w:rPr>
        <w:t xml:space="preserve"> на территории Российской Федерации</w:t>
      </w:r>
    </w:p>
    <w:p w:rsidR="007D7B0F" w:rsidRPr="006D5924" w:rsidRDefault="007D7B0F" w:rsidP="007D7B0F">
      <w:pPr>
        <w:shd w:val="clear" w:color="auto" w:fill="FFFFFF"/>
        <w:jc w:val="center"/>
        <w:rPr>
          <w:sz w:val="22"/>
          <w:szCs w:val="22"/>
        </w:rPr>
      </w:pPr>
    </w:p>
    <w:p w:rsidR="007A0259" w:rsidRPr="006D5924" w:rsidRDefault="00C46B8E" w:rsidP="007A0259">
      <w:pPr>
        <w:autoSpaceDE w:val="0"/>
        <w:autoSpaceDN w:val="0"/>
        <w:adjustRightInd w:val="0"/>
        <w:ind w:firstLine="709"/>
        <w:jc w:val="both"/>
        <w:rPr>
          <w:sz w:val="22"/>
          <w:szCs w:val="22"/>
        </w:rPr>
      </w:pPr>
      <w:r>
        <w:rPr>
          <w:sz w:val="22"/>
          <w:szCs w:val="22"/>
        </w:rPr>
        <w:t>В</w:t>
      </w:r>
      <w:r w:rsidRPr="006D5924">
        <w:rPr>
          <w:sz w:val="22"/>
          <w:szCs w:val="22"/>
        </w:rPr>
        <w:t xml:space="preserve"> структуре налоговых доходов поселения </w:t>
      </w:r>
      <w:r w:rsidR="007A0259" w:rsidRPr="006D5924">
        <w:rPr>
          <w:sz w:val="22"/>
          <w:szCs w:val="22"/>
        </w:rPr>
        <w:t xml:space="preserve"> акцизы по подакцизным товарам </w:t>
      </w:r>
      <w:r w:rsidRPr="006D5924">
        <w:rPr>
          <w:sz w:val="22"/>
          <w:szCs w:val="22"/>
        </w:rPr>
        <w:t>занимают 3,6%</w:t>
      </w:r>
      <w:r>
        <w:rPr>
          <w:sz w:val="22"/>
          <w:szCs w:val="22"/>
        </w:rPr>
        <w:t xml:space="preserve"> </w:t>
      </w:r>
      <w:r w:rsidR="007A0259" w:rsidRPr="006D5924">
        <w:rPr>
          <w:sz w:val="22"/>
          <w:szCs w:val="22"/>
        </w:rPr>
        <w:t>(в 2015 г. – 3,3%).</w:t>
      </w:r>
    </w:p>
    <w:p w:rsidR="007A0259" w:rsidRPr="006D5924" w:rsidRDefault="007A0259" w:rsidP="007A0259">
      <w:pPr>
        <w:autoSpaceDE w:val="0"/>
        <w:autoSpaceDN w:val="0"/>
        <w:adjustRightInd w:val="0"/>
        <w:ind w:firstLine="709"/>
        <w:jc w:val="both"/>
        <w:rPr>
          <w:b/>
          <w:sz w:val="22"/>
          <w:szCs w:val="22"/>
        </w:rPr>
      </w:pPr>
      <w:proofErr w:type="gramStart"/>
      <w:r w:rsidRPr="006D5924">
        <w:rPr>
          <w:sz w:val="22"/>
          <w:szCs w:val="22"/>
        </w:rPr>
        <w:t xml:space="preserve">В соответствии </w:t>
      </w:r>
      <w:r w:rsidRPr="006D5924">
        <w:rPr>
          <w:b/>
          <w:sz w:val="22"/>
          <w:szCs w:val="22"/>
        </w:rPr>
        <w:t xml:space="preserve">с </w:t>
      </w:r>
      <w:hyperlink r:id="rId13" w:history="1">
        <w:r w:rsidRPr="006D5924">
          <w:rPr>
            <w:b/>
            <w:sz w:val="22"/>
            <w:szCs w:val="22"/>
          </w:rPr>
          <w:t>пунктом 3.1 статьи 58</w:t>
        </w:r>
      </w:hyperlink>
      <w:r w:rsidRPr="006D5924">
        <w:rPr>
          <w:b/>
          <w:sz w:val="22"/>
          <w:szCs w:val="22"/>
        </w:rPr>
        <w:t xml:space="preserve"> Бюджетного кодекса РФ и  </w:t>
      </w:r>
      <w:hyperlink r:id="rId14" w:history="1">
        <w:r w:rsidRPr="006D5924">
          <w:rPr>
            <w:b/>
            <w:sz w:val="22"/>
            <w:szCs w:val="22"/>
          </w:rPr>
          <w:t>статьей 6.1</w:t>
        </w:r>
      </w:hyperlink>
      <w:r w:rsidRPr="006D5924">
        <w:rPr>
          <w:b/>
          <w:sz w:val="22"/>
          <w:szCs w:val="22"/>
        </w:rPr>
        <w:t xml:space="preserve"> Закона Мурманской области</w:t>
      </w:r>
      <w:r w:rsidRPr="006D5924">
        <w:rPr>
          <w:sz w:val="22"/>
          <w:szCs w:val="22"/>
        </w:rPr>
        <w:t xml:space="preserve"> «О межбюджетных отношениях в Мурманской области»  </w:t>
      </w:r>
      <w:r w:rsidRPr="006D5924">
        <w:rPr>
          <w:b/>
          <w:sz w:val="22"/>
          <w:szCs w:val="22"/>
        </w:rPr>
        <w:t xml:space="preserve">с 2014 года в доходную  часть   местного  бюджета   </w:t>
      </w:r>
      <w:r w:rsidRPr="006D5924">
        <w:rPr>
          <w:sz w:val="22"/>
          <w:szCs w:val="22"/>
        </w:rPr>
        <w:t xml:space="preserve">по </w:t>
      </w:r>
      <w:proofErr w:type="spellStart"/>
      <w:r w:rsidRPr="006D5924">
        <w:rPr>
          <w:sz w:val="22"/>
          <w:szCs w:val="22"/>
        </w:rPr>
        <w:t>дифферинцированным</w:t>
      </w:r>
      <w:proofErr w:type="spellEnd"/>
      <w:r w:rsidRPr="006D5924">
        <w:rPr>
          <w:sz w:val="22"/>
          <w:szCs w:val="22"/>
        </w:rPr>
        <w:t xml:space="preserve"> нормативам</w:t>
      </w:r>
      <w:r w:rsidRPr="006D5924">
        <w:rPr>
          <w:b/>
          <w:sz w:val="22"/>
          <w:szCs w:val="22"/>
        </w:rPr>
        <w:t xml:space="preserve"> подлежат зачислению </w:t>
      </w:r>
      <w:r w:rsidRPr="006D5924">
        <w:rPr>
          <w:sz w:val="22"/>
          <w:szCs w:val="22"/>
        </w:rPr>
        <w:t>налоговые</w:t>
      </w:r>
      <w:r w:rsidRPr="006D5924">
        <w:rPr>
          <w:b/>
          <w:sz w:val="22"/>
          <w:szCs w:val="22"/>
        </w:rPr>
        <w:t xml:space="preserve"> </w:t>
      </w:r>
      <w:r w:rsidRPr="006D5924">
        <w:rPr>
          <w:sz w:val="22"/>
          <w:szCs w:val="22"/>
        </w:rPr>
        <w:t xml:space="preserve"> </w:t>
      </w:r>
      <w:r w:rsidRPr="006D5924">
        <w:rPr>
          <w:b/>
          <w:sz w:val="22"/>
          <w:szCs w:val="22"/>
        </w:rPr>
        <w:t>доходы от акцизов</w:t>
      </w:r>
      <w:r w:rsidRPr="006D5924">
        <w:rPr>
          <w:sz w:val="22"/>
          <w:szCs w:val="22"/>
        </w:rPr>
        <w:t xml:space="preserve"> на автомобильный и прямогонный </w:t>
      </w:r>
      <w:r w:rsidRPr="006D5924">
        <w:rPr>
          <w:b/>
          <w:sz w:val="22"/>
          <w:szCs w:val="22"/>
        </w:rPr>
        <w:t>бензин</w:t>
      </w:r>
      <w:r w:rsidRPr="006D5924">
        <w:rPr>
          <w:sz w:val="22"/>
          <w:szCs w:val="22"/>
        </w:rPr>
        <w:t>, дизельное топливо, моторные масла для дизельных и (или) карбюраторных (</w:t>
      </w:r>
      <w:proofErr w:type="spellStart"/>
      <w:r w:rsidRPr="006D5924">
        <w:rPr>
          <w:sz w:val="22"/>
          <w:szCs w:val="22"/>
        </w:rPr>
        <w:t>инжекторных</w:t>
      </w:r>
      <w:proofErr w:type="spellEnd"/>
      <w:r w:rsidRPr="006D5924">
        <w:rPr>
          <w:sz w:val="22"/>
          <w:szCs w:val="22"/>
        </w:rPr>
        <w:t>) двигателей, производимые на территории Российской Федерации</w:t>
      </w:r>
      <w:proofErr w:type="gramEnd"/>
      <w:r w:rsidRPr="006D5924">
        <w:rPr>
          <w:sz w:val="22"/>
          <w:szCs w:val="22"/>
        </w:rPr>
        <w:t>, исходя из зачисления в местные бюджеты 10% налоговых доходов  консолидированного бюджета Мурманской области от указанного налога.</w:t>
      </w:r>
    </w:p>
    <w:p w:rsidR="007A0259" w:rsidRPr="006D5924" w:rsidRDefault="007A0259" w:rsidP="007A0259">
      <w:pPr>
        <w:autoSpaceDE w:val="0"/>
        <w:autoSpaceDN w:val="0"/>
        <w:adjustRightInd w:val="0"/>
        <w:ind w:firstLine="709"/>
        <w:jc w:val="both"/>
        <w:rPr>
          <w:b/>
          <w:sz w:val="22"/>
          <w:szCs w:val="22"/>
        </w:rPr>
      </w:pPr>
      <w:r w:rsidRPr="006D5924">
        <w:rPr>
          <w:sz w:val="22"/>
          <w:szCs w:val="22"/>
        </w:rPr>
        <w:t xml:space="preserve">Расчет  производится  </w:t>
      </w:r>
      <w:r w:rsidRPr="006D5924">
        <w:rPr>
          <w:b/>
          <w:sz w:val="22"/>
          <w:szCs w:val="22"/>
        </w:rPr>
        <w:t>по  дифференцированным нормативам</w:t>
      </w:r>
      <w:r w:rsidRPr="006D5924">
        <w:rPr>
          <w:sz w:val="22"/>
          <w:szCs w:val="22"/>
        </w:rPr>
        <w:t xml:space="preserve">. Согласно приложению № 4 к проекту Закона Мурманской области об областном бюджете на 2016 год </w:t>
      </w:r>
      <w:r w:rsidRPr="006D5924">
        <w:rPr>
          <w:b/>
          <w:sz w:val="22"/>
          <w:szCs w:val="22"/>
        </w:rPr>
        <w:t xml:space="preserve">данный норматив </w:t>
      </w:r>
      <w:proofErr w:type="gramStart"/>
      <w:r w:rsidRPr="006D5924">
        <w:rPr>
          <w:b/>
          <w:sz w:val="22"/>
          <w:szCs w:val="22"/>
        </w:rPr>
        <w:t>для</w:t>
      </w:r>
      <w:proofErr w:type="gramEnd"/>
      <w:r w:rsidRPr="006D5924">
        <w:rPr>
          <w:b/>
          <w:sz w:val="22"/>
          <w:szCs w:val="22"/>
        </w:rPr>
        <w:t xml:space="preserve"> </w:t>
      </w:r>
      <w:proofErr w:type="spellStart"/>
      <w:r w:rsidRPr="006D5924">
        <w:rPr>
          <w:b/>
          <w:sz w:val="22"/>
          <w:szCs w:val="22"/>
        </w:rPr>
        <w:t>с.п</w:t>
      </w:r>
      <w:proofErr w:type="spellEnd"/>
      <w:r w:rsidRPr="006D5924">
        <w:rPr>
          <w:b/>
          <w:sz w:val="22"/>
          <w:szCs w:val="22"/>
        </w:rPr>
        <w:t>. Алакуртти установлен в размере 0,0439%.</w:t>
      </w:r>
    </w:p>
    <w:p w:rsidR="007A0259" w:rsidRPr="006D5924" w:rsidRDefault="007A0259" w:rsidP="007A0259">
      <w:pPr>
        <w:autoSpaceDE w:val="0"/>
        <w:autoSpaceDN w:val="0"/>
        <w:adjustRightInd w:val="0"/>
        <w:ind w:firstLine="709"/>
        <w:jc w:val="both"/>
        <w:rPr>
          <w:b/>
          <w:sz w:val="22"/>
          <w:szCs w:val="22"/>
        </w:rPr>
      </w:pPr>
    </w:p>
    <w:p w:rsidR="007A0259" w:rsidRPr="006D5924" w:rsidRDefault="007A0259" w:rsidP="007A0259">
      <w:pPr>
        <w:autoSpaceDE w:val="0"/>
        <w:autoSpaceDN w:val="0"/>
        <w:adjustRightInd w:val="0"/>
        <w:ind w:firstLine="709"/>
        <w:jc w:val="both"/>
        <w:rPr>
          <w:snapToGrid w:val="0"/>
          <w:color w:val="FF0000"/>
          <w:sz w:val="22"/>
          <w:szCs w:val="22"/>
        </w:rPr>
      </w:pPr>
      <w:r w:rsidRPr="006D5924">
        <w:rPr>
          <w:b/>
          <w:sz w:val="22"/>
          <w:szCs w:val="22"/>
        </w:rPr>
        <w:t>Динамика</w:t>
      </w:r>
      <w:r w:rsidRPr="006D5924">
        <w:rPr>
          <w:b/>
          <w:snapToGrid w:val="0"/>
          <w:sz w:val="22"/>
          <w:szCs w:val="22"/>
        </w:rPr>
        <w:t xml:space="preserve"> доходов</w:t>
      </w:r>
      <w:r w:rsidRPr="006D5924">
        <w:rPr>
          <w:snapToGrid w:val="0"/>
          <w:sz w:val="22"/>
          <w:szCs w:val="22"/>
        </w:rPr>
        <w:t xml:space="preserve"> </w:t>
      </w:r>
      <w:r w:rsidRPr="006D5924">
        <w:rPr>
          <w:b/>
          <w:snapToGrid w:val="0"/>
          <w:sz w:val="22"/>
          <w:szCs w:val="22"/>
        </w:rPr>
        <w:t>от акцизов</w:t>
      </w:r>
      <w:r w:rsidRPr="006D5924">
        <w:rPr>
          <w:b/>
          <w:sz w:val="22"/>
          <w:szCs w:val="22"/>
        </w:rPr>
        <w:t xml:space="preserve"> по подакцизным товарам</w:t>
      </w:r>
      <w:r w:rsidRPr="006D5924">
        <w:rPr>
          <w:sz w:val="22"/>
          <w:szCs w:val="22"/>
        </w:rPr>
        <w:t xml:space="preserve"> (продукции), производимым на территории Российской Федерации</w:t>
      </w:r>
      <w:r w:rsidRPr="006D5924">
        <w:rPr>
          <w:snapToGrid w:val="0"/>
          <w:sz w:val="22"/>
          <w:szCs w:val="22"/>
        </w:rPr>
        <w:t>, зачисляемых в бюджет поселения в 2014-2016 годах приведена в таблице:</w:t>
      </w:r>
      <w:r w:rsidRPr="006D5924">
        <w:rPr>
          <w:snapToGrid w:val="0"/>
          <w:sz w:val="22"/>
          <w:szCs w:val="22"/>
        </w:rPr>
        <w:tab/>
      </w:r>
      <w:r w:rsidRPr="006D5924">
        <w:rPr>
          <w:snapToGrid w:val="0"/>
          <w:color w:val="FF0000"/>
          <w:sz w:val="22"/>
          <w:szCs w:val="22"/>
        </w:rPr>
        <w:tab/>
      </w:r>
      <w:r w:rsidRPr="006D5924">
        <w:rPr>
          <w:snapToGrid w:val="0"/>
          <w:color w:val="FF0000"/>
          <w:sz w:val="22"/>
          <w:szCs w:val="22"/>
        </w:rPr>
        <w:tab/>
      </w:r>
      <w:r w:rsidRPr="006D5924">
        <w:rPr>
          <w:snapToGrid w:val="0"/>
          <w:color w:val="FF0000"/>
          <w:sz w:val="22"/>
          <w:szCs w:val="22"/>
        </w:rPr>
        <w:tab/>
      </w:r>
    </w:p>
    <w:p w:rsidR="007A0259" w:rsidRPr="00F100E5" w:rsidRDefault="007A0259" w:rsidP="007A0259">
      <w:pPr>
        <w:shd w:val="clear" w:color="auto" w:fill="FFFFFF"/>
        <w:ind w:firstLine="709"/>
        <w:jc w:val="right"/>
        <w:rPr>
          <w:snapToGrid w:val="0"/>
          <w:sz w:val="22"/>
          <w:szCs w:val="22"/>
        </w:rPr>
      </w:pPr>
      <w:r w:rsidRPr="00F100E5">
        <w:rPr>
          <w:snapToGrid w:val="0"/>
          <w:sz w:val="22"/>
          <w:szCs w:val="22"/>
        </w:rPr>
        <w:t xml:space="preserve">            (тыс. рублей)</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34"/>
        <w:gridCol w:w="959"/>
        <w:gridCol w:w="960"/>
        <w:gridCol w:w="1082"/>
      </w:tblGrid>
      <w:tr w:rsidR="007A0259" w:rsidRPr="007A0259" w:rsidTr="00483934">
        <w:trPr>
          <w:trHeight w:val="143"/>
          <w:tblHeader/>
        </w:trPr>
        <w:tc>
          <w:tcPr>
            <w:tcW w:w="567" w:type="dxa"/>
            <w:noWrap/>
            <w:vAlign w:val="bottom"/>
          </w:tcPr>
          <w:p w:rsidR="007A0259" w:rsidRPr="007A0259" w:rsidRDefault="007A0259" w:rsidP="005450DF">
            <w:pPr>
              <w:rPr>
                <w:sz w:val="16"/>
                <w:szCs w:val="16"/>
              </w:rPr>
            </w:pPr>
            <w:r w:rsidRPr="007A0259">
              <w:rPr>
                <w:sz w:val="16"/>
                <w:szCs w:val="16"/>
              </w:rPr>
              <w:t> </w:t>
            </w:r>
          </w:p>
        </w:tc>
        <w:tc>
          <w:tcPr>
            <w:tcW w:w="5834" w:type="dxa"/>
            <w:vAlign w:val="center"/>
          </w:tcPr>
          <w:p w:rsidR="007A0259" w:rsidRPr="00F100E5" w:rsidRDefault="007A0259" w:rsidP="005450DF">
            <w:pPr>
              <w:jc w:val="center"/>
              <w:rPr>
                <w:bCs/>
                <w:sz w:val="18"/>
                <w:szCs w:val="18"/>
              </w:rPr>
            </w:pPr>
            <w:r w:rsidRPr="00F100E5">
              <w:rPr>
                <w:bCs/>
                <w:sz w:val="18"/>
                <w:szCs w:val="18"/>
              </w:rPr>
              <w:t>Показатели</w:t>
            </w:r>
          </w:p>
        </w:tc>
        <w:tc>
          <w:tcPr>
            <w:tcW w:w="959" w:type="dxa"/>
          </w:tcPr>
          <w:p w:rsidR="007A0259" w:rsidRPr="00F100E5" w:rsidRDefault="007A0259" w:rsidP="005450DF">
            <w:pPr>
              <w:jc w:val="center"/>
              <w:rPr>
                <w:bCs/>
                <w:sz w:val="18"/>
                <w:szCs w:val="18"/>
              </w:rPr>
            </w:pPr>
            <w:r w:rsidRPr="00F100E5">
              <w:rPr>
                <w:bCs/>
                <w:sz w:val="18"/>
                <w:szCs w:val="18"/>
              </w:rPr>
              <w:t>2014 год (факт)</w:t>
            </w:r>
          </w:p>
        </w:tc>
        <w:tc>
          <w:tcPr>
            <w:tcW w:w="960" w:type="dxa"/>
          </w:tcPr>
          <w:p w:rsidR="007A0259" w:rsidRPr="00F100E5" w:rsidRDefault="007A0259" w:rsidP="005450DF">
            <w:pPr>
              <w:jc w:val="center"/>
              <w:rPr>
                <w:bCs/>
                <w:sz w:val="18"/>
                <w:szCs w:val="18"/>
              </w:rPr>
            </w:pPr>
            <w:r w:rsidRPr="00F100E5">
              <w:rPr>
                <w:bCs/>
                <w:sz w:val="18"/>
                <w:szCs w:val="18"/>
              </w:rPr>
              <w:t>2015 год (оценка)</w:t>
            </w:r>
          </w:p>
        </w:tc>
        <w:tc>
          <w:tcPr>
            <w:tcW w:w="1082" w:type="dxa"/>
          </w:tcPr>
          <w:p w:rsidR="007A0259" w:rsidRPr="00F100E5" w:rsidRDefault="007A0259" w:rsidP="005450DF">
            <w:pPr>
              <w:jc w:val="center"/>
              <w:rPr>
                <w:bCs/>
                <w:sz w:val="18"/>
                <w:szCs w:val="18"/>
              </w:rPr>
            </w:pPr>
            <w:r w:rsidRPr="00F100E5">
              <w:rPr>
                <w:bCs/>
                <w:sz w:val="18"/>
                <w:szCs w:val="18"/>
              </w:rPr>
              <w:t>2016 год (прогноз)</w:t>
            </w:r>
          </w:p>
        </w:tc>
      </w:tr>
      <w:tr w:rsidR="007A0259" w:rsidRPr="003F76CD" w:rsidTr="00483934">
        <w:trPr>
          <w:trHeight w:val="143"/>
          <w:tblHeader/>
        </w:trPr>
        <w:tc>
          <w:tcPr>
            <w:tcW w:w="567" w:type="dxa"/>
            <w:noWrap/>
            <w:vAlign w:val="center"/>
          </w:tcPr>
          <w:p w:rsidR="007A0259" w:rsidRPr="00F57072" w:rsidRDefault="007A0259" w:rsidP="005450DF">
            <w:pPr>
              <w:jc w:val="center"/>
              <w:rPr>
                <w:b/>
                <w:sz w:val="16"/>
                <w:szCs w:val="16"/>
              </w:rPr>
            </w:pPr>
            <w:r w:rsidRPr="00F57072">
              <w:rPr>
                <w:b/>
                <w:sz w:val="16"/>
                <w:szCs w:val="16"/>
              </w:rPr>
              <w:t>1.</w:t>
            </w:r>
          </w:p>
        </w:tc>
        <w:tc>
          <w:tcPr>
            <w:tcW w:w="5834" w:type="dxa"/>
          </w:tcPr>
          <w:p w:rsidR="007A0259" w:rsidRPr="00F100E5" w:rsidRDefault="007A0259" w:rsidP="005450DF">
            <w:pPr>
              <w:rPr>
                <w:b/>
                <w:sz w:val="18"/>
                <w:szCs w:val="18"/>
              </w:rPr>
            </w:pPr>
            <w:r w:rsidRPr="00F100E5">
              <w:rPr>
                <w:b/>
                <w:sz w:val="18"/>
                <w:szCs w:val="18"/>
              </w:rPr>
              <w:t xml:space="preserve">Акцизы по подакцизным товарам (продукции), производимым на территории Российской Федерации, в </w:t>
            </w:r>
            <w:proofErr w:type="spellStart"/>
            <w:r w:rsidRPr="00F100E5">
              <w:rPr>
                <w:b/>
                <w:sz w:val="18"/>
                <w:szCs w:val="18"/>
              </w:rPr>
              <w:t>т.ч</w:t>
            </w:r>
            <w:proofErr w:type="spellEnd"/>
            <w:r w:rsidRPr="00F100E5">
              <w:rPr>
                <w:b/>
                <w:sz w:val="18"/>
                <w:szCs w:val="18"/>
              </w:rPr>
              <w:t>.:</w:t>
            </w:r>
          </w:p>
        </w:tc>
        <w:tc>
          <w:tcPr>
            <w:tcW w:w="959" w:type="dxa"/>
            <w:vAlign w:val="center"/>
          </w:tcPr>
          <w:p w:rsidR="007A0259" w:rsidRPr="00F100E5" w:rsidRDefault="00E254CA" w:rsidP="005450DF">
            <w:pPr>
              <w:jc w:val="center"/>
              <w:rPr>
                <w:b/>
                <w:bCs/>
                <w:sz w:val="18"/>
                <w:szCs w:val="18"/>
              </w:rPr>
            </w:pPr>
            <w:r w:rsidRPr="00F100E5">
              <w:rPr>
                <w:b/>
                <w:bCs/>
                <w:sz w:val="18"/>
                <w:szCs w:val="18"/>
              </w:rPr>
              <w:t>572,2</w:t>
            </w:r>
          </w:p>
        </w:tc>
        <w:tc>
          <w:tcPr>
            <w:tcW w:w="960" w:type="dxa"/>
            <w:vAlign w:val="center"/>
          </w:tcPr>
          <w:p w:rsidR="007A0259" w:rsidRPr="00F100E5" w:rsidRDefault="00E254CA" w:rsidP="005450DF">
            <w:pPr>
              <w:jc w:val="center"/>
              <w:rPr>
                <w:b/>
                <w:bCs/>
                <w:sz w:val="18"/>
                <w:szCs w:val="18"/>
              </w:rPr>
            </w:pPr>
            <w:r w:rsidRPr="00F100E5">
              <w:rPr>
                <w:b/>
                <w:bCs/>
                <w:sz w:val="18"/>
                <w:szCs w:val="18"/>
              </w:rPr>
              <w:t>613,5</w:t>
            </w:r>
          </w:p>
        </w:tc>
        <w:tc>
          <w:tcPr>
            <w:tcW w:w="1082" w:type="dxa"/>
            <w:vAlign w:val="center"/>
          </w:tcPr>
          <w:p w:rsidR="007A0259" w:rsidRPr="00F100E5" w:rsidRDefault="00BD397C" w:rsidP="005450DF">
            <w:pPr>
              <w:jc w:val="center"/>
              <w:rPr>
                <w:b/>
                <w:bCs/>
                <w:sz w:val="18"/>
                <w:szCs w:val="18"/>
              </w:rPr>
            </w:pPr>
            <w:r w:rsidRPr="00F100E5">
              <w:rPr>
                <w:b/>
                <w:bCs/>
                <w:sz w:val="18"/>
                <w:szCs w:val="18"/>
              </w:rPr>
              <w:t>641,1</w:t>
            </w:r>
          </w:p>
        </w:tc>
      </w:tr>
      <w:tr w:rsidR="007A0259" w:rsidRPr="003F76CD" w:rsidTr="007A0259">
        <w:trPr>
          <w:trHeight w:val="143"/>
          <w:tblHeader/>
        </w:trPr>
        <w:tc>
          <w:tcPr>
            <w:tcW w:w="6401" w:type="dxa"/>
            <w:gridSpan w:val="2"/>
            <w:noWrap/>
            <w:vAlign w:val="center"/>
          </w:tcPr>
          <w:p w:rsidR="007A0259" w:rsidRPr="00F100E5" w:rsidRDefault="007A0259" w:rsidP="005450DF">
            <w:pPr>
              <w:jc w:val="right"/>
              <w:rPr>
                <w:i/>
                <w:sz w:val="18"/>
                <w:szCs w:val="18"/>
              </w:rPr>
            </w:pPr>
            <w:r w:rsidRPr="00F100E5">
              <w:rPr>
                <w:i/>
                <w:sz w:val="18"/>
                <w:szCs w:val="18"/>
              </w:rPr>
              <w:t> </w:t>
            </w:r>
            <w:r w:rsidRPr="00F100E5">
              <w:rPr>
                <w:bCs/>
                <w:i/>
                <w:sz w:val="18"/>
                <w:szCs w:val="18"/>
              </w:rPr>
              <w:t xml:space="preserve">Отклонение </w:t>
            </w:r>
            <w:r w:rsidRPr="00F100E5">
              <w:rPr>
                <w:i/>
                <w:sz w:val="18"/>
                <w:szCs w:val="18"/>
              </w:rPr>
              <w:t>к предыдущему году</w:t>
            </w:r>
          </w:p>
        </w:tc>
        <w:tc>
          <w:tcPr>
            <w:tcW w:w="959" w:type="dxa"/>
            <w:vAlign w:val="center"/>
          </w:tcPr>
          <w:p w:rsidR="007A0259" w:rsidRPr="00F100E5" w:rsidRDefault="007A0259" w:rsidP="005450DF">
            <w:pPr>
              <w:jc w:val="center"/>
              <w:rPr>
                <w:bCs/>
                <w:i/>
                <w:sz w:val="18"/>
                <w:szCs w:val="18"/>
              </w:rPr>
            </w:pPr>
            <w:r w:rsidRPr="00F100E5">
              <w:rPr>
                <w:bCs/>
                <w:i/>
                <w:sz w:val="18"/>
                <w:szCs w:val="18"/>
              </w:rPr>
              <w:t>х</w:t>
            </w:r>
          </w:p>
        </w:tc>
        <w:tc>
          <w:tcPr>
            <w:tcW w:w="960" w:type="dxa"/>
            <w:vAlign w:val="center"/>
          </w:tcPr>
          <w:p w:rsidR="007A0259" w:rsidRPr="00F100E5" w:rsidRDefault="00E254CA" w:rsidP="005450DF">
            <w:pPr>
              <w:jc w:val="center"/>
              <w:rPr>
                <w:bCs/>
                <w:i/>
                <w:sz w:val="18"/>
                <w:szCs w:val="18"/>
              </w:rPr>
            </w:pPr>
            <w:r w:rsidRPr="00F100E5">
              <w:rPr>
                <w:bCs/>
                <w:i/>
                <w:sz w:val="18"/>
                <w:szCs w:val="18"/>
              </w:rPr>
              <w:t>7,2%</w:t>
            </w:r>
          </w:p>
        </w:tc>
        <w:tc>
          <w:tcPr>
            <w:tcW w:w="1082" w:type="dxa"/>
            <w:vAlign w:val="center"/>
          </w:tcPr>
          <w:p w:rsidR="007A0259" w:rsidRPr="00F100E5" w:rsidRDefault="00E254CA" w:rsidP="005450DF">
            <w:pPr>
              <w:jc w:val="center"/>
              <w:rPr>
                <w:bCs/>
                <w:i/>
                <w:sz w:val="18"/>
                <w:szCs w:val="18"/>
              </w:rPr>
            </w:pPr>
            <w:r w:rsidRPr="00F100E5">
              <w:rPr>
                <w:bCs/>
                <w:i/>
                <w:sz w:val="18"/>
                <w:szCs w:val="18"/>
              </w:rPr>
              <w:t>4,5%</w:t>
            </w:r>
          </w:p>
        </w:tc>
      </w:tr>
      <w:tr w:rsidR="007A0259" w:rsidRPr="003F76CD" w:rsidTr="00483934">
        <w:trPr>
          <w:trHeight w:val="143"/>
          <w:tblHeader/>
        </w:trPr>
        <w:tc>
          <w:tcPr>
            <w:tcW w:w="567" w:type="dxa"/>
            <w:noWrap/>
            <w:vAlign w:val="center"/>
          </w:tcPr>
          <w:p w:rsidR="007A0259" w:rsidRPr="00F57072" w:rsidRDefault="007A0259" w:rsidP="005450DF">
            <w:pPr>
              <w:jc w:val="center"/>
              <w:rPr>
                <w:sz w:val="16"/>
                <w:szCs w:val="16"/>
              </w:rPr>
            </w:pPr>
            <w:r w:rsidRPr="00F57072">
              <w:rPr>
                <w:sz w:val="16"/>
                <w:szCs w:val="16"/>
              </w:rPr>
              <w:t>1.1.</w:t>
            </w:r>
          </w:p>
        </w:tc>
        <w:tc>
          <w:tcPr>
            <w:tcW w:w="5834" w:type="dxa"/>
          </w:tcPr>
          <w:p w:rsidR="007A0259" w:rsidRPr="00F100E5" w:rsidRDefault="007A0259" w:rsidP="005450DF">
            <w:pPr>
              <w:rPr>
                <w:sz w:val="18"/>
                <w:szCs w:val="18"/>
              </w:rPr>
            </w:pPr>
            <w:r w:rsidRPr="00F100E5">
              <w:rPr>
                <w:sz w:val="18"/>
                <w:szCs w:val="18"/>
              </w:rPr>
              <w:t xml:space="preserve">Доходы от уплаты акцизов на дизельное топливо </w:t>
            </w:r>
          </w:p>
          <w:p w:rsidR="007A0259" w:rsidRPr="00F100E5" w:rsidRDefault="007A0259" w:rsidP="005450DF">
            <w:pPr>
              <w:rPr>
                <w:sz w:val="18"/>
                <w:szCs w:val="18"/>
              </w:rPr>
            </w:pPr>
            <w:r w:rsidRPr="00F100E5">
              <w:rPr>
                <w:sz w:val="18"/>
                <w:szCs w:val="18"/>
              </w:rPr>
              <w:t>( КБК 1 03 02230 01 0000 110)</w:t>
            </w:r>
          </w:p>
        </w:tc>
        <w:tc>
          <w:tcPr>
            <w:tcW w:w="959" w:type="dxa"/>
            <w:vAlign w:val="center"/>
          </w:tcPr>
          <w:p w:rsidR="007A0259" w:rsidRPr="00F100E5" w:rsidRDefault="000D0752" w:rsidP="000D0752">
            <w:pPr>
              <w:jc w:val="center"/>
              <w:rPr>
                <w:bCs/>
                <w:sz w:val="18"/>
                <w:szCs w:val="18"/>
              </w:rPr>
            </w:pPr>
            <w:r w:rsidRPr="00F100E5">
              <w:rPr>
                <w:bCs/>
                <w:sz w:val="18"/>
                <w:szCs w:val="18"/>
              </w:rPr>
              <w:t>216,0</w:t>
            </w:r>
          </w:p>
        </w:tc>
        <w:tc>
          <w:tcPr>
            <w:tcW w:w="960" w:type="dxa"/>
            <w:vAlign w:val="center"/>
          </w:tcPr>
          <w:p w:rsidR="007A0259" w:rsidRPr="00F100E5" w:rsidRDefault="00483934" w:rsidP="005450DF">
            <w:pPr>
              <w:jc w:val="center"/>
              <w:rPr>
                <w:bCs/>
                <w:sz w:val="18"/>
                <w:szCs w:val="18"/>
              </w:rPr>
            </w:pPr>
            <w:r>
              <w:rPr>
                <w:bCs/>
                <w:sz w:val="18"/>
                <w:szCs w:val="18"/>
              </w:rPr>
              <w:t>212,8</w:t>
            </w:r>
          </w:p>
        </w:tc>
        <w:tc>
          <w:tcPr>
            <w:tcW w:w="1082" w:type="dxa"/>
            <w:vAlign w:val="center"/>
          </w:tcPr>
          <w:p w:rsidR="007A0259" w:rsidRPr="00F100E5" w:rsidRDefault="00BD397C" w:rsidP="005450DF">
            <w:pPr>
              <w:jc w:val="center"/>
              <w:rPr>
                <w:bCs/>
                <w:sz w:val="18"/>
                <w:szCs w:val="18"/>
              </w:rPr>
            </w:pPr>
            <w:r w:rsidRPr="00F100E5">
              <w:rPr>
                <w:bCs/>
                <w:sz w:val="18"/>
                <w:szCs w:val="18"/>
              </w:rPr>
              <w:t>227,5</w:t>
            </w:r>
          </w:p>
        </w:tc>
      </w:tr>
      <w:tr w:rsidR="007A0259" w:rsidRPr="003F76CD" w:rsidTr="007A0259">
        <w:trPr>
          <w:trHeight w:val="143"/>
          <w:tblHeader/>
        </w:trPr>
        <w:tc>
          <w:tcPr>
            <w:tcW w:w="6401" w:type="dxa"/>
            <w:gridSpan w:val="2"/>
            <w:noWrap/>
            <w:vAlign w:val="bottom"/>
          </w:tcPr>
          <w:p w:rsidR="007A0259" w:rsidRPr="00F100E5" w:rsidRDefault="007A0259" w:rsidP="005450DF">
            <w:pPr>
              <w:jc w:val="right"/>
              <w:rPr>
                <w:bCs/>
                <w:i/>
                <w:sz w:val="18"/>
                <w:szCs w:val="18"/>
              </w:rPr>
            </w:pPr>
            <w:r w:rsidRPr="00F100E5">
              <w:rPr>
                <w:i/>
                <w:sz w:val="18"/>
                <w:szCs w:val="18"/>
              </w:rPr>
              <w:t> </w:t>
            </w:r>
            <w:r w:rsidRPr="00F100E5">
              <w:rPr>
                <w:bCs/>
                <w:i/>
                <w:sz w:val="18"/>
                <w:szCs w:val="18"/>
              </w:rPr>
              <w:t xml:space="preserve">Отклонение </w:t>
            </w:r>
            <w:r w:rsidRPr="00F100E5">
              <w:rPr>
                <w:i/>
                <w:sz w:val="18"/>
                <w:szCs w:val="18"/>
              </w:rPr>
              <w:t>к предыдущему году</w:t>
            </w:r>
          </w:p>
        </w:tc>
        <w:tc>
          <w:tcPr>
            <w:tcW w:w="959" w:type="dxa"/>
            <w:vAlign w:val="center"/>
          </w:tcPr>
          <w:p w:rsidR="007A0259" w:rsidRPr="00F100E5" w:rsidRDefault="007A0259" w:rsidP="005450DF">
            <w:pPr>
              <w:jc w:val="center"/>
              <w:rPr>
                <w:bCs/>
                <w:i/>
                <w:sz w:val="18"/>
                <w:szCs w:val="18"/>
              </w:rPr>
            </w:pPr>
            <w:r w:rsidRPr="00F100E5">
              <w:rPr>
                <w:bCs/>
                <w:i/>
                <w:sz w:val="18"/>
                <w:szCs w:val="18"/>
              </w:rPr>
              <w:t>х</w:t>
            </w:r>
          </w:p>
        </w:tc>
        <w:tc>
          <w:tcPr>
            <w:tcW w:w="960" w:type="dxa"/>
            <w:vAlign w:val="center"/>
          </w:tcPr>
          <w:p w:rsidR="007A0259" w:rsidRPr="00F100E5" w:rsidRDefault="00B424B2" w:rsidP="005450DF">
            <w:pPr>
              <w:jc w:val="center"/>
              <w:rPr>
                <w:bCs/>
                <w:i/>
                <w:sz w:val="18"/>
                <w:szCs w:val="18"/>
              </w:rPr>
            </w:pPr>
            <w:r>
              <w:rPr>
                <w:bCs/>
                <w:i/>
                <w:sz w:val="18"/>
                <w:szCs w:val="18"/>
              </w:rPr>
              <w:t>-1,5%</w:t>
            </w:r>
          </w:p>
        </w:tc>
        <w:tc>
          <w:tcPr>
            <w:tcW w:w="1082" w:type="dxa"/>
            <w:vAlign w:val="center"/>
          </w:tcPr>
          <w:p w:rsidR="007A0259" w:rsidRPr="00F100E5" w:rsidRDefault="00B424B2" w:rsidP="005450DF">
            <w:pPr>
              <w:jc w:val="center"/>
              <w:rPr>
                <w:bCs/>
                <w:i/>
                <w:sz w:val="18"/>
                <w:szCs w:val="18"/>
              </w:rPr>
            </w:pPr>
            <w:r>
              <w:rPr>
                <w:bCs/>
                <w:i/>
                <w:sz w:val="18"/>
                <w:szCs w:val="18"/>
              </w:rPr>
              <w:t>6,9%</w:t>
            </w:r>
          </w:p>
        </w:tc>
      </w:tr>
      <w:tr w:rsidR="007A0259" w:rsidRPr="003F76CD" w:rsidTr="00483934">
        <w:trPr>
          <w:trHeight w:val="143"/>
          <w:tblHeader/>
        </w:trPr>
        <w:tc>
          <w:tcPr>
            <w:tcW w:w="567" w:type="dxa"/>
            <w:noWrap/>
            <w:vAlign w:val="center"/>
          </w:tcPr>
          <w:p w:rsidR="007A0259" w:rsidRPr="00F57072" w:rsidRDefault="007A0259" w:rsidP="005450DF">
            <w:pPr>
              <w:jc w:val="center"/>
              <w:rPr>
                <w:sz w:val="16"/>
                <w:szCs w:val="16"/>
              </w:rPr>
            </w:pPr>
            <w:r w:rsidRPr="00F57072">
              <w:rPr>
                <w:sz w:val="16"/>
                <w:szCs w:val="16"/>
              </w:rPr>
              <w:t>1.2.</w:t>
            </w:r>
          </w:p>
        </w:tc>
        <w:tc>
          <w:tcPr>
            <w:tcW w:w="5834" w:type="dxa"/>
            <w:vAlign w:val="center"/>
          </w:tcPr>
          <w:p w:rsidR="007A0259" w:rsidRPr="00F100E5" w:rsidRDefault="007A0259" w:rsidP="005450DF">
            <w:pPr>
              <w:rPr>
                <w:sz w:val="18"/>
                <w:szCs w:val="18"/>
              </w:rPr>
            </w:pPr>
            <w:r w:rsidRPr="00F100E5">
              <w:rPr>
                <w:sz w:val="18"/>
                <w:szCs w:val="18"/>
              </w:rPr>
              <w:t>Доходы от уплаты акцизов на моторные масла для дизельных и (или) карбюраторных (</w:t>
            </w:r>
            <w:proofErr w:type="spellStart"/>
            <w:r w:rsidRPr="00F100E5">
              <w:rPr>
                <w:sz w:val="18"/>
                <w:szCs w:val="18"/>
              </w:rPr>
              <w:t>инжекторных</w:t>
            </w:r>
            <w:proofErr w:type="spellEnd"/>
            <w:r w:rsidRPr="00F100E5">
              <w:rPr>
                <w:sz w:val="18"/>
                <w:szCs w:val="18"/>
              </w:rPr>
              <w:t xml:space="preserve">) двигателей  </w:t>
            </w:r>
          </w:p>
          <w:p w:rsidR="007A0259" w:rsidRPr="00F100E5" w:rsidRDefault="007A0259" w:rsidP="005450DF">
            <w:pPr>
              <w:rPr>
                <w:bCs/>
                <w:sz w:val="18"/>
                <w:szCs w:val="18"/>
              </w:rPr>
            </w:pPr>
            <w:r w:rsidRPr="00F100E5">
              <w:rPr>
                <w:sz w:val="18"/>
                <w:szCs w:val="18"/>
              </w:rPr>
              <w:t xml:space="preserve"> ( КБК 1 03 02240 01 0000 110)</w:t>
            </w:r>
          </w:p>
        </w:tc>
        <w:tc>
          <w:tcPr>
            <w:tcW w:w="959" w:type="dxa"/>
            <w:vAlign w:val="center"/>
          </w:tcPr>
          <w:p w:rsidR="007A0259" w:rsidRPr="00F100E5" w:rsidRDefault="000D0752" w:rsidP="005450DF">
            <w:pPr>
              <w:jc w:val="center"/>
              <w:rPr>
                <w:bCs/>
                <w:sz w:val="18"/>
                <w:szCs w:val="18"/>
              </w:rPr>
            </w:pPr>
            <w:r w:rsidRPr="00F100E5">
              <w:rPr>
                <w:bCs/>
                <w:sz w:val="18"/>
                <w:szCs w:val="18"/>
              </w:rPr>
              <w:t>4,9</w:t>
            </w:r>
          </w:p>
        </w:tc>
        <w:tc>
          <w:tcPr>
            <w:tcW w:w="960" w:type="dxa"/>
            <w:vAlign w:val="center"/>
          </w:tcPr>
          <w:p w:rsidR="007A0259" w:rsidRPr="00F100E5" w:rsidRDefault="00483934" w:rsidP="005450DF">
            <w:pPr>
              <w:jc w:val="center"/>
              <w:rPr>
                <w:bCs/>
                <w:sz w:val="18"/>
                <w:szCs w:val="18"/>
              </w:rPr>
            </w:pPr>
            <w:r>
              <w:rPr>
                <w:bCs/>
                <w:sz w:val="18"/>
                <w:szCs w:val="18"/>
              </w:rPr>
              <w:t>5,9</w:t>
            </w:r>
          </w:p>
        </w:tc>
        <w:tc>
          <w:tcPr>
            <w:tcW w:w="1082" w:type="dxa"/>
            <w:vAlign w:val="center"/>
          </w:tcPr>
          <w:p w:rsidR="007A0259" w:rsidRPr="00F100E5" w:rsidRDefault="00BD397C" w:rsidP="005450DF">
            <w:pPr>
              <w:jc w:val="center"/>
              <w:rPr>
                <w:bCs/>
                <w:sz w:val="18"/>
                <w:szCs w:val="18"/>
              </w:rPr>
            </w:pPr>
            <w:r w:rsidRPr="00F100E5">
              <w:rPr>
                <w:bCs/>
                <w:sz w:val="18"/>
                <w:szCs w:val="18"/>
              </w:rPr>
              <w:t>3,5</w:t>
            </w:r>
          </w:p>
        </w:tc>
      </w:tr>
      <w:tr w:rsidR="007A0259" w:rsidRPr="003F76CD" w:rsidTr="007A0259">
        <w:trPr>
          <w:trHeight w:val="143"/>
          <w:tblHeader/>
        </w:trPr>
        <w:tc>
          <w:tcPr>
            <w:tcW w:w="6401" w:type="dxa"/>
            <w:gridSpan w:val="2"/>
            <w:noWrap/>
            <w:vAlign w:val="bottom"/>
          </w:tcPr>
          <w:p w:rsidR="007A0259" w:rsidRPr="00F100E5" w:rsidRDefault="007A0259" w:rsidP="005450DF">
            <w:pPr>
              <w:jc w:val="right"/>
              <w:rPr>
                <w:bCs/>
                <w:i/>
                <w:sz w:val="18"/>
                <w:szCs w:val="18"/>
              </w:rPr>
            </w:pPr>
            <w:r w:rsidRPr="00F100E5">
              <w:rPr>
                <w:i/>
                <w:sz w:val="18"/>
                <w:szCs w:val="18"/>
              </w:rPr>
              <w:t> </w:t>
            </w:r>
            <w:r w:rsidRPr="00F100E5">
              <w:rPr>
                <w:bCs/>
                <w:i/>
                <w:sz w:val="18"/>
                <w:szCs w:val="18"/>
              </w:rPr>
              <w:t xml:space="preserve">Отклонение </w:t>
            </w:r>
            <w:r w:rsidRPr="00F100E5">
              <w:rPr>
                <w:i/>
                <w:sz w:val="18"/>
                <w:szCs w:val="18"/>
              </w:rPr>
              <w:t>к предыдущему году</w:t>
            </w:r>
          </w:p>
        </w:tc>
        <w:tc>
          <w:tcPr>
            <w:tcW w:w="959" w:type="dxa"/>
            <w:vAlign w:val="center"/>
          </w:tcPr>
          <w:p w:rsidR="007A0259" w:rsidRPr="00F100E5" w:rsidRDefault="007A0259" w:rsidP="005450DF">
            <w:pPr>
              <w:jc w:val="center"/>
              <w:rPr>
                <w:bCs/>
                <w:i/>
                <w:sz w:val="18"/>
                <w:szCs w:val="18"/>
              </w:rPr>
            </w:pPr>
            <w:r w:rsidRPr="00F100E5">
              <w:rPr>
                <w:bCs/>
                <w:i/>
                <w:sz w:val="18"/>
                <w:szCs w:val="18"/>
              </w:rPr>
              <w:t>х</w:t>
            </w:r>
          </w:p>
        </w:tc>
        <w:tc>
          <w:tcPr>
            <w:tcW w:w="960" w:type="dxa"/>
            <w:vAlign w:val="center"/>
          </w:tcPr>
          <w:p w:rsidR="007A0259" w:rsidRPr="00F100E5" w:rsidRDefault="00B424B2" w:rsidP="005450DF">
            <w:pPr>
              <w:jc w:val="center"/>
              <w:rPr>
                <w:bCs/>
                <w:i/>
                <w:sz w:val="18"/>
                <w:szCs w:val="18"/>
              </w:rPr>
            </w:pPr>
            <w:r>
              <w:rPr>
                <w:bCs/>
                <w:i/>
                <w:sz w:val="18"/>
                <w:szCs w:val="18"/>
              </w:rPr>
              <w:t>20,4%</w:t>
            </w:r>
          </w:p>
        </w:tc>
        <w:tc>
          <w:tcPr>
            <w:tcW w:w="1082" w:type="dxa"/>
            <w:vAlign w:val="center"/>
          </w:tcPr>
          <w:p w:rsidR="007A0259" w:rsidRPr="00F100E5" w:rsidRDefault="00B424B2" w:rsidP="007F27DA">
            <w:pPr>
              <w:jc w:val="center"/>
              <w:rPr>
                <w:bCs/>
                <w:i/>
                <w:sz w:val="18"/>
                <w:szCs w:val="18"/>
              </w:rPr>
            </w:pPr>
            <w:r>
              <w:rPr>
                <w:bCs/>
                <w:i/>
                <w:sz w:val="18"/>
                <w:szCs w:val="18"/>
              </w:rPr>
              <w:t>-</w:t>
            </w:r>
            <w:r w:rsidR="007F27DA">
              <w:rPr>
                <w:bCs/>
                <w:i/>
                <w:sz w:val="18"/>
                <w:szCs w:val="18"/>
              </w:rPr>
              <w:t>40,7</w:t>
            </w:r>
            <w:r>
              <w:rPr>
                <w:bCs/>
                <w:i/>
                <w:sz w:val="18"/>
                <w:szCs w:val="18"/>
              </w:rPr>
              <w:t>%</w:t>
            </w:r>
          </w:p>
        </w:tc>
      </w:tr>
      <w:tr w:rsidR="007A0259" w:rsidRPr="003F76CD" w:rsidTr="00483934">
        <w:trPr>
          <w:trHeight w:val="143"/>
          <w:tblHeader/>
        </w:trPr>
        <w:tc>
          <w:tcPr>
            <w:tcW w:w="567" w:type="dxa"/>
            <w:noWrap/>
            <w:vAlign w:val="center"/>
          </w:tcPr>
          <w:p w:rsidR="007A0259" w:rsidRPr="00F57072" w:rsidRDefault="007A0259" w:rsidP="005450DF">
            <w:pPr>
              <w:jc w:val="center"/>
              <w:rPr>
                <w:sz w:val="16"/>
                <w:szCs w:val="16"/>
              </w:rPr>
            </w:pPr>
            <w:r w:rsidRPr="00F57072">
              <w:rPr>
                <w:sz w:val="16"/>
                <w:szCs w:val="16"/>
              </w:rPr>
              <w:t>1.3.</w:t>
            </w:r>
          </w:p>
        </w:tc>
        <w:tc>
          <w:tcPr>
            <w:tcW w:w="5834" w:type="dxa"/>
          </w:tcPr>
          <w:p w:rsidR="007A0259" w:rsidRPr="00F100E5" w:rsidRDefault="007A0259" w:rsidP="005450DF">
            <w:pPr>
              <w:rPr>
                <w:sz w:val="18"/>
                <w:szCs w:val="18"/>
              </w:rPr>
            </w:pPr>
            <w:r w:rsidRPr="00F100E5">
              <w:rPr>
                <w:sz w:val="18"/>
                <w:szCs w:val="18"/>
              </w:rPr>
              <w:t>Доходы от уплаты акцизов на автомобильный бензин, производимый на территории Российской Федерации</w:t>
            </w:r>
          </w:p>
          <w:p w:rsidR="007A0259" w:rsidRPr="00F100E5" w:rsidRDefault="007A0259" w:rsidP="005450DF">
            <w:pPr>
              <w:rPr>
                <w:sz w:val="18"/>
                <w:szCs w:val="18"/>
              </w:rPr>
            </w:pPr>
            <w:r w:rsidRPr="00F100E5">
              <w:rPr>
                <w:sz w:val="18"/>
                <w:szCs w:val="18"/>
              </w:rPr>
              <w:t xml:space="preserve"> ( КБК 1 03 02250 01 0000 110)</w:t>
            </w:r>
          </w:p>
        </w:tc>
        <w:tc>
          <w:tcPr>
            <w:tcW w:w="959" w:type="dxa"/>
            <w:vAlign w:val="center"/>
          </w:tcPr>
          <w:p w:rsidR="007A0259" w:rsidRPr="00F100E5" w:rsidRDefault="000D0752" w:rsidP="005450DF">
            <w:pPr>
              <w:jc w:val="center"/>
              <w:rPr>
                <w:bCs/>
                <w:sz w:val="18"/>
                <w:szCs w:val="18"/>
              </w:rPr>
            </w:pPr>
            <w:r w:rsidRPr="00F100E5">
              <w:rPr>
                <w:bCs/>
                <w:sz w:val="18"/>
                <w:szCs w:val="18"/>
              </w:rPr>
              <w:t>369,9</w:t>
            </w:r>
          </w:p>
        </w:tc>
        <w:tc>
          <w:tcPr>
            <w:tcW w:w="960" w:type="dxa"/>
            <w:vAlign w:val="center"/>
          </w:tcPr>
          <w:p w:rsidR="007A0259" w:rsidRPr="00F100E5" w:rsidRDefault="00483934" w:rsidP="005450DF">
            <w:pPr>
              <w:jc w:val="center"/>
              <w:rPr>
                <w:bCs/>
                <w:sz w:val="18"/>
                <w:szCs w:val="18"/>
              </w:rPr>
            </w:pPr>
            <w:r>
              <w:rPr>
                <w:bCs/>
                <w:sz w:val="18"/>
                <w:szCs w:val="18"/>
              </w:rPr>
              <w:t>421,8</w:t>
            </w:r>
          </w:p>
        </w:tc>
        <w:tc>
          <w:tcPr>
            <w:tcW w:w="1082" w:type="dxa"/>
            <w:vAlign w:val="center"/>
          </w:tcPr>
          <w:p w:rsidR="007A0259" w:rsidRPr="00F100E5" w:rsidRDefault="00BD397C" w:rsidP="00F57072">
            <w:pPr>
              <w:jc w:val="center"/>
              <w:rPr>
                <w:bCs/>
                <w:sz w:val="18"/>
                <w:szCs w:val="18"/>
              </w:rPr>
            </w:pPr>
            <w:r w:rsidRPr="00F100E5">
              <w:rPr>
                <w:bCs/>
                <w:sz w:val="18"/>
                <w:szCs w:val="18"/>
              </w:rPr>
              <w:t>496,</w:t>
            </w:r>
            <w:r w:rsidR="00F57072" w:rsidRPr="00F100E5">
              <w:rPr>
                <w:bCs/>
                <w:sz w:val="18"/>
                <w:szCs w:val="18"/>
              </w:rPr>
              <w:t>4</w:t>
            </w:r>
          </w:p>
        </w:tc>
      </w:tr>
      <w:tr w:rsidR="007A0259" w:rsidRPr="003F76CD" w:rsidTr="007A0259">
        <w:trPr>
          <w:trHeight w:val="143"/>
          <w:tblHeader/>
        </w:trPr>
        <w:tc>
          <w:tcPr>
            <w:tcW w:w="6401" w:type="dxa"/>
            <w:gridSpan w:val="2"/>
            <w:noWrap/>
            <w:vAlign w:val="bottom"/>
          </w:tcPr>
          <w:p w:rsidR="007A0259" w:rsidRPr="00F100E5" w:rsidRDefault="007A0259" w:rsidP="005450DF">
            <w:pPr>
              <w:jc w:val="right"/>
              <w:rPr>
                <w:i/>
                <w:sz w:val="18"/>
                <w:szCs w:val="18"/>
              </w:rPr>
            </w:pPr>
            <w:r w:rsidRPr="00F100E5">
              <w:rPr>
                <w:i/>
                <w:sz w:val="18"/>
                <w:szCs w:val="18"/>
              </w:rPr>
              <w:lastRenderedPageBreak/>
              <w:t> </w:t>
            </w:r>
            <w:r w:rsidRPr="00F100E5">
              <w:rPr>
                <w:bCs/>
                <w:i/>
                <w:sz w:val="18"/>
                <w:szCs w:val="18"/>
              </w:rPr>
              <w:t xml:space="preserve">Отклонение </w:t>
            </w:r>
            <w:r w:rsidRPr="00F100E5">
              <w:rPr>
                <w:i/>
                <w:sz w:val="18"/>
                <w:szCs w:val="18"/>
              </w:rPr>
              <w:t>к предыдущему году</w:t>
            </w:r>
          </w:p>
        </w:tc>
        <w:tc>
          <w:tcPr>
            <w:tcW w:w="959" w:type="dxa"/>
            <w:vAlign w:val="center"/>
          </w:tcPr>
          <w:p w:rsidR="007A0259" w:rsidRPr="00F100E5" w:rsidRDefault="007A0259" w:rsidP="005450DF">
            <w:pPr>
              <w:jc w:val="center"/>
              <w:rPr>
                <w:bCs/>
                <w:i/>
                <w:sz w:val="18"/>
                <w:szCs w:val="18"/>
              </w:rPr>
            </w:pPr>
            <w:r w:rsidRPr="00F100E5">
              <w:rPr>
                <w:bCs/>
                <w:i/>
                <w:sz w:val="18"/>
                <w:szCs w:val="18"/>
              </w:rPr>
              <w:t>х</w:t>
            </w:r>
          </w:p>
        </w:tc>
        <w:tc>
          <w:tcPr>
            <w:tcW w:w="960" w:type="dxa"/>
            <w:vAlign w:val="center"/>
          </w:tcPr>
          <w:p w:rsidR="007A0259" w:rsidRPr="00F100E5" w:rsidRDefault="007F27DA" w:rsidP="005450DF">
            <w:pPr>
              <w:jc w:val="center"/>
              <w:rPr>
                <w:bCs/>
                <w:i/>
                <w:sz w:val="18"/>
                <w:szCs w:val="18"/>
              </w:rPr>
            </w:pPr>
            <w:r>
              <w:rPr>
                <w:bCs/>
                <w:i/>
                <w:sz w:val="18"/>
                <w:szCs w:val="18"/>
              </w:rPr>
              <w:t>14,0%</w:t>
            </w:r>
          </w:p>
        </w:tc>
        <w:tc>
          <w:tcPr>
            <w:tcW w:w="1082" w:type="dxa"/>
            <w:vAlign w:val="center"/>
          </w:tcPr>
          <w:p w:rsidR="007A0259" w:rsidRPr="00F100E5" w:rsidRDefault="007F27DA" w:rsidP="005450DF">
            <w:pPr>
              <w:jc w:val="center"/>
              <w:rPr>
                <w:bCs/>
                <w:i/>
                <w:sz w:val="18"/>
                <w:szCs w:val="18"/>
              </w:rPr>
            </w:pPr>
            <w:r>
              <w:rPr>
                <w:bCs/>
                <w:i/>
                <w:sz w:val="18"/>
                <w:szCs w:val="18"/>
              </w:rPr>
              <w:t>17,7%</w:t>
            </w:r>
          </w:p>
        </w:tc>
      </w:tr>
      <w:tr w:rsidR="007A0259" w:rsidRPr="003F76CD" w:rsidTr="00483934">
        <w:trPr>
          <w:trHeight w:val="143"/>
          <w:tblHeader/>
        </w:trPr>
        <w:tc>
          <w:tcPr>
            <w:tcW w:w="567" w:type="dxa"/>
            <w:noWrap/>
            <w:vAlign w:val="center"/>
          </w:tcPr>
          <w:p w:rsidR="007A0259" w:rsidRPr="00F57072" w:rsidRDefault="007A0259" w:rsidP="005450DF">
            <w:pPr>
              <w:jc w:val="center"/>
              <w:rPr>
                <w:sz w:val="16"/>
                <w:szCs w:val="16"/>
              </w:rPr>
            </w:pPr>
            <w:r w:rsidRPr="00F57072">
              <w:rPr>
                <w:sz w:val="16"/>
                <w:szCs w:val="16"/>
              </w:rPr>
              <w:t>1.4.</w:t>
            </w:r>
          </w:p>
        </w:tc>
        <w:tc>
          <w:tcPr>
            <w:tcW w:w="5834" w:type="dxa"/>
          </w:tcPr>
          <w:p w:rsidR="007A0259" w:rsidRPr="00F100E5" w:rsidRDefault="007A0259" w:rsidP="005450DF">
            <w:pPr>
              <w:rPr>
                <w:sz w:val="18"/>
                <w:szCs w:val="18"/>
              </w:rPr>
            </w:pPr>
            <w:r w:rsidRPr="00F100E5">
              <w:rPr>
                <w:sz w:val="18"/>
                <w:szCs w:val="18"/>
              </w:rPr>
              <w:t>Доходы от уплаты акцизов на прямогонный бензин, производимый на территории Российской Федерации</w:t>
            </w:r>
          </w:p>
          <w:p w:rsidR="007A0259" w:rsidRPr="00F100E5" w:rsidRDefault="007A0259" w:rsidP="005450DF">
            <w:pPr>
              <w:rPr>
                <w:sz w:val="18"/>
                <w:szCs w:val="18"/>
              </w:rPr>
            </w:pPr>
            <w:r w:rsidRPr="00F100E5">
              <w:rPr>
                <w:sz w:val="18"/>
                <w:szCs w:val="18"/>
              </w:rPr>
              <w:t>( КБК 1 03 02260 01 0000 110)</w:t>
            </w:r>
          </w:p>
        </w:tc>
        <w:tc>
          <w:tcPr>
            <w:tcW w:w="959" w:type="dxa"/>
            <w:vAlign w:val="center"/>
          </w:tcPr>
          <w:p w:rsidR="007A0259" w:rsidRPr="00F100E5" w:rsidRDefault="000D0752" w:rsidP="005450DF">
            <w:pPr>
              <w:jc w:val="center"/>
              <w:rPr>
                <w:bCs/>
                <w:sz w:val="18"/>
                <w:szCs w:val="18"/>
              </w:rPr>
            </w:pPr>
            <w:r w:rsidRPr="00F100E5">
              <w:rPr>
                <w:bCs/>
                <w:sz w:val="18"/>
                <w:szCs w:val="18"/>
              </w:rPr>
              <w:t>-18,6</w:t>
            </w:r>
          </w:p>
        </w:tc>
        <w:tc>
          <w:tcPr>
            <w:tcW w:w="960" w:type="dxa"/>
            <w:vAlign w:val="center"/>
          </w:tcPr>
          <w:p w:rsidR="007A0259" w:rsidRPr="00F100E5" w:rsidRDefault="00483934" w:rsidP="00483934">
            <w:pPr>
              <w:jc w:val="center"/>
              <w:rPr>
                <w:bCs/>
                <w:sz w:val="18"/>
                <w:szCs w:val="18"/>
              </w:rPr>
            </w:pPr>
            <w:r>
              <w:rPr>
                <w:bCs/>
                <w:sz w:val="18"/>
                <w:szCs w:val="18"/>
              </w:rPr>
              <w:t>-27,0</w:t>
            </w:r>
          </w:p>
        </w:tc>
        <w:tc>
          <w:tcPr>
            <w:tcW w:w="1082" w:type="dxa"/>
            <w:vAlign w:val="center"/>
          </w:tcPr>
          <w:p w:rsidR="007A0259" w:rsidRPr="00F100E5" w:rsidRDefault="00F57072" w:rsidP="005450DF">
            <w:pPr>
              <w:jc w:val="center"/>
              <w:rPr>
                <w:bCs/>
                <w:sz w:val="18"/>
                <w:szCs w:val="18"/>
              </w:rPr>
            </w:pPr>
            <w:r w:rsidRPr="00F100E5">
              <w:rPr>
                <w:bCs/>
                <w:sz w:val="18"/>
                <w:szCs w:val="18"/>
              </w:rPr>
              <w:t>-86,3</w:t>
            </w:r>
          </w:p>
        </w:tc>
      </w:tr>
      <w:tr w:rsidR="007A0259" w:rsidRPr="003F76CD" w:rsidTr="007A0259">
        <w:trPr>
          <w:trHeight w:val="143"/>
          <w:tblHeader/>
        </w:trPr>
        <w:tc>
          <w:tcPr>
            <w:tcW w:w="6401" w:type="dxa"/>
            <w:gridSpan w:val="2"/>
            <w:noWrap/>
            <w:vAlign w:val="bottom"/>
          </w:tcPr>
          <w:p w:rsidR="007A0259" w:rsidRPr="00F100E5" w:rsidRDefault="007A0259" w:rsidP="005450DF">
            <w:pPr>
              <w:jc w:val="right"/>
              <w:rPr>
                <w:bCs/>
                <w:i/>
                <w:sz w:val="18"/>
                <w:szCs w:val="18"/>
              </w:rPr>
            </w:pPr>
            <w:r w:rsidRPr="00F100E5">
              <w:rPr>
                <w:i/>
                <w:sz w:val="18"/>
                <w:szCs w:val="18"/>
              </w:rPr>
              <w:t> </w:t>
            </w:r>
            <w:r w:rsidRPr="00F100E5">
              <w:rPr>
                <w:bCs/>
                <w:i/>
                <w:sz w:val="18"/>
                <w:szCs w:val="18"/>
              </w:rPr>
              <w:t xml:space="preserve">Отклонение </w:t>
            </w:r>
            <w:r w:rsidRPr="00F100E5">
              <w:rPr>
                <w:i/>
                <w:sz w:val="18"/>
                <w:szCs w:val="18"/>
              </w:rPr>
              <w:t>к предыдущему году</w:t>
            </w:r>
          </w:p>
        </w:tc>
        <w:tc>
          <w:tcPr>
            <w:tcW w:w="959" w:type="dxa"/>
            <w:vAlign w:val="center"/>
          </w:tcPr>
          <w:p w:rsidR="007A0259" w:rsidRPr="00F100E5" w:rsidRDefault="007A0259" w:rsidP="005450DF">
            <w:pPr>
              <w:jc w:val="center"/>
              <w:rPr>
                <w:bCs/>
                <w:i/>
                <w:sz w:val="18"/>
                <w:szCs w:val="18"/>
              </w:rPr>
            </w:pPr>
            <w:r w:rsidRPr="00F100E5">
              <w:rPr>
                <w:bCs/>
                <w:i/>
                <w:sz w:val="18"/>
                <w:szCs w:val="18"/>
              </w:rPr>
              <w:t>х</w:t>
            </w:r>
          </w:p>
        </w:tc>
        <w:tc>
          <w:tcPr>
            <w:tcW w:w="960" w:type="dxa"/>
            <w:vAlign w:val="center"/>
          </w:tcPr>
          <w:p w:rsidR="007A0259" w:rsidRPr="00F100E5" w:rsidRDefault="007F27DA" w:rsidP="005450DF">
            <w:pPr>
              <w:jc w:val="center"/>
              <w:rPr>
                <w:bCs/>
                <w:i/>
                <w:sz w:val="18"/>
                <w:szCs w:val="18"/>
              </w:rPr>
            </w:pPr>
            <w:r>
              <w:rPr>
                <w:bCs/>
                <w:i/>
                <w:sz w:val="18"/>
                <w:szCs w:val="18"/>
              </w:rPr>
              <w:t>45,2%</w:t>
            </w:r>
          </w:p>
        </w:tc>
        <w:tc>
          <w:tcPr>
            <w:tcW w:w="1082" w:type="dxa"/>
            <w:vAlign w:val="center"/>
          </w:tcPr>
          <w:p w:rsidR="007A0259" w:rsidRPr="00F100E5" w:rsidRDefault="007F27DA" w:rsidP="005450DF">
            <w:pPr>
              <w:jc w:val="center"/>
              <w:rPr>
                <w:bCs/>
                <w:i/>
                <w:sz w:val="18"/>
                <w:szCs w:val="18"/>
              </w:rPr>
            </w:pPr>
            <w:r>
              <w:rPr>
                <w:bCs/>
                <w:i/>
                <w:sz w:val="18"/>
                <w:szCs w:val="18"/>
              </w:rPr>
              <w:t>219,6%</w:t>
            </w:r>
          </w:p>
        </w:tc>
      </w:tr>
    </w:tbl>
    <w:p w:rsidR="00BD397C" w:rsidRPr="003F76CD" w:rsidRDefault="00BD397C" w:rsidP="007A0259">
      <w:pPr>
        <w:ind w:firstLine="709"/>
        <w:rPr>
          <w:b/>
          <w:bCs/>
          <w:color w:val="FF0000"/>
          <w:sz w:val="16"/>
          <w:szCs w:val="16"/>
          <w:highlight w:val="yellow"/>
        </w:rPr>
      </w:pPr>
    </w:p>
    <w:p w:rsidR="007F27DA" w:rsidRPr="006D5924" w:rsidRDefault="007A0259" w:rsidP="007F27DA">
      <w:pPr>
        <w:shd w:val="clear" w:color="auto" w:fill="FFFFFF"/>
        <w:ind w:firstLine="708"/>
        <w:jc w:val="both"/>
        <w:rPr>
          <w:sz w:val="22"/>
          <w:szCs w:val="22"/>
        </w:rPr>
      </w:pPr>
      <w:r w:rsidRPr="006D5924">
        <w:rPr>
          <w:sz w:val="22"/>
          <w:szCs w:val="22"/>
        </w:rPr>
        <w:t>Несмотря на снижение    дифференцированного норматива  отчислений (в 2015</w:t>
      </w:r>
      <w:r w:rsidR="00F07B22" w:rsidRPr="006D5924">
        <w:rPr>
          <w:sz w:val="22"/>
          <w:szCs w:val="22"/>
        </w:rPr>
        <w:t xml:space="preserve"> году</w:t>
      </w:r>
      <w:r w:rsidRPr="006D5924">
        <w:rPr>
          <w:sz w:val="22"/>
          <w:szCs w:val="22"/>
        </w:rPr>
        <w:t xml:space="preserve"> -  0,</w:t>
      </w:r>
      <w:r w:rsidR="00F07B22" w:rsidRPr="006D5924">
        <w:rPr>
          <w:sz w:val="22"/>
          <w:szCs w:val="22"/>
        </w:rPr>
        <w:t>0448</w:t>
      </w:r>
      <w:r w:rsidRPr="006D5924">
        <w:rPr>
          <w:sz w:val="22"/>
          <w:szCs w:val="22"/>
        </w:rPr>
        <w:t>%, в 2016</w:t>
      </w:r>
      <w:r w:rsidR="00F07B22" w:rsidRPr="006D5924">
        <w:rPr>
          <w:sz w:val="22"/>
          <w:szCs w:val="22"/>
        </w:rPr>
        <w:t xml:space="preserve"> году </w:t>
      </w:r>
      <w:r w:rsidRPr="006D5924">
        <w:rPr>
          <w:sz w:val="22"/>
          <w:szCs w:val="22"/>
        </w:rPr>
        <w:t>-  0,</w:t>
      </w:r>
      <w:r w:rsidR="00F07B22" w:rsidRPr="006D5924">
        <w:rPr>
          <w:sz w:val="22"/>
          <w:szCs w:val="22"/>
        </w:rPr>
        <w:t>0439</w:t>
      </w:r>
      <w:r w:rsidRPr="006D5924">
        <w:rPr>
          <w:sz w:val="22"/>
          <w:szCs w:val="22"/>
        </w:rPr>
        <w:t xml:space="preserve">%), доходы  по подакцизным товарам запланированы с ростом на </w:t>
      </w:r>
      <w:r w:rsidR="00F07B22" w:rsidRPr="006D5924">
        <w:rPr>
          <w:sz w:val="22"/>
          <w:szCs w:val="22"/>
        </w:rPr>
        <w:t>4,5</w:t>
      </w:r>
      <w:r w:rsidRPr="006D5924">
        <w:rPr>
          <w:sz w:val="22"/>
          <w:szCs w:val="22"/>
        </w:rPr>
        <w:t xml:space="preserve">% или на </w:t>
      </w:r>
      <w:r w:rsidR="00F07B22" w:rsidRPr="006D5924">
        <w:rPr>
          <w:sz w:val="22"/>
          <w:szCs w:val="22"/>
        </w:rPr>
        <w:t>27,6</w:t>
      </w:r>
      <w:r w:rsidRPr="006D5924">
        <w:rPr>
          <w:sz w:val="22"/>
          <w:szCs w:val="22"/>
        </w:rPr>
        <w:t xml:space="preserve"> тыс. рублей</w:t>
      </w:r>
      <w:r w:rsidR="007F27DA" w:rsidRPr="006D5924">
        <w:rPr>
          <w:sz w:val="22"/>
          <w:szCs w:val="22"/>
        </w:rPr>
        <w:t>, что в основном сложилось за счет поступления по акцизам на дизельное топливо, автомобильный бензин.</w:t>
      </w:r>
    </w:p>
    <w:p w:rsidR="00BA6F7A" w:rsidRPr="00BA6F7A" w:rsidRDefault="00BA6F7A" w:rsidP="007A0259">
      <w:pPr>
        <w:ind w:firstLine="708"/>
        <w:jc w:val="both"/>
        <w:rPr>
          <w:sz w:val="22"/>
          <w:szCs w:val="22"/>
        </w:rPr>
      </w:pPr>
      <w:r w:rsidRPr="00BA6F7A">
        <w:rPr>
          <w:sz w:val="22"/>
          <w:szCs w:val="22"/>
        </w:rPr>
        <w:t>Пояснительной запиской к проекту бюджета расчет доходов от акцизов не представлен.</w:t>
      </w:r>
    </w:p>
    <w:p w:rsidR="007A0259" w:rsidRPr="00D727D7" w:rsidRDefault="007A0259" w:rsidP="007A0259">
      <w:pPr>
        <w:ind w:firstLine="708"/>
        <w:jc w:val="both"/>
        <w:rPr>
          <w:sz w:val="22"/>
          <w:szCs w:val="22"/>
        </w:rPr>
      </w:pPr>
      <w:r w:rsidRPr="00D727D7">
        <w:rPr>
          <w:b/>
          <w:sz w:val="22"/>
          <w:szCs w:val="22"/>
        </w:rPr>
        <w:t xml:space="preserve">Учитывая снижение </w:t>
      </w:r>
      <w:r w:rsidRPr="00D727D7">
        <w:rPr>
          <w:sz w:val="22"/>
          <w:szCs w:val="22"/>
        </w:rPr>
        <w:t>дифференцированного норматива  отчислений в 2016 году на 0,00</w:t>
      </w:r>
      <w:r w:rsidR="00D727D7">
        <w:rPr>
          <w:sz w:val="22"/>
          <w:szCs w:val="22"/>
        </w:rPr>
        <w:t>09</w:t>
      </w:r>
      <w:r w:rsidRPr="00D727D7">
        <w:rPr>
          <w:sz w:val="22"/>
          <w:szCs w:val="22"/>
        </w:rPr>
        <w:t xml:space="preserve">% - объем плановых поступлений по акцизам завышен. </w:t>
      </w:r>
    </w:p>
    <w:p w:rsidR="007A0259" w:rsidRPr="006D5924" w:rsidRDefault="007A0259" w:rsidP="007A0259">
      <w:pPr>
        <w:tabs>
          <w:tab w:val="left" w:pos="284"/>
        </w:tabs>
        <w:jc w:val="both"/>
        <w:rPr>
          <w:sz w:val="22"/>
          <w:szCs w:val="22"/>
        </w:rPr>
      </w:pPr>
      <w:r w:rsidRPr="006D5924">
        <w:rPr>
          <w:sz w:val="22"/>
          <w:szCs w:val="22"/>
        </w:rPr>
        <w:t xml:space="preserve">            </w:t>
      </w:r>
      <w:proofErr w:type="gramStart"/>
      <w:r w:rsidRPr="006D5924">
        <w:rPr>
          <w:sz w:val="22"/>
          <w:szCs w:val="22"/>
        </w:rPr>
        <w:t xml:space="preserve">Исходя  из  планируемых  объемов  поступления  доходов, утвержденных   в  Законопроекте  об  областном  бюджете на 2016 год, и руководствуясь формулой  расчета по Методике  планирования  доходов </w:t>
      </w:r>
      <w:proofErr w:type="spellStart"/>
      <w:r w:rsidRPr="006D5924">
        <w:rPr>
          <w:sz w:val="22"/>
          <w:szCs w:val="22"/>
        </w:rPr>
        <w:t>м.о</w:t>
      </w:r>
      <w:proofErr w:type="spellEnd"/>
      <w:r w:rsidRPr="006D5924">
        <w:rPr>
          <w:sz w:val="22"/>
          <w:szCs w:val="22"/>
        </w:rPr>
        <w:t>.</w:t>
      </w:r>
      <w:r w:rsidR="008812C8" w:rsidRPr="006D5924">
        <w:rPr>
          <w:sz w:val="22"/>
          <w:szCs w:val="22"/>
        </w:rPr>
        <w:t xml:space="preserve"> </w:t>
      </w:r>
      <w:r w:rsidRPr="006D5924">
        <w:rPr>
          <w:sz w:val="22"/>
          <w:szCs w:val="22"/>
        </w:rPr>
        <w:t xml:space="preserve">Кандалакшский  район (утверждено постановлением администрации  </w:t>
      </w:r>
      <w:proofErr w:type="spellStart"/>
      <w:r w:rsidRPr="006D5924">
        <w:rPr>
          <w:sz w:val="22"/>
          <w:szCs w:val="22"/>
        </w:rPr>
        <w:t>м.о</w:t>
      </w:r>
      <w:proofErr w:type="spellEnd"/>
      <w:r w:rsidRPr="006D5924">
        <w:rPr>
          <w:sz w:val="22"/>
          <w:szCs w:val="22"/>
        </w:rPr>
        <w:t>.</w:t>
      </w:r>
      <w:r w:rsidR="001C1451" w:rsidRPr="006D5924">
        <w:rPr>
          <w:sz w:val="22"/>
          <w:szCs w:val="22"/>
        </w:rPr>
        <w:t xml:space="preserve"> </w:t>
      </w:r>
      <w:r w:rsidRPr="006D5924">
        <w:rPr>
          <w:sz w:val="22"/>
          <w:szCs w:val="22"/>
        </w:rPr>
        <w:t xml:space="preserve">Кандалакшского  район от  19.08.2013 № 1728) плановый объем акцизов  в целом  завышен  на  </w:t>
      </w:r>
      <w:r w:rsidR="008812C8" w:rsidRPr="006D5924">
        <w:rPr>
          <w:sz w:val="22"/>
          <w:szCs w:val="22"/>
        </w:rPr>
        <w:t>13,3</w:t>
      </w:r>
      <w:r w:rsidRPr="006D5924">
        <w:rPr>
          <w:sz w:val="22"/>
          <w:szCs w:val="22"/>
        </w:rPr>
        <w:t xml:space="preserve"> тыс. рублей. </w:t>
      </w:r>
      <w:proofErr w:type="gramEnd"/>
    </w:p>
    <w:p w:rsidR="007A0259" w:rsidRPr="00F100E5" w:rsidRDefault="007A0259" w:rsidP="008812C8">
      <w:pPr>
        <w:shd w:val="clear" w:color="auto" w:fill="FFFFFF"/>
        <w:jc w:val="right"/>
        <w:rPr>
          <w:sz w:val="22"/>
          <w:szCs w:val="22"/>
        </w:rPr>
      </w:pPr>
      <w:r w:rsidRPr="00F100E5">
        <w:rPr>
          <w:sz w:val="22"/>
          <w:szCs w:val="22"/>
        </w:rPr>
        <w:t xml:space="preserve">                                                                                                                    (в рублях)</w:t>
      </w:r>
    </w:p>
    <w:tbl>
      <w:tblPr>
        <w:tblW w:w="9654" w:type="dxa"/>
        <w:tblInd w:w="93" w:type="dxa"/>
        <w:tblLayout w:type="fixed"/>
        <w:tblLook w:val="04A0" w:firstRow="1" w:lastRow="0" w:firstColumn="1" w:lastColumn="0" w:noHBand="0" w:noVBand="1"/>
      </w:tblPr>
      <w:tblGrid>
        <w:gridCol w:w="4018"/>
        <w:gridCol w:w="1384"/>
        <w:gridCol w:w="1701"/>
        <w:gridCol w:w="1417"/>
        <w:gridCol w:w="1134"/>
      </w:tblGrid>
      <w:tr w:rsidR="00A13C33" w:rsidRPr="003F76CD" w:rsidTr="00FB7AC0">
        <w:trPr>
          <w:trHeight w:val="174"/>
        </w:trPr>
        <w:tc>
          <w:tcPr>
            <w:tcW w:w="40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A0259" w:rsidRPr="007F27DA" w:rsidRDefault="007A0259" w:rsidP="005450DF">
            <w:pPr>
              <w:jc w:val="center"/>
              <w:rPr>
                <w:sz w:val="16"/>
                <w:szCs w:val="16"/>
              </w:rPr>
            </w:pPr>
            <w:r w:rsidRPr="007F27DA">
              <w:rPr>
                <w:sz w:val="16"/>
                <w:szCs w:val="16"/>
              </w:rPr>
              <w:t>Наименование</w:t>
            </w:r>
          </w:p>
        </w:tc>
        <w:tc>
          <w:tcPr>
            <w:tcW w:w="3085" w:type="dxa"/>
            <w:gridSpan w:val="2"/>
            <w:tcBorders>
              <w:top w:val="single" w:sz="8" w:space="0" w:color="auto"/>
              <w:left w:val="nil"/>
              <w:bottom w:val="single" w:sz="8" w:space="0" w:color="auto"/>
              <w:right w:val="nil"/>
            </w:tcBorders>
            <w:shd w:val="clear" w:color="auto" w:fill="auto"/>
            <w:noWrap/>
            <w:vAlign w:val="center"/>
            <w:hideMark/>
          </w:tcPr>
          <w:p w:rsidR="007A0259" w:rsidRPr="007F27DA" w:rsidRDefault="007A0259" w:rsidP="005450DF">
            <w:pPr>
              <w:jc w:val="center"/>
              <w:rPr>
                <w:sz w:val="16"/>
                <w:szCs w:val="16"/>
              </w:rPr>
            </w:pPr>
            <w:r w:rsidRPr="007F27DA">
              <w:rPr>
                <w:sz w:val="16"/>
                <w:szCs w:val="16"/>
              </w:rPr>
              <w:t>2016 год  (в  рублях)</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0259" w:rsidRPr="007F27DA" w:rsidRDefault="007A0259" w:rsidP="00CB65D1">
            <w:pPr>
              <w:jc w:val="center"/>
              <w:rPr>
                <w:sz w:val="16"/>
                <w:szCs w:val="16"/>
              </w:rPr>
            </w:pPr>
            <w:r w:rsidRPr="007F27DA">
              <w:rPr>
                <w:b/>
                <w:sz w:val="16"/>
                <w:szCs w:val="16"/>
              </w:rPr>
              <w:t>Запланировано по проекту</w:t>
            </w:r>
            <w:r w:rsidRPr="007F27DA">
              <w:rPr>
                <w:sz w:val="16"/>
                <w:szCs w:val="16"/>
              </w:rPr>
              <w:t xml:space="preserve">  бюджета   </w:t>
            </w:r>
            <w:r w:rsidR="00CB65D1" w:rsidRPr="007F27DA">
              <w:rPr>
                <w:sz w:val="16"/>
                <w:szCs w:val="16"/>
              </w:rPr>
              <w:t>поселения</w:t>
            </w:r>
            <w:r w:rsidRPr="007F27DA">
              <w:rPr>
                <w:sz w:val="16"/>
                <w:szCs w:val="16"/>
              </w:rPr>
              <w:t xml:space="preserve">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A0259" w:rsidRPr="007F27DA" w:rsidRDefault="007A0259" w:rsidP="005450DF">
            <w:pPr>
              <w:rPr>
                <w:sz w:val="16"/>
                <w:szCs w:val="16"/>
              </w:rPr>
            </w:pPr>
            <w:r w:rsidRPr="007F27DA">
              <w:rPr>
                <w:sz w:val="16"/>
                <w:szCs w:val="16"/>
              </w:rPr>
              <w:t xml:space="preserve">Отклонение </w:t>
            </w:r>
          </w:p>
        </w:tc>
      </w:tr>
      <w:tr w:rsidR="00A13C33" w:rsidRPr="003F76CD" w:rsidTr="007F27DA">
        <w:trPr>
          <w:trHeight w:val="381"/>
        </w:trPr>
        <w:tc>
          <w:tcPr>
            <w:tcW w:w="4018" w:type="dxa"/>
            <w:vMerge/>
            <w:tcBorders>
              <w:top w:val="single" w:sz="8" w:space="0" w:color="auto"/>
              <w:left w:val="single" w:sz="8" w:space="0" w:color="auto"/>
              <w:bottom w:val="single" w:sz="8" w:space="0" w:color="000000"/>
              <w:right w:val="single" w:sz="8" w:space="0" w:color="auto"/>
            </w:tcBorders>
            <w:vAlign w:val="center"/>
            <w:hideMark/>
          </w:tcPr>
          <w:p w:rsidR="007A0259" w:rsidRPr="00CB65D1" w:rsidRDefault="007A0259" w:rsidP="005450DF">
            <w:pPr>
              <w:rPr>
                <w:sz w:val="16"/>
                <w:szCs w:val="16"/>
              </w:rPr>
            </w:pPr>
          </w:p>
        </w:tc>
        <w:tc>
          <w:tcPr>
            <w:tcW w:w="1384" w:type="dxa"/>
            <w:tcBorders>
              <w:top w:val="nil"/>
              <w:left w:val="nil"/>
              <w:bottom w:val="nil"/>
              <w:right w:val="single" w:sz="8" w:space="0" w:color="auto"/>
            </w:tcBorders>
            <w:shd w:val="clear" w:color="auto" w:fill="auto"/>
            <w:vAlign w:val="center"/>
            <w:hideMark/>
          </w:tcPr>
          <w:p w:rsidR="007A0259" w:rsidRPr="00CB65D1" w:rsidRDefault="007A0259" w:rsidP="005450DF">
            <w:pPr>
              <w:rPr>
                <w:sz w:val="16"/>
                <w:szCs w:val="16"/>
              </w:rPr>
            </w:pPr>
            <w:r w:rsidRPr="00CB65D1">
              <w:rPr>
                <w:sz w:val="16"/>
                <w:szCs w:val="16"/>
              </w:rPr>
              <w:t xml:space="preserve">     областной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0259" w:rsidRPr="007F27DA" w:rsidRDefault="007A0259" w:rsidP="005450DF">
            <w:pPr>
              <w:jc w:val="center"/>
              <w:rPr>
                <w:sz w:val="16"/>
                <w:szCs w:val="16"/>
              </w:rPr>
            </w:pPr>
            <w:r w:rsidRPr="007F27DA">
              <w:rPr>
                <w:sz w:val="16"/>
                <w:szCs w:val="16"/>
              </w:rPr>
              <w:t>Расчет по дифференцированному  нормативу 0,</w:t>
            </w:r>
            <w:r w:rsidR="00CB65D1" w:rsidRPr="007F27DA">
              <w:rPr>
                <w:sz w:val="16"/>
                <w:szCs w:val="16"/>
              </w:rPr>
              <w:t>0439</w:t>
            </w:r>
            <w:r w:rsidRPr="007F27DA">
              <w:rPr>
                <w:sz w:val="16"/>
                <w:szCs w:val="16"/>
              </w:rPr>
              <w:t>%</w:t>
            </w:r>
          </w:p>
          <w:p w:rsidR="007A0259" w:rsidRPr="00CB65D1" w:rsidRDefault="007A0259" w:rsidP="00CB65D1">
            <w:pPr>
              <w:jc w:val="center"/>
              <w:rPr>
                <w:sz w:val="16"/>
                <w:szCs w:val="16"/>
              </w:rPr>
            </w:pPr>
            <w:r w:rsidRPr="007F27DA">
              <w:rPr>
                <w:sz w:val="16"/>
                <w:szCs w:val="16"/>
              </w:rPr>
              <w:t>(гр.</w:t>
            </w:r>
            <w:r w:rsidR="00CB65D1" w:rsidRPr="007F27DA">
              <w:rPr>
                <w:sz w:val="16"/>
                <w:szCs w:val="16"/>
              </w:rPr>
              <w:t>2</w:t>
            </w:r>
            <w:r w:rsidRPr="007F27DA">
              <w:rPr>
                <w:sz w:val="16"/>
                <w:szCs w:val="16"/>
              </w:rPr>
              <w:t>/90%*0,</w:t>
            </w:r>
            <w:r w:rsidR="00CB65D1" w:rsidRPr="007F27DA">
              <w:rPr>
                <w:sz w:val="16"/>
                <w:szCs w:val="16"/>
              </w:rPr>
              <w:t>0439</w:t>
            </w:r>
            <w:r w:rsidRPr="007F27DA">
              <w:rPr>
                <w:sz w:val="16"/>
                <w:szCs w:val="16"/>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A0259" w:rsidRPr="00CB65D1" w:rsidRDefault="007A0259" w:rsidP="005450DF">
            <w:pPr>
              <w:rPr>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0259" w:rsidRPr="00CB65D1" w:rsidRDefault="007A0259" w:rsidP="005450DF">
            <w:pPr>
              <w:rPr>
                <w:sz w:val="16"/>
                <w:szCs w:val="16"/>
              </w:rPr>
            </w:pPr>
          </w:p>
        </w:tc>
      </w:tr>
      <w:tr w:rsidR="00A13C33" w:rsidRPr="003F76CD" w:rsidTr="007F27DA">
        <w:trPr>
          <w:trHeight w:val="314"/>
        </w:trPr>
        <w:tc>
          <w:tcPr>
            <w:tcW w:w="4018" w:type="dxa"/>
            <w:vMerge/>
            <w:tcBorders>
              <w:top w:val="single" w:sz="8" w:space="0" w:color="auto"/>
              <w:left w:val="single" w:sz="8" w:space="0" w:color="auto"/>
              <w:bottom w:val="single" w:sz="8" w:space="0" w:color="000000"/>
              <w:right w:val="single" w:sz="8" w:space="0" w:color="auto"/>
            </w:tcBorders>
            <w:vAlign w:val="center"/>
            <w:hideMark/>
          </w:tcPr>
          <w:p w:rsidR="007A0259" w:rsidRPr="00CB65D1" w:rsidRDefault="007A0259" w:rsidP="005450DF">
            <w:pPr>
              <w:rPr>
                <w:sz w:val="16"/>
                <w:szCs w:val="16"/>
              </w:rPr>
            </w:pPr>
          </w:p>
        </w:tc>
        <w:tc>
          <w:tcPr>
            <w:tcW w:w="1384" w:type="dxa"/>
            <w:tcBorders>
              <w:top w:val="nil"/>
              <w:left w:val="nil"/>
              <w:bottom w:val="single" w:sz="8" w:space="0" w:color="auto"/>
              <w:right w:val="single" w:sz="8" w:space="0" w:color="auto"/>
            </w:tcBorders>
            <w:shd w:val="clear" w:color="auto" w:fill="auto"/>
            <w:vAlign w:val="center"/>
            <w:hideMark/>
          </w:tcPr>
          <w:p w:rsidR="007A0259" w:rsidRPr="00CB65D1" w:rsidRDefault="007A0259" w:rsidP="005450DF">
            <w:pPr>
              <w:jc w:val="center"/>
              <w:rPr>
                <w:sz w:val="16"/>
                <w:szCs w:val="16"/>
              </w:rPr>
            </w:pPr>
            <w:r w:rsidRPr="00CB65D1">
              <w:rPr>
                <w:sz w:val="16"/>
                <w:szCs w:val="16"/>
              </w:rPr>
              <w:t>бюджет (90%)</w:t>
            </w:r>
          </w:p>
        </w:tc>
        <w:tc>
          <w:tcPr>
            <w:tcW w:w="1701" w:type="dxa"/>
            <w:vMerge/>
            <w:tcBorders>
              <w:top w:val="nil"/>
              <w:left w:val="single" w:sz="8" w:space="0" w:color="auto"/>
              <w:bottom w:val="single" w:sz="8" w:space="0" w:color="000000"/>
              <w:right w:val="single" w:sz="8" w:space="0" w:color="auto"/>
            </w:tcBorders>
            <w:vAlign w:val="center"/>
            <w:hideMark/>
          </w:tcPr>
          <w:p w:rsidR="007A0259" w:rsidRPr="00CB65D1" w:rsidRDefault="007A0259" w:rsidP="005450DF">
            <w:pPr>
              <w:rPr>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A0259" w:rsidRPr="00CB65D1" w:rsidRDefault="007A0259" w:rsidP="005450DF">
            <w:pPr>
              <w:rPr>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A0259" w:rsidRPr="00CB65D1" w:rsidRDefault="007A0259" w:rsidP="005450DF">
            <w:pPr>
              <w:rPr>
                <w:sz w:val="16"/>
                <w:szCs w:val="16"/>
              </w:rPr>
            </w:pPr>
          </w:p>
        </w:tc>
      </w:tr>
      <w:tr w:rsidR="00A13C33" w:rsidRPr="003F76CD" w:rsidTr="007F27DA">
        <w:trPr>
          <w:trHeight w:val="163"/>
        </w:trPr>
        <w:tc>
          <w:tcPr>
            <w:tcW w:w="4018" w:type="dxa"/>
            <w:tcBorders>
              <w:top w:val="nil"/>
              <w:left w:val="single" w:sz="8" w:space="0" w:color="auto"/>
              <w:bottom w:val="single" w:sz="8" w:space="0" w:color="auto"/>
              <w:right w:val="single" w:sz="8" w:space="0" w:color="auto"/>
            </w:tcBorders>
            <w:shd w:val="clear" w:color="auto" w:fill="auto"/>
            <w:vAlign w:val="center"/>
          </w:tcPr>
          <w:p w:rsidR="007A0259" w:rsidRPr="00CB65D1" w:rsidRDefault="007A0259" w:rsidP="005450DF">
            <w:pPr>
              <w:jc w:val="center"/>
              <w:rPr>
                <w:sz w:val="16"/>
                <w:szCs w:val="16"/>
              </w:rPr>
            </w:pPr>
            <w:r w:rsidRPr="00CB65D1">
              <w:rPr>
                <w:sz w:val="16"/>
                <w:szCs w:val="16"/>
              </w:rPr>
              <w:t>1</w:t>
            </w:r>
          </w:p>
        </w:tc>
        <w:tc>
          <w:tcPr>
            <w:tcW w:w="1384" w:type="dxa"/>
            <w:tcBorders>
              <w:top w:val="nil"/>
              <w:left w:val="nil"/>
              <w:bottom w:val="single" w:sz="8" w:space="0" w:color="auto"/>
              <w:right w:val="single" w:sz="8" w:space="0" w:color="auto"/>
            </w:tcBorders>
            <w:shd w:val="clear" w:color="auto" w:fill="auto"/>
            <w:noWrap/>
            <w:vAlign w:val="center"/>
          </w:tcPr>
          <w:p w:rsidR="007A0259" w:rsidRPr="00CB65D1" w:rsidRDefault="007A0259" w:rsidP="005450DF">
            <w:pPr>
              <w:jc w:val="center"/>
              <w:rPr>
                <w:sz w:val="16"/>
                <w:szCs w:val="16"/>
              </w:rPr>
            </w:pPr>
            <w:r w:rsidRPr="00CB65D1">
              <w:rPr>
                <w:sz w:val="16"/>
                <w:szCs w:val="16"/>
              </w:rPr>
              <w:t>2</w:t>
            </w:r>
          </w:p>
        </w:tc>
        <w:tc>
          <w:tcPr>
            <w:tcW w:w="1701" w:type="dxa"/>
            <w:tcBorders>
              <w:top w:val="nil"/>
              <w:left w:val="nil"/>
              <w:bottom w:val="single" w:sz="8" w:space="0" w:color="auto"/>
              <w:right w:val="single" w:sz="8" w:space="0" w:color="auto"/>
            </w:tcBorders>
            <w:shd w:val="clear" w:color="auto" w:fill="auto"/>
            <w:noWrap/>
            <w:vAlign w:val="center"/>
          </w:tcPr>
          <w:p w:rsidR="007A0259" w:rsidRPr="00CB65D1" w:rsidRDefault="007A0259" w:rsidP="005450DF">
            <w:pPr>
              <w:jc w:val="center"/>
              <w:rPr>
                <w:sz w:val="16"/>
                <w:szCs w:val="16"/>
              </w:rPr>
            </w:pPr>
            <w:r w:rsidRPr="00CB65D1">
              <w:rPr>
                <w:sz w:val="16"/>
                <w:szCs w:val="16"/>
              </w:rPr>
              <w:t>3</w:t>
            </w:r>
          </w:p>
        </w:tc>
        <w:tc>
          <w:tcPr>
            <w:tcW w:w="1417" w:type="dxa"/>
            <w:tcBorders>
              <w:top w:val="nil"/>
              <w:left w:val="nil"/>
              <w:bottom w:val="single" w:sz="8" w:space="0" w:color="auto"/>
              <w:right w:val="single" w:sz="8" w:space="0" w:color="auto"/>
            </w:tcBorders>
            <w:shd w:val="clear" w:color="auto" w:fill="auto"/>
            <w:noWrap/>
            <w:vAlign w:val="center"/>
          </w:tcPr>
          <w:p w:rsidR="007A0259" w:rsidRPr="00CB65D1" w:rsidRDefault="007F27DA" w:rsidP="005450DF">
            <w:pPr>
              <w:jc w:val="center"/>
              <w:rPr>
                <w:sz w:val="16"/>
                <w:szCs w:val="16"/>
              </w:rPr>
            </w:pPr>
            <w:r>
              <w:rPr>
                <w:sz w:val="16"/>
                <w:szCs w:val="16"/>
              </w:rPr>
              <w:t>4</w:t>
            </w:r>
          </w:p>
        </w:tc>
        <w:tc>
          <w:tcPr>
            <w:tcW w:w="1134" w:type="dxa"/>
            <w:tcBorders>
              <w:top w:val="nil"/>
              <w:left w:val="nil"/>
              <w:bottom w:val="single" w:sz="8" w:space="0" w:color="auto"/>
              <w:right w:val="single" w:sz="8" w:space="0" w:color="auto"/>
            </w:tcBorders>
            <w:shd w:val="clear" w:color="auto" w:fill="auto"/>
            <w:noWrap/>
            <w:vAlign w:val="center"/>
          </w:tcPr>
          <w:p w:rsidR="007A0259" w:rsidRPr="00CB65D1" w:rsidRDefault="007F27DA" w:rsidP="005450DF">
            <w:pPr>
              <w:jc w:val="center"/>
              <w:rPr>
                <w:sz w:val="16"/>
                <w:szCs w:val="16"/>
              </w:rPr>
            </w:pPr>
            <w:r>
              <w:rPr>
                <w:sz w:val="16"/>
                <w:szCs w:val="16"/>
              </w:rPr>
              <w:t>5</w:t>
            </w:r>
          </w:p>
        </w:tc>
      </w:tr>
      <w:tr w:rsidR="00A13C33" w:rsidRPr="003F76CD" w:rsidTr="007F27DA">
        <w:trPr>
          <w:trHeight w:val="1020"/>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7A0259" w:rsidRPr="00A13C33" w:rsidRDefault="007A0259" w:rsidP="005450DF">
            <w:pPr>
              <w:rPr>
                <w:sz w:val="16"/>
                <w:szCs w:val="16"/>
              </w:rPr>
            </w:pPr>
            <w:r w:rsidRPr="00A13C33">
              <w:rPr>
                <w:sz w:val="16"/>
                <w:szCs w:val="16"/>
              </w:rPr>
              <w:t xml:space="preserve">1.1.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84" w:type="dxa"/>
            <w:tcBorders>
              <w:top w:val="nil"/>
              <w:left w:val="nil"/>
              <w:bottom w:val="single" w:sz="8" w:space="0" w:color="auto"/>
              <w:right w:val="single" w:sz="8" w:space="0" w:color="auto"/>
            </w:tcBorders>
            <w:shd w:val="clear" w:color="auto" w:fill="auto"/>
            <w:noWrap/>
            <w:vAlign w:val="center"/>
            <w:hideMark/>
          </w:tcPr>
          <w:p w:rsidR="007A0259" w:rsidRPr="00A13C33" w:rsidRDefault="007A0259" w:rsidP="005450DF">
            <w:pPr>
              <w:jc w:val="right"/>
              <w:rPr>
                <w:sz w:val="16"/>
                <w:szCs w:val="16"/>
              </w:rPr>
            </w:pPr>
            <w:r w:rsidRPr="00A13C33">
              <w:rPr>
                <w:sz w:val="16"/>
                <w:szCs w:val="16"/>
              </w:rPr>
              <w:t>474 675 034,0</w:t>
            </w:r>
          </w:p>
        </w:tc>
        <w:tc>
          <w:tcPr>
            <w:tcW w:w="1701" w:type="dxa"/>
            <w:tcBorders>
              <w:top w:val="nil"/>
              <w:left w:val="nil"/>
              <w:bottom w:val="single" w:sz="8" w:space="0" w:color="auto"/>
              <w:right w:val="single" w:sz="8" w:space="0" w:color="auto"/>
            </w:tcBorders>
            <w:shd w:val="clear" w:color="auto" w:fill="auto"/>
            <w:noWrap/>
            <w:vAlign w:val="center"/>
            <w:hideMark/>
          </w:tcPr>
          <w:p w:rsidR="007A0259" w:rsidRPr="00A13C33" w:rsidRDefault="00CB65D1" w:rsidP="005450DF">
            <w:pPr>
              <w:jc w:val="center"/>
              <w:rPr>
                <w:sz w:val="16"/>
                <w:szCs w:val="16"/>
              </w:rPr>
            </w:pPr>
            <w:r w:rsidRPr="00A13C33">
              <w:rPr>
                <w:sz w:val="16"/>
                <w:szCs w:val="16"/>
              </w:rPr>
              <w:t>231 535,93</w:t>
            </w:r>
          </w:p>
        </w:tc>
        <w:tc>
          <w:tcPr>
            <w:tcW w:w="1417"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bCs/>
                <w:sz w:val="16"/>
                <w:szCs w:val="16"/>
              </w:rPr>
              <w:t>227 474,61</w:t>
            </w:r>
          </w:p>
        </w:tc>
        <w:tc>
          <w:tcPr>
            <w:tcW w:w="1134"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sz w:val="16"/>
                <w:szCs w:val="16"/>
              </w:rPr>
              <w:t>- 4 061,32</w:t>
            </w:r>
          </w:p>
        </w:tc>
      </w:tr>
      <w:tr w:rsidR="00A13C33" w:rsidRPr="003F76CD" w:rsidTr="007F27DA">
        <w:trPr>
          <w:trHeight w:val="1188"/>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7A0259" w:rsidRPr="00A13C33" w:rsidRDefault="007A0259" w:rsidP="005450DF">
            <w:pPr>
              <w:rPr>
                <w:sz w:val="16"/>
                <w:szCs w:val="16"/>
              </w:rPr>
            </w:pPr>
            <w:r w:rsidRPr="00A13C33">
              <w:rPr>
                <w:sz w:val="16"/>
                <w:szCs w:val="16"/>
              </w:rPr>
              <w:t>1.2. Доходы от уплаты акцизов на моторные масла для дизельных и (или) карбюраторных (</w:t>
            </w:r>
            <w:proofErr w:type="spellStart"/>
            <w:r w:rsidRPr="00A13C33">
              <w:rPr>
                <w:sz w:val="16"/>
                <w:szCs w:val="16"/>
              </w:rPr>
              <w:t>инжекторных</w:t>
            </w:r>
            <w:proofErr w:type="spellEnd"/>
            <w:r w:rsidRPr="00A13C33">
              <w:rPr>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84" w:type="dxa"/>
            <w:tcBorders>
              <w:top w:val="nil"/>
              <w:left w:val="nil"/>
              <w:bottom w:val="single" w:sz="8" w:space="0" w:color="auto"/>
              <w:right w:val="single" w:sz="8" w:space="0" w:color="auto"/>
            </w:tcBorders>
            <w:shd w:val="clear" w:color="auto" w:fill="auto"/>
            <w:noWrap/>
            <w:vAlign w:val="center"/>
            <w:hideMark/>
          </w:tcPr>
          <w:p w:rsidR="007A0259" w:rsidRPr="00A13C33" w:rsidRDefault="007A0259" w:rsidP="005450DF">
            <w:pPr>
              <w:jc w:val="right"/>
              <w:rPr>
                <w:sz w:val="16"/>
                <w:szCs w:val="16"/>
              </w:rPr>
            </w:pPr>
            <w:r w:rsidRPr="00A13C33">
              <w:rPr>
                <w:sz w:val="16"/>
                <w:szCs w:val="16"/>
              </w:rPr>
              <w:t>9 751 356,0</w:t>
            </w:r>
          </w:p>
        </w:tc>
        <w:tc>
          <w:tcPr>
            <w:tcW w:w="1701" w:type="dxa"/>
            <w:tcBorders>
              <w:top w:val="nil"/>
              <w:left w:val="nil"/>
              <w:bottom w:val="single" w:sz="8" w:space="0" w:color="auto"/>
              <w:right w:val="single" w:sz="8" w:space="0" w:color="auto"/>
            </w:tcBorders>
            <w:shd w:val="clear" w:color="auto" w:fill="auto"/>
            <w:noWrap/>
            <w:vAlign w:val="center"/>
            <w:hideMark/>
          </w:tcPr>
          <w:p w:rsidR="007A0259" w:rsidRPr="00A13C33" w:rsidRDefault="00A13C33" w:rsidP="005450DF">
            <w:pPr>
              <w:jc w:val="center"/>
              <w:rPr>
                <w:sz w:val="16"/>
                <w:szCs w:val="16"/>
              </w:rPr>
            </w:pPr>
            <w:r w:rsidRPr="00A13C33">
              <w:rPr>
                <w:sz w:val="16"/>
                <w:szCs w:val="16"/>
              </w:rPr>
              <w:t>4 756,49</w:t>
            </w:r>
          </w:p>
        </w:tc>
        <w:tc>
          <w:tcPr>
            <w:tcW w:w="1417"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bCs/>
                <w:sz w:val="16"/>
                <w:szCs w:val="16"/>
              </w:rPr>
              <w:t>3 455,61</w:t>
            </w:r>
          </w:p>
        </w:tc>
        <w:tc>
          <w:tcPr>
            <w:tcW w:w="1134"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sz w:val="16"/>
                <w:szCs w:val="16"/>
              </w:rPr>
              <w:t>-1 300,88</w:t>
            </w:r>
          </w:p>
        </w:tc>
      </w:tr>
      <w:tr w:rsidR="00A13C33" w:rsidRPr="003F76CD" w:rsidTr="007F27DA">
        <w:trPr>
          <w:trHeight w:val="130"/>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7A0259" w:rsidRPr="00A13C33" w:rsidRDefault="007A0259" w:rsidP="005450DF">
            <w:pPr>
              <w:jc w:val="both"/>
              <w:rPr>
                <w:sz w:val="16"/>
                <w:szCs w:val="16"/>
              </w:rPr>
            </w:pPr>
            <w:r w:rsidRPr="00A13C33">
              <w:rPr>
                <w:sz w:val="16"/>
                <w:szCs w:val="16"/>
              </w:rPr>
              <w:t>1.3.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4" w:type="dxa"/>
            <w:tcBorders>
              <w:top w:val="nil"/>
              <w:left w:val="nil"/>
              <w:bottom w:val="single" w:sz="8" w:space="0" w:color="auto"/>
              <w:right w:val="single" w:sz="8" w:space="0" w:color="auto"/>
            </w:tcBorders>
            <w:shd w:val="clear" w:color="auto" w:fill="auto"/>
            <w:noWrap/>
            <w:vAlign w:val="center"/>
            <w:hideMark/>
          </w:tcPr>
          <w:p w:rsidR="007A0259" w:rsidRPr="00A13C33" w:rsidRDefault="007A0259" w:rsidP="005450DF">
            <w:pPr>
              <w:jc w:val="right"/>
              <w:rPr>
                <w:sz w:val="16"/>
                <w:szCs w:val="16"/>
              </w:rPr>
            </w:pPr>
            <w:r w:rsidRPr="00A13C33">
              <w:rPr>
                <w:sz w:val="16"/>
                <w:szCs w:val="16"/>
              </w:rPr>
              <w:t>802 654 202,0</w:t>
            </w:r>
          </w:p>
        </w:tc>
        <w:tc>
          <w:tcPr>
            <w:tcW w:w="1701"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sz w:val="16"/>
                <w:szCs w:val="16"/>
              </w:rPr>
              <w:t>391 516,88</w:t>
            </w:r>
          </w:p>
        </w:tc>
        <w:tc>
          <w:tcPr>
            <w:tcW w:w="1417"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bCs/>
                <w:sz w:val="16"/>
                <w:szCs w:val="16"/>
              </w:rPr>
              <w:t>496 488,06</w:t>
            </w:r>
          </w:p>
        </w:tc>
        <w:tc>
          <w:tcPr>
            <w:tcW w:w="1134"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sz w:val="16"/>
                <w:szCs w:val="16"/>
              </w:rPr>
              <w:t>104 971,18</w:t>
            </w:r>
          </w:p>
        </w:tc>
      </w:tr>
      <w:tr w:rsidR="00A13C33" w:rsidRPr="003F76CD" w:rsidTr="007F27DA">
        <w:trPr>
          <w:trHeight w:val="516"/>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7A0259" w:rsidRPr="00A13C33" w:rsidRDefault="007A0259" w:rsidP="005450DF">
            <w:pPr>
              <w:jc w:val="both"/>
              <w:rPr>
                <w:sz w:val="16"/>
                <w:szCs w:val="16"/>
              </w:rPr>
            </w:pPr>
            <w:r w:rsidRPr="00A13C33">
              <w:rPr>
                <w:sz w:val="16"/>
                <w:szCs w:val="16"/>
              </w:rPr>
              <w:t>1.4. Доходы от уплаты акцизов на прямогонный бензин, производимый на территории Российской Федерации</w:t>
            </w:r>
          </w:p>
        </w:tc>
        <w:tc>
          <w:tcPr>
            <w:tcW w:w="1384" w:type="dxa"/>
            <w:tcBorders>
              <w:top w:val="nil"/>
              <w:left w:val="nil"/>
              <w:bottom w:val="single" w:sz="8" w:space="0" w:color="auto"/>
              <w:right w:val="single" w:sz="8" w:space="0" w:color="auto"/>
            </w:tcBorders>
            <w:shd w:val="clear" w:color="auto" w:fill="auto"/>
            <w:noWrap/>
            <w:vAlign w:val="center"/>
            <w:hideMark/>
          </w:tcPr>
          <w:p w:rsidR="007A0259" w:rsidRPr="00A13C33" w:rsidRDefault="007A0259" w:rsidP="005450DF">
            <w:pPr>
              <w:jc w:val="center"/>
              <w:rPr>
                <w:sz w:val="16"/>
                <w:szCs w:val="16"/>
              </w:rPr>
            </w:pPr>
            <w:r w:rsidRPr="00A13C33">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7A0259" w:rsidRPr="00A13C33" w:rsidRDefault="007A0259" w:rsidP="005450DF">
            <w:pPr>
              <w:jc w:val="center"/>
              <w:rPr>
                <w:sz w:val="16"/>
                <w:szCs w:val="16"/>
              </w:rPr>
            </w:pPr>
            <w:r w:rsidRPr="00A13C33">
              <w:rPr>
                <w:sz w:val="16"/>
                <w:szCs w:val="16"/>
              </w:rPr>
              <w:t>х</w:t>
            </w:r>
          </w:p>
        </w:tc>
        <w:tc>
          <w:tcPr>
            <w:tcW w:w="1417"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sidRPr="00A13C33">
              <w:rPr>
                <w:bCs/>
                <w:sz w:val="16"/>
                <w:szCs w:val="16"/>
              </w:rPr>
              <w:t>-86 330,72</w:t>
            </w:r>
          </w:p>
        </w:tc>
        <w:tc>
          <w:tcPr>
            <w:tcW w:w="1134"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sz w:val="16"/>
                <w:szCs w:val="16"/>
              </w:rPr>
            </w:pPr>
            <w:r>
              <w:rPr>
                <w:sz w:val="16"/>
                <w:szCs w:val="16"/>
              </w:rPr>
              <w:t>-86 330,72</w:t>
            </w:r>
          </w:p>
        </w:tc>
      </w:tr>
      <w:tr w:rsidR="00A13C33" w:rsidRPr="003F76CD" w:rsidTr="007F27DA">
        <w:trPr>
          <w:trHeight w:val="235"/>
        </w:trPr>
        <w:tc>
          <w:tcPr>
            <w:tcW w:w="4018" w:type="dxa"/>
            <w:tcBorders>
              <w:top w:val="nil"/>
              <w:left w:val="single" w:sz="8" w:space="0" w:color="auto"/>
              <w:bottom w:val="single" w:sz="8" w:space="0" w:color="auto"/>
              <w:right w:val="single" w:sz="8" w:space="0" w:color="auto"/>
            </w:tcBorders>
            <w:shd w:val="clear" w:color="auto" w:fill="auto"/>
            <w:noWrap/>
            <w:vAlign w:val="center"/>
            <w:hideMark/>
          </w:tcPr>
          <w:p w:rsidR="007A0259" w:rsidRPr="00A13C33" w:rsidRDefault="007A0259" w:rsidP="005450DF">
            <w:pPr>
              <w:rPr>
                <w:b/>
                <w:sz w:val="18"/>
                <w:szCs w:val="18"/>
              </w:rPr>
            </w:pPr>
            <w:r w:rsidRPr="00A13C33">
              <w:rPr>
                <w:b/>
                <w:sz w:val="18"/>
                <w:szCs w:val="18"/>
              </w:rPr>
              <w:t>Итого</w:t>
            </w:r>
          </w:p>
        </w:tc>
        <w:tc>
          <w:tcPr>
            <w:tcW w:w="1384" w:type="dxa"/>
            <w:tcBorders>
              <w:top w:val="nil"/>
              <w:left w:val="nil"/>
              <w:bottom w:val="single" w:sz="8" w:space="0" w:color="auto"/>
              <w:right w:val="single" w:sz="8" w:space="0" w:color="auto"/>
            </w:tcBorders>
            <w:shd w:val="clear" w:color="auto" w:fill="auto"/>
            <w:noWrap/>
            <w:vAlign w:val="center"/>
            <w:hideMark/>
          </w:tcPr>
          <w:p w:rsidR="007A0259" w:rsidRPr="00A13C33" w:rsidRDefault="007A0259" w:rsidP="005450DF">
            <w:pPr>
              <w:jc w:val="right"/>
              <w:rPr>
                <w:b/>
                <w:sz w:val="16"/>
                <w:szCs w:val="16"/>
              </w:rPr>
            </w:pPr>
            <w:r w:rsidRPr="00A13C33">
              <w:rPr>
                <w:b/>
                <w:sz w:val="16"/>
                <w:szCs w:val="16"/>
              </w:rPr>
              <w:t>1 287 080 592,0</w:t>
            </w:r>
          </w:p>
        </w:tc>
        <w:tc>
          <w:tcPr>
            <w:tcW w:w="1701" w:type="dxa"/>
            <w:tcBorders>
              <w:top w:val="nil"/>
              <w:left w:val="nil"/>
              <w:bottom w:val="single" w:sz="8" w:space="0" w:color="auto"/>
              <w:right w:val="single" w:sz="8" w:space="0" w:color="auto"/>
            </w:tcBorders>
            <w:shd w:val="clear" w:color="auto" w:fill="auto"/>
            <w:noWrap/>
            <w:vAlign w:val="center"/>
          </w:tcPr>
          <w:p w:rsidR="007A0259" w:rsidRPr="00A13C33" w:rsidRDefault="00A13C33" w:rsidP="00A13C33">
            <w:pPr>
              <w:jc w:val="center"/>
              <w:rPr>
                <w:b/>
                <w:sz w:val="16"/>
                <w:szCs w:val="16"/>
              </w:rPr>
            </w:pPr>
            <w:r w:rsidRPr="00A13C33">
              <w:rPr>
                <w:b/>
                <w:sz w:val="16"/>
                <w:szCs w:val="16"/>
              </w:rPr>
              <w:t>627 809,3</w:t>
            </w:r>
            <w:r>
              <w:rPr>
                <w:b/>
                <w:sz w:val="16"/>
                <w:szCs w:val="16"/>
              </w:rPr>
              <w:t>0</w:t>
            </w:r>
          </w:p>
        </w:tc>
        <w:tc>
          <w:tcPr>
            <w:tcW w:w="1417" w:type="dxa"/>
            <w:tcBorders>
              <w:top w:val="nil"/>
              <w:left w:val="nil"/>
              <w:bottom w:val="single" w:sz="8" w:space="0" w:color="auto"/>
              <w:right w:val="single" w:sz="8" w:space="0" w:color="auto"/>
            </w:tcBorders>
            <w:shd w:val="clear" w:color="auto" w:fill="auto"/>
            <w:noWrap/>
            <w:vAlign w:val="center"/>
          </w:tcPr>
          <w:p w:rsidR="007A0259" w:rsidRPr="00A13C33" w:rsidRDefault="00A13C33" w:rsidP="005450DF">
            <w:pPr>
              <w:jc w:val="center"/>
              <w:rPr>
                <w:b/>
                <w:sz w:val="16"/>
                <w:szCs w:val="16"/>
              </w:rPr>
            </w:pPr>
            <w:r w:rsidRPr="00A13C33">
              <w:rPr>
                <w:b/>
                <w:sz w:val="16"/>
                <w:szCs w:val="16"/>
              </w:rPr>
              <w:t>641 087,56</w:t>
            </w:r>
          </w:p>
        </w:tc>
        <w:tc>
          <w:tcPr>
            <w:tcW w:w="1134" w:type="dxa"/>
            <w:tcBorders>
              <w:top w:val="nil"/>
              <w:left w:val="nil"/>
              <w:bottom w:val="single" w:sz="8" w:space="0" w:color="auto"/>
              <w:right w:val="single" w:sz="8" w:space="0" w:color="auto"/>
            </w:tcBorders>
            <w:shd w:val="clear" w:color="auto" w:fill="auto"/>
            <w:noWrap/>
            <w:vAlign w:val="center"/>
            <w:hideMark/>
          </w:tcPr>
          <w:p w:rsidR="007A0259" w:rsidRPr="00A13C33" w:rsidRDefault="00A13C33" w:rsidP="005450DF">
            <w:pPr>
              <w:jc w:val="center"/>
              <w:rPr>
                <w:b/>
                <w:sz w:val="16"/>
                <w:szCs w:val="16"/>
              </w:rPr>
            </w:pPr>
            <w:r>
              <w:rPr>
                <w:b/>
                <w:sz w:val="16"/>
                <w:szCs w:val="16"/>
              </w:rPr>
              <w:t>13 278,26</w:t>
            </w:r>
          </w:p>
        </w:tc>
      </w:tr>
    </w:tbl>
    <w:p w:rsidR="007A0259" w:rsidRPr="003F76CD" w:rsidRDefault="007A0259" w:rsidP="007A0259">
      <w:pPr>
        <w:ind w:firstLine="708"/>
        <w:jc w:val="both"/>
        <w:rPr>
          <w:b/>
          <w:color w:val="FF0000"/>
          <w:sz w:val="22"/>
          <w:szCs w:val="22"/>
        </w:rPr>
      </w:pPr>
    </w:p>
    <w:p w:rsidR="007A0259" w:rsidRPr="006D5924" w:rsidRDefault="007A0259" w:rsidP="007A0259">
      <w:pPr>
        <w:ind w:firstLine="708"/>
        <w:jc w:val="both"/>
        <w:rPr>
          <w:color w:val="FF0000"/>
          <w:sz w:val="22"/>
          <w:szCs w:val="22"/>
        </w:rPr>
      </w:pPr>
      <w:r w:rsidRPr="006D5924">
        <w:rPr>
          <w:sz w:val="22"/>
          <w:szCs w:val="22"/>
        </w:rPr>
        <w:t xml:space="preserve">Как  видно  из  таблицы,   при  отсутствии в проекте  областного  бюджета прогнозов  на  поступление   акцизов  на прямогонный бензин,  тем  не  менее, в  проекте    бюджета </w:t>
      </w:r>
      <w:r w:rsidR="00A13C33" w:rsidRPr="006D5924">
        <w:rPr>
          <w:sz w:val="22"/>
          <w:szCs w:val="22"/>
        </w:rPr>
        <w:t>поселения</w:t>
      </w:r>
      <w:r w:rsidRPr="006D5924">
        <w:rPr>
          <w:sz w:val="22"/>
          <w:szCs w:val="22"/>
        </w:rPr>
        <w:t xml:space="preserve"> запланировано  поступление  акцизов  в сумме </w:t>
      </w:r>
      <w:r w:rsidR="001C1451" w:rsidRPr="006D5924">
        <w:rPr>
          <w:sz w:val="22"/>
          <w:szCs w:val="22"/>
        </w:rPr>
        <w:t xml:space="preserve"> «-»  86,3</w:t>
      </w:r>
      <w:r w:rsidRPr="006D5924">
        <w:rPr>
          <w:sz w:val="22"/>
          <w:szCs w:val="22"/>
        </w:rPr>
        <w:t xml:space="preserve"> тыс.</w:t>
      </w:r>
      <w:r w:rsidR="001C1451" w:rsidRPr="006D5924">
        <w:rPr>
          <w:sz w:val="22"/>
          <w:szCs w:val="22"/>
        </w:rPr>
        <w:t xml:space="preserve"> </w:t>
      </w:r>
      <w:r w:rsidR="00BA6F7A">
        <w:rPr>
          <w:sz w:val="22"/>
          <w:szCs w:val="22"/>
        </w:rPr>
        <w:t>рублей.</w:t>
      </w:r>
    </w:p>
    <w:p w:rsidR="007A0259" w:rsidRPr="00D727D7" w:rsidRDefault="007A0259" w:rsidP="007A0259">
      <w:pPr>
        <w:autoSpaceDE w:val="0"/>
        <w:autoSpaceDN w:val="0"/>
        <w:adjustRightInd w:val="0"/>
        <w:ind w:firstLine="709"/>
        <w:jc w:val="both"/>
        <w:rPr>
          <w:sz w:val="22"/>
          <w:szCs w:val="22"/>
        </w:rPr>
      </w:pPr>
      <w:r w:rsidRPr="00D727D7">
        <w:rPr>
          <w:b/>
          <w:sz w:val="22"/>
          <w:szCs w:val="22"/>
        </w:rPr>
        <w:t>КСО рекомендует, в дальнейшем при планировании данного источника доходов  взять за основу формулу расчета</w:t>
      </w:r>
      <w:r w:rsidRPr="00D727D7">
        <w:rPr>
          <w:sz w:val="22"/>
          <w:szCs w:val="22"/>
        </w:rPr>
        <w:t xml:space="preserve"> по Методике  планирования  доходов </w:t>
      </w:r>
      <w:proofErr w:type="spellStart"/>
      <w:r w:rsidRPr="00D727D7">
        <w:rPr>
          <w:sz w:val="22"/>
          <w:szCs w:val="22"/>
        </w:rPr>
        <w:t>м.о</w:t>
      </w:r>
      <w:proofErr w:type="spellEnd"/>
      <w:r w:rsidRPr="00D727D7">
        <w:rPr>
          <w:sz w:val="22"/>
          <w:szCs w:val="22"/>
        </w:rPr>
        <w:t>.</w:t>
      </w:r>
      <w:r w:rsidR="00D727D7">
        <w:rPr>
          <w:sz w:val="22"/>
          <w:szCs w:val="22"/>
        </w:rPr>
        <w:t xml:space="preserve"> </w:t>
      </w:r>
      <w:r w:rsidRPr="00D727D7">
        <w:rPr>
          <w:sz w:val="22"/>
          <w:szCs w:val="22"/>
        </w:rPr>
        <w:t>Кандалакшский  район.</w:t>
      </w:r>
    </w:p>
    <w:p w:rsidR="007A0259" w:rsidRPr="006D5924" w:rsidRDefault="007A0259" w:rsidP="007A0259">
      <w:pPr>
        <w:autoSpaceDE w:val="0"/>
        <w:autoSpaceDN w:val="0"/>
        <w:adjustRightInd w:val="0"/>
        <w:ind w:firstLine="709"/>
        <w:jc w:val="center"/>
        <w:rPr>
          <w:color w:val="00B050"/>
          <w:sz w:val="22"/>
          <w:szCs w:val="22"/>
        </w:rPr>
      </w:pPr>
    </w:p>
    <w:p w:rsidR="005A2174" w:rsidRPr="006D5924" w:rsidRDefault="005A2174" w:rsidP="005A2174">
      <w:pPr>
        <w:autoSpaceDE w:val="0"/>
        <w:autoSpaceDN w:val="0"/>
        <w:adjustRightInd w:val="0"/>
        <w:jc w:val="center"/>
        <w:rPr>
          <w:b/>
          <w:sz w:val="22"/>
          <w:szCs w:val="22"/>
        </w:rPr>
      </w:pPr>
      <w:r w:rsidRPr="006D5924">
        <w:rPr>
          <w:b/>
          <w:color w:val="0070C0"/>
          <w:sz w:val="22"/>
          <w:szCs w:val="22"/>
        </w:rPr>
        <w:t xml:space="preserve">    </w:t>
      </w:r>
      <w:r w:rsidRPr="006D5924">
        <w:rPr>
          <w:color w:val="0070C0"/>
          <w:sz w:val="22"/>
          <w:szCs w:val="22"/>
        </w:rPr>
        <w:t xml:space="preserve"> </w:t>
      </w:r>
      <w:r w:rsidRPr="006D5924">
        <w:rPr>
          <w:b/>
          <w:sz w:val="22"/>
          <w:szCs w:val="22"/>
        </w:rPr>
        <w:t>Налог на совокупный доход</w:t>
      </w:r>
    </w:p>
    <w:p w:rsidR="005A2174" w:rsidRPr="006D5924" w:rsidRDefault="005A2174" w:rsidP="005A2174">
      <w:pPr>
        <w:autoSpaceDE w:val="0"/>
        <w:autoSpaceDN w:val="0"/>
        <w:adjustRightInd w:val="0"/>
        <w:jc w:val="both"/>
        <w:rPr>
          <w:color w:val="0070C0"/>
          <w:sz w:val="22"/>
          <w:szCs w:val="22"/>
        </w:rPr>
      </w:pPr>
      <w:r w:rsidRPr="006D5924">
        <w:rPr>
          <w:color w:val="0070C0"/>
          <w:sz w:val="22"/>
          <w:szCs w:val="22"/>
        </w:rPr>
        <w:t xml:space="preserve">    </w:t>
      </w:r>
      <w:r w:rsidRPr="006D5924">
        <w:rPr>
          <w:color w:val="0070C0"/>
          <w:sz w:val="22"/>
          <w:szCs w:val="22"/>
        </w:rPr>
        <w:tab/>
      </w:r>
      <w:r w:rsidRPr="006D5924">
        <w:rPr>
          <w:sz w:val="22"/>
          <w:szCs w:val="22"/>
        </w:rPr>
        <w:t xml:space="preserve">В  объеме   налоговых  доходов  доля  налогов на совокупный доход  составляет   3,1%. </w:t>
      </w:r>
    </w:p>
    <w:p w:rsidR="005A2174" w:rsidRPr="006D5924" w:rsidRDefault="005A2174" w:rsidP="006633D4">
      <w:pPr>
        <w:ind w:firstLine="709"/>
        <w:jc w:val="both"/>
        <w:rPr>
          <w:b/>
          <w:color w:val="0070C0"/>
          <w:sz w:val="22"/>
          <w:szCs w:val="22"/>
        </w:rPr>
      </w:pPr>
      <w:r w:rsidRPr="006D5924">
        <w:rPr>
          <w:sz w:val="22"/>
          <w:szCs w:val="22"/>
        </w:rPr>
        <w:t>Данный источник обеспечивается поступлением единого налога, взимаемого в связи с применением упрощенной системы налогообложения, который подлежит зачислению в бюджет поселения по нормативу 50%.</w:t>
      </w:r>
      <w:r w:rsidRPr="006D5924">
        <w:rPr>
          <w:b/>
          <w:color w:val="0070C0"/>
          <w:sz w:val="22"/>
          <w:szCs w:val="22"/>
        </w:rPr>
        <w:t xml:space="preserve">          </w:t>
      </w:r>
    </w:p>
    <w:p w:rsidR="005A2174" w:rsidRPr="006D5924" w:rsidRDefault="005A2174" w:rsidP="005A2174">
      <w:pPr>
        <w:jc w:val="center"/>
        <w:rPr>
          <w:b/>
          <w:sz w:val="22"/>
          <w:szCs w:val="22"/>
        </w:rPr>
      </w:pPr>
      <w:r w:rsidRPr="006D5924">
        <w:rPr>
          <w:b/>
          <w:sz w:val="22"/>
          <w:szCs w:val="22"/>
        </w:rPr>
        <w:t>Динамика поступления  доходов</w:t>
      </w:r>
    </w:p>
    <w:p w:rsidR="005A2174" w:rsidRPr="00F100E5" w:rsidRDefault="005A2174" w:rsidP="005A2174">
      <w:pPr>
        <w:ind w:left="2832"/>
        <w:jc w:val="center"/>
        <w:rPr>
          <w:b/>
          <w:sz w:val="22"/>
          <w:szCs w:val="22"/>
        </w:rPr>
      </w:pPr>
      <w:r w:rsidRPr="005A2174">
        <w:rPr>
          <w:sz w:val="20"/>
          <w:szCs w:val="20"/>
        </w:rPr>
        <w:t xml:space="preserve">                                             </w:t>
      </w:r>
      <w:r w:rsidRPr="005A2174">
        <w:rPr>
          <w:sz w:val="20"/>
          <w:szCs w:val="20"/>
        </w:rPr>
        <w:tab/>
      </w:r>
      <w:r w:rsidRPr="005A2174">
        <w:rPr>
          <w:sz w:val="20"/>
          <w:szCs w:val="20"/>
        </w:rPr>
        <w:tab/>
      </w:r>
      <w:r w:rsidRPr="005A2174">
        <w:rPr>
          <w:sz w:val="20"/>
          <w:szCs w:val="20"/>
        </w:rPr>
        <w:tab/>
      </w:r>
      <w:r w:rsidRPr="00F100E5">
        <w:rPr>
          <w:sz w:val="22"/>
          <w:szCs w:val="22"/>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gridCol w:w="1127"/>
        <w:gridCol w:w="1141"/>
      </w:tblGrid>
      <w:tr w:rsidR="00F100E5" w:rsidRPr="005A2174" w:rsidTr="00DC26B8">
        <w:trPr>
          <w:trHeight w:val="211"/>
          <w:tblHeader/>
        </w:trPr>
        <w:tc>
          <w:tcPr>
            <w:tcW w:w="5954" w:type="dxa"/>
            <w:noWrap/>
            <w:vAlign w:val="center"/>
          </w:tcPr>
          <w:p w:rsidR="00F100E5" w:rsidRPr="00DC26B8" w:rsidRDefault="00F100E5" w:rsidP="00F100E5">
            <w:pPr>
              <w:jc w:val="center"/>
              <w:rPr>
                <w:bCs/>
                <w:sz w:val="20"/>
                <w:szCs w:val="20"/>
              </w:rPr>
            </w:pPr>
            <w:r w:rsidRPr="00DC26B8">
              <w:rPr>
                <w:bCs/>
                <w:sz w:val="20"/>
                <w:szCs w:val="20"/>
              </w:rPr>
              <w:t>Показатели</w:t>
            </w:r>
          </w:p>
        </w:tc>
        <w:tc>
          <w:tcPr>
            <w:tcW w:w="1134" w:type="dxa"/>
          </w:tcPr>
          <w:p w:rsidR="00F100E5" w:rsidRPr="00DC26B8" w:rsidRDefault="00F100E5" w:rsidP="005450DF">
            <w:pPr>
              <w:jc w:val="center"/>
              <w:rPr>
                <w:bCs/>
                <w:sz w:val="20"/>
                <w:szCs w:val="20"/>
              </w:rPr>
            </w:pPr>
            <w:r w:rsidRPr="00DC26B8">
              <w:rPr>
                <w:bCs/>
                <w:sz w:val="20"/>
                <w:szCs w:val="20"/>
              </w:rPr>
              <w:t>2014 год (факт)</w:t>
            </w:r>
          </w:p>
        </w:tc>
        <w:tc>
          <w:tcPr>
            <w:tcW w:w="1127" w:type="dxa"/>
          </w:tcPr>
          <w:p w:rsidR="00F100E5" w:rsidRPr="00DC26B8" w:rsidRDefault="00F100E5" w:rsidP="005450DF">
            <w:pPr>
              <w:jc w:val="center"/>
              <w:rPr>
                <w:bCs/>
                <w:sz w:val="20"/>
                <w:szCs w:val="20"/>
              </w:rPr>
            </w:pPr>
            <w:r w:rsidRPr="00DC26B8">
              <w:rPr>
                <w:bCs/>
                <w:sz w:val="20"/>
                <w:szCs w:val="20"/>
              </w:rPr>
              <w:t>2015 год (оценка)</w:t>
            </w:r>
          </w:p>
        </w:tc>
        <w:tc>
          <w:tcPr>
            <w:tcW w:w="1141" w:type="dxa"/>
          </w:tcPr>
          <w:p w:rsidR="00F100E5" w:rsidRPr="00DC26B8" w:rsidRDefault="00F100E5" w:rsidP="005450DF">
            <w:pPr>
              <w:jc w:val="center"/>
              <w:rPr>
                <w:bCs/>
                <w:sz w:val="20"/>
                <w:szCs w:val="20"/>
              </w:rPr>
            </w:pPr>
            <w:r w:rsidRPr="00DC26B8">
              <w:rPr>
                <w:bCs/>
                <w:sz w:val="20"/>
                <w:szCs w:val="20"/>
              </w:rPr>
              <w:t>2016 год (прогноз)</w:t>
            </w:r>
          </w:p>
        </w:tc>
      </w:tr>
      <w:tr w:rsidR="00F100E5" w:rsidRPr="005A2174" w:rsidTr="00DC26B8">
        <w:trPr>
          <w:trHeight w:val="211"/>
          <w:tblHeader/>
        </w:trPr>
        <w:tc>
          <w:tcPr>
            <w:tcW w:w="5954" w:type="dxa"/>
            <w:noWrap/>
            <w:vAlign w:val="center"/>
          </w:tcPr>
          <w:p w:rsidR="00F100E5" w:rsidRPr="00DC26B8" w:rsidRDefault="00F100E5" w:rsidP="005A2174">
            <w:pPr>
              <w:rPr>
                <w:b/>
                <w:sz w:val="20"/>
                <w:szCs w:val="20"/>
              </w:rPr>
            </w:pPr>
            <w:r w:rsidRPr="00DC26B8">
              <w:rPr>
                <w:sz w:val="20"/>
                <w:szCs w:val="20"/>
              </w:rPr>
              <w:lastRenderedPageBreak/>
              <w:t>Единый налог, взимаемый в связи с применением упрощенной системы налогообложения (</w:t>
            </w:r>
            <w:r w:rsidRPr="00DC26B8">
              <w:rPr>
                <w:b/>
                <w:bCs/>
                <w:sz w:val="20"/>
                <w:szCs w:val="20"/>
              </w:rPr>
              <w:t>УСН</w:t>
            </w:r>
            <w:r w:rsidRPr="00DC26B8">
              <w:rPr>
                <w:sz w:val="20"/>
                <w:szCs w:val="20"/>
              </w:rPr>
              <w:t>) (КБК  1 05 01000 01 0000 110)</w:t>
            </w:r>
            <w:r w:rsidRPr="00DC26B8">
              <w:rPr>
                <w:b/>
                <w:sz w:val="20"/>
                <w:szCs w:val="20"/>
              </w:rPr>
              <w:t xml:space="preserve"> </w:t>
            </w:r>
          </w:p>
        </w:tc>
        <w:tc>
          <w:tcPr>
            <w:tcW w:w="1134" w:type="dxa"/>
            <w:vAlign w:val="center"/>
          </w:tcPr>
          <w:p w:rsidR="00F100E5" w:rsidRPr="00DC26B8" w:rsidRDefault="00F100E5" w:rsidP="005450DF">
            <w:pPr>
              <w:jc w:val="center"/>
              <w:rPr>
                <w:b/>
                <w:bCs/>
                <w:sz w:val="20"/>
                <w:szCs w:val="20"/>
              </w:rPr>
            </w:pPr>
            <w:r w:rsidRPr="00DC26B8">
              <w:rPr>
                <w:b/>
                <w:bCs/>
                <w:sz w:val="20"/>
                <w:szCs w:val="20"/>
              </w:rPr>
              <w:t>582,5</w:t>
            </w:r>
          </w:p>
        </w:tc>
        <w:tc>
          <w:tcPr>
            <w:tcW w:w="1127" w:type="dxa"/>
            <w:vAlign w:val="center"/>
          </w:tcPr>
          <w:p w:rsidR="00F100E5" w:rsidRPr="00DC26B8" w:rsidRDefault="00F100E5" w:rsidP="005450DF">
            <w:pPr>
              <w:jc w:val="center"/>
              <w:rPr>
                <w:b/>
                <w:bCs/>
                <w:sz w:val="20"/>
                <w:szCs w:val="20"/>
              </w:rPr>
            </w:pPr>
            <w:r w:rsidRPr="00DC26B8">
              <w:rPr>
                <w:b/>
                <w:bCs/>
                <w:sz w:val="20"/>
                <w:szCs w:val="20"/>
              </w:rPr>
              <w:t>714,2</w:t>
            </w:r>
          </w:p>
        </w:tc>
        <w:tc>
          <w:tcPr>
            <w:tcW w:w="1141" w:type="dxa"/>
            <w:vAlign w:val="center"/>
          </w:tcPr>
          <w:p w:rsidR="00F100E5" w:rsidRPr="00DC26B8" w:rsidRDefault="00F100E5" w:rsidP="005450DF">
            <w:pPr>
              <w:jc w:val="center"/>
              <w:rPr>
                <w:b/>
                <w:bCs/>
                <w:sz w:val="20"/>
                <w:szCs w:val="20"/>
              </w:rPr>
            </w:pPr>
            <w:r w:rsidRPr="00DC26B8">
              <w:rPr>
                <w:b/>
                <w:bCs/>
                <w:sz w:val="20"/>
                <w:szCs w:val="20"/>
              </w:rPr>
              <w:t>556,0</w:t>
            </w:r>
          </w:p>
        </w:tc>
      </w:tr>
      <w:tr w:rsidR="005A2174" w:rsidRPr="005A2174" w:rsidTr="00DC26B8">
        <w:trPr>
          <w:trHeight w:val="211"/>
          <w:tblHeader/>
        </w:trPr>
        <w:tc>
          <w:tcPr>
            <w:tcW w:w="5954" w:type="dxa"/>
            <w:noWrap/>
            <w:vAlign w:val="center"/>
          </w:tcPr>
          <w:p w:rsidR="005A2174" w:rsidRPr="00DC26B8" w:rsidRDefault="005A2174" w:rsidP="005450DF">
            <w:pPr>
              <w:jc w:val="right"/>
              <w:rPr>
                <w:i/>
                <w:sz w:val="20"/>
                <w:szCs w:val="20"/>
              </w:rPr>
            </w:pPr>
            <w:r w:rsidRPr="00DC26B8">
              <w:rPr>
                <w:i/>
                <w:sz w:val="20"/>
                <w:szCs w:val="20"/>
              </w:rPr>
              <w:t> </w:t>
            </w:r>
            <w:r w:rsidRPr="00DC26B8">
              <w:rPr>
                <w:bCs/>
                <w:i/>
                <w:sz w:val="20"/>
                <w:szCs w:val="20"/>
              </w:rPr>
              <w:t xml:space="preserve">Отклонение </w:t>
            </w:r>
            <w:r w:rsidRPr="00DC26B8">
              <w:rPr>
                <w:i/>
                <w:sz w:val="20"/>
                <w:szCs w:val="20"/>
              </w:rPr>
              <w:t>к предыдущему году</w:t>
            </w:r>
          </w:p>
        </w:tc>
        <w:tc>
          <w:tcPr>
            <w:tcW w:w="1134" w:type="dxa"/>
            <w:vAlign w:val="center"/>
          </w:tcPr>
          <w:p w:rsidR="005A2174" w:rsidRPr="00DC26B8" w:rsidRDefault="005A2174" w:rsidP="005450DF">
            <w:pPr>
              <w:jc w:val="center"/>
              <w:rPr>
                <w:bCs/>
                <w:i/>
                <w:sz w:val="20"/>
                <w:szCs w:val="20"/>
              </w:rPr>
            </w:pPr>
            <w:r w:rsidRPr="00DC26B8">
              <w:rPr>
                <w:bCs/>
                <w:i/>
                <w:sz w:val="20"/>
                <w:szCs w:val="20"/>
              </w:rPr>
              <w:t>х</w:t>
            </w:r>
          </w:p>
        </w:tc>
        <w:tc>
          <w:tcPr>
            <w:tcW w:w="1127" w:type="dxa"/>
            <w:vAlign w:val="center"/>
          </w:tcPr>
          <w:p w:rsidR="005A2174" w:rsidRPr="00DC26B8" w:rsidRDefault="005A2174" w:rsidP="005450DF">
            <w:pPr>
              <w:jc w:val="center"/>
              <w:rPr>
                <w:bCs/>
                <w:i/>
                <w:sz w:val="20"/>
                <w:szCs w:val="20"/>
              </w:rPr>
            </w:pPr>
            <w:r w:rsidRPr="00DC26B8">
              <w:rPr>
                <w:bCs/>
                <w:i/>
                <w:sz w:val="20"/>
                <w:szCs w:val="20"/>
              </w:rPr>
              <w:t>22,6%</w:t>
            </w:r>
          </w:p>
        </w:tc>
        <w:tc>
          <w:tcPr>
            <w:tcW w:w="1141" w:type="dxa"/>
            <w:vAlign w:val="center"/>
          </w:tcPr>
          <w:p w:rsidR="005A2174" w:rsidRPr="00DC26B8" w:rsidRDefault="005A2174" w:rsidP="005450DF">
            <w:pPr>
              <w:jc w:val="center"/>
              <w:rPr>
                <w:bCs/>
                <w:i/>
                <w:sz w:val="20"/>
                <w:szCs w:val="20"/>
              </w:rPr>
            </w:pPr>
            <w:r w:rsidRPr="00DC26B8">
              <w:rPr>
                <w:bCs/>
                <w:i/>
                <w:sz w:val="20"/>
                <w:szCs w:val="20"/>
              </w:rPr>
              <w:t>-22,2%</w:t>
            </w:r>
          </w:p>
        </w:tc>
      </w:tr>
    </w:tbl>
    <w:p w:rsidR="005A2174" w:rsidRPr="005A2174" w:rsidRDefault="005A2174" w:rsidP="005A2174">
      <w:pPr>
        <w:ind w:firstLine="720"/>
        <w:jc w:val="both"/>
        <w:rPr>
          <w:color w:val="0070C0"/>
          <w:sz w:val="22"/>
          <w:szCs w:val="22"/>
        </w:rPr>
      </w:pPr>
    </w:p>
    <w:p w:rsidR="006633D4" w:rsidRPr="006D5924" w:rsidRDefault="005A2174" w:rsidP="005A2174">
      <w:pPr>
        <w:ind w:firstLine="720"/>
        <w:jc w:val="both"/>
        <w:rPr>
          <w:sz w:val="22"/>
          <w:szCs w:val="22"/>
        </w:rPr>
      </w:pPr>
      <w:r w:rsidRPr="006D5924">
        <w:rPr>
          <w:sz w:val="22"/>
          <w:szCs w:val="22"/>
        </w:rPr>
        <w:t>Доходы  запланированы  на 77,8% от  ожидаемого  исполнения  бюджета  за 2015 год и на 4,5% меньше исполнения 2014 года.</w:t>
      </w:r>
    </w:p>
    <w:p w:rsidR="00303FF8" w:rsidRDefault="005A2174" w:rsidP="005A1FB3">
      <w:pPr>
        <w:shd w:val="clear" w:color="auto" w:fill="FFFFFF"/>
        <w:ind w:firstLine="709"/>
        <w:jc w:val="both"/>
        <w:rPr>
          <w:b/>
          <w:color w:val="000000"/>
          <w:sz w:val="22"/>
          <w:szCs w:val="22"/>
        </w:rPr>
      </w:pPr>
      <w:r w:rsidRPr="005A1FB3">
        <w:rPr>
          <w:b/>
          <w:sz w:val="22"/>
          <w:szCs w:val="22"/>
        </w:rPr>
        <w:t xml:space="preserve">  </w:t>
      </w:r>
      <w:r w:rsidR="005A1FB3" w:rsidRPr="00303FF8">
        <w:rPr>
          <w:sz w:val="22"/>
          <w:szCs w:val="22"/>
        </w:rPr>
        <w:t>Порядок расчета поступлений единого налога приводится в пункте 4.2 Методики прогнозирования доходов от 04.10.2013 № 89. Однако</w:t>
      </w:r>
      <w:r w:rsidR="005A1FB3" w:rsidRPr="005A1FB3">
        <w:rPr>
          <w:b/>
          <w:sz w:val="22"/>
          <w:szCs w:val="22"/>
        </w:rPr>
        <w:t xml:space="preserve">  </w:t>
      </w:r>
      <w:r w:rsidR="005A1FB3">
        <w:rPr>
          <w:b/>
          <w:sz w:val="22"/>
          <w:szCs w:val="22"/>
        </w:rPr>
        <w:t>подтвердить достоверность планируемых поступлений, не представляется возможным ввиду отсутствия</w:t>
      </w:r>
      <w:r w:rsidR="00303FF8">
        <w:rPr>
          <w:b/>
          <w:sz w:val="22"/>
          <w:szCs w:val="22"/>
        </w:rPr>
        <w:t xml:space="preserve"> необходимой информации </w:t>
      </w:r>
      <w:r w:rsidR="005A1FB3">
        <w:rPr>
          <w:b/>
          <w:sz w:val="22"/>
          <w:szCs w:val="22"/>
        </w:rPr>
        <w:t xml:space="preserve"> </w:t>
      </w:r>
      <w:r w:rsidR="005A1FB3" w:rsidRPr="006D5924">
        <w:rPr>
          <w:b/>
          <w:color w:val="000000"/>
          <w:sz w:val="22"/>
          <w:szCs w:val="22"/>
        </w:rPr>
        <w:t>в Пояснительной  записке  к  проекту  бюджета</w:t>
      </w:r>
      <w:r w:rsidR="00303FF8">
        <w:rPr>
          <w:b/>
          <w:color w:val="000000"/>
          <w:sz w:val="22"/>
          <w:szCs w:val="22"/>
        </w:rPr>
        <w:t>.</w:t>
      </w:r>
    </w:p>
    <w:p w:rsidR="00303FF8" w:rsidRDefault="00303FF8" w:rsidP="00303FF8">
      <w:pPr>
        <w:autoSpaceDE w:val="0"/>
        <w:autoSpaceDN w:val="0"/>
        <w:adjustRightInd w:val="0"/>
        <w:jc w:val="center"/>
        <w:rPr>
          <w:b/>
          <w:sz w:val="22"/>
          <w:szCs w:val="22"/>
        </w:rPr>
      </w:pPr>
    </w:p>
    <w:p w:rsidR="00303FF8" w:rsidRDefault="00303FF8" w:rsidP="00303FF8">
      <w:pPr>
        <w:autoSpaceDE w:val="0"/>
        <w:autoSpaceDN w:val="0"/>
        <w:adjustRightInd w:val="0"/>
        <w:jc w:val="center"/>
        <w:rPr>
          <w:b/>
          <w:sz w:val="22"/>
          <w:szCs w:val="22"/>
        </w:rPr>
      </w:pPr>
      <w:r>
        <w:rPr>
          <w:b/>
          <w:sz w:val="22"/>
          <w:szCs w:val="22"/>
        </w:rPr>
        <w:t xml:space="preserve">Местные  налоги </w:t>
      </w:r>
    </w:p>
    <w:p w:rsidR="00303FF8" w:rsidRPr="001B1819" w:rsidRDefault="005A2174" w:rsidP="000A7C9D">
      <w:pPr>
        <w:autoSpaceDE w:val="0"/>
        <w:autoSpaceDN w:val="0"/>
        <w:adjustRightInd w:val="0"/>
        <w:jc w:val="center"/>
        <w:rPr>
          <w:bCs/>
          <w:sz w:val="22"/>
          <w:szCs w:val="22"/>
        </w:rPr>
      </w:pPr>
      <w:r w:rsidRPr="006D5924">
        <w:rPr>
          <w:b/>
          <w:sz w:val="22"/>
          <w:szCs w:val="22"/>
        </w:rPr>
        <w:t xml:space="preserve">   </w:t>
      </w:r>
      <w:r w:rsidR="00303FF8" w:rsidRPr="001B1819">
        <w:rPr>
          <w:bCs/>
          <w:sz w:val="22"/>
          <w:szCs w:val="22"/>
        </w:rPr>
        <w:t xml:space="preserve">Согласно </w:t>
      </w:r>
      <w:r w:rsidR="00303FF8" w:rsidRPr="001B1819">
        <w:rPr>
          <w:b/>
          <w:bCs/>
          <w:sz w:val="22"/>
          <w:szCs w:val="22"/>
        </w:rPr>
        <w:t>стать</w:t>
      </w:r>
      <w:r w:rsidR="00303FF8">
        <w:rPr>
          <w:b/>
          <w:bCs/>
          <w:sz w:val="22"/>
          <w:szCs w:val="22"/>
        </w:rPr>
        <w:t>е</w:t>
      </w:r>
      <w:r w:rsidR="00303FF8" w:rsidRPr="001B1819">
        <w:rPr>
          <w:b/>
          <w:bCs/>
          <w:sz w:val="22"/>
          <w:szCs w:val="22"/>
        </w:rPr>
        <w:t xml:space="preserve"> 64 Бюджетного кодекса РФ</w:t>
      </w:r>
      <w:r w:rsidR="00303FF8" w:rsidRPr="001B1819">
        <w:rPr>
          <w:bCs/>
          <w:sz w:val="22"/>
          <w:szCs w:val="22"/>
        </w:rPr>
        <w:t xml:space="preserve"> муниципальными правовыми актами представительного органа муниципального образования </w:t>
      </w:r>
      <w:r w:rsidR="00303FF8" w:rsidRPr="001B1819">
        <w:rPr>
          <w:b/>
          <w:bCs/>
          <w:sz w:val="22"/>
          <w:szCs w:val="22"/>
        </w:rPr>
        <w:t>вводятся местные налоги, устанавливаются налоговые ставки</w:t>
      </w:r>
      <w:r w:rsidR="00303FF8" w:rsidRPr="001B1819">
        <w:rPr>
          <w:bCs/>
          <w:sz w:val="22"/>
          <w:szCs w:val="22"/>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5" w:history="1">
        <w:r w:rsidR="00303FF8" w:rsidRPr="001B1819">
          <w:rPr>
            <w:bCs/>
            <w:sz w:val="22"/>
            <w:szCs w:val="22"/>
          </w:rPr>
          <w:t>законодательством</w:t>
        </w:r>
      </w:hyperlink>
      <w:r w:rsidR="00303FF8" w:rsidRPr="001B1819">
        <w:rPr>
          <w:bCs/>
          <w:sz w:val="22"/>
          <w:szCs w:val="22"/>
        </w:rPr>
        <w:t xml:space="preserve"> РФ о налогах и сборах.</w:t>
      </w:r>
    </w:p>
    <w:p w:rsidR="00303FF8" w:rsidRPr="001B1819" w:rsidRDefault="00303FF8" w:rsidP="00303FF8">
      <w:pPr>
        <w:autoSpaceDE w:val="0"/>
        <w:autoSpaceDN w:val="0"/>
        <w:adjustRightInd w:val="0"/>
        <w:ind w:firstLine="709"/>
        <w:jc w:val="both"/>
        <w:rPr>
          <w:bCs/>
          <w:sz w:val="22"/>
          <w:szCs w:val="22"/>
        </w:rPr>
      </w:pPr>
      <w:r>
        <w:rPr>
          <w:bCs/>
          <w:sz w:val="22"/>
          <w:szCs w:val="22"/>
        </w:rPr>
        <w:t>На  муниципальном  уровне местные  налоги  регулируются:</w:t>
      </w:r>
    </w:p>
    <w:p w:rsidR="00303FF8" w:rsidRDefault="00303FF8" w:rsidP="00303FF8">
      <w:pPr>
        <w:autoSpaceDE w:val="0"/>
        <w:autoSpaceDN w:val="0"/>
        <w:adjustRightInd w:val="0"/>
        <w:ind w:firstLine="709"/>
        <w:jc w:val="both"/>
        <w:rPr>
          <w:color w:val="C0504D"/>
          <w:sz w:val="22"/>
          <w:szCs w:val="22"/>
        </w:rPr>
      </w:pPr>
      <w:r>
        <w:rPr>
          <w:b/>
          <w:sz w:val="22"/>
          <w:szCs w:val="22"/>
        </w:rPr>
        <w:t xml:space="preserve">- </w:t>
      </w:r>
      <w:r w:rsidRPr="00431E9E">
        <w:rPr>
          <w:sz w:val="22"/>
          <w:szCs w:val="22"/>
        </w:rPr>
        <w:t xml:space="preserve">  решением Совета  депутатов  </w:t>
      </w:r>
      <w:r w:rsidRPr="00303FF8">
        <w:rPr>
          <w:rFonts w:eastAsiaTheme="minorHAnsi"/>
          <w:b/>
          <w:sz w:val="22"/>
          <w:szCs w:val="22"/>
          <w:lang w:eastAsia="en-US"/>
        </w:rPr>
        <w:t>от 02.11.2015 № 136 «О налоге на имущество</w:t>
      </w:r>
      <w:r w:rsidRPr="006D5924">
        <w:rPr>
          <w:rFonts w:eastAsiaTheme="minorHAnsi"/>
          <w:sz w:val="22"/>
          <w:szCs w:val="22"/>
          <w:lang w:eastAsia="en-US"/>
        </w:rPr>
        <w:t xml:space="preserve"> физических лиц на территории сельского поселения Алакуртти на 2016 год» (далее Решение Совета от 02.11.2015 № 136)</w:t>
      </w:r>
      <w:r>
        <w:rPr>
          <w:sz w:val="22"/>
          <w:szCs w:val="22"/>
        </w:rPr>
        <w:t>;</w:t>
      </w:r>
      <w:r>
        <w:rPr>
          <w:color w:val="C0504D"/>
          <w:sz w:val="22"/>
          <w:szCs w:val="22"/>
        </w:rPr>
        <w:t xml:space="preserve"> </w:t>
      </w:r>
    </w:p>
    <w:p w:rsidR="00303FF8" w:rsidRDefault="00303FF8" w:rsidP="00303FF8">
      <w:pPr>
        <w:autoSpaceDE w:val="0"/>
        <w:autoSpaceDN w:val="0"/>
        <w:adjustRightInd w:val="0"/>
        <w:ind w:firstLine="709"/>
        <w:jc w:val="both"/>
        <w:rPr>
          <w:sz w:val="22"/>
          <w:szCs w:val="22"/>
        </w:rPr>
      </w:pPr>
      <w:r w:rsidRPr="005939CB">
        <w:rPr>
          <w:sz w:val="22"/>
          <w:szCs w:val="22"/>
        </w:rPr>
        <w:t xml:space="preserve">- </w:t>
      </w:r>
      <w:r w:rsidRPr="005939CB">
        <w:rPr>
          <w:iCs/>
          <w:sz w:val="22"/>
          <w:szCs w:val="22"/>
        </w:rPr>
        <w:t xml:space="preserve">  решением Совета  депутатов  </w:t>
      </w:r>
      <w:r w:rsidRPr="00303FF8">
        <w:rPr>
          <w:b/>
          <w:iCs/>
          <w:sz w:val="22"/>
          <w:szCs w:val="22"/>
        </w:rPr>
        <w:t>от 30.11.2015 № 155 «О земельном налоге</w:t>
      </w:r>
      <w:r w:rsidRPr="006D5924">
        <w:rPr>
          <w:iCs/>
          <w:sz w:val="22"/>
          <w:szCs w:val="22"/>
        </w:rPr>
        <w:t>, порядке и сроках уплаты налога на территории сельского поселения Алакуртти на 2016 год» (далее решение Совета от30.11.2015 № 155)</w:t>
      </w:r>
      <w:r>
        <w:rPr>
          <w:iCs/>
          <w:sz w:val="22"/>
          <w:szCs w:val="22"/>
        </w:rPr>
        <w:t>.</w:t>
      </w:r>
    </w:p>
    <w:p w:rsidR="00303FF8" w:rsidRPr="005939CB" w:rsidRDefault="00303FF8" w:rsidP="00303FF8">
      <w:pPr>
        <w:autoSpaceDE w:val="0"/>
        <w:autoSpaceDN w:val="0"/>
        <w:adjustRightInd w:val="0"/>
        <w:ind w:firstLine="709"/>
        <w:jc w:val="both"/>
        <w:rPr>
          <w:b/>
        </w:rPr>
      </w:pPr>
    </w:p>
    <w:p w:rsidR="00303FF8" w:rsidRPr="00160379" w:rsidRDefault="00303FF8" w:rsidP="00303FF8">
      <w:pPr>
        <w:ind w:firstLine="709"/>
        <w:jc w:val="both"/>
        <w:rPr>
          <w:rFonts w:eastAsia="Calibri"/>
          <w:b/>
          <w:sz w:val="22"/>
          <w:szCs w:val="22"/>
        </w:rPr>
      </w:pPr>
      <w:r w:rsidRPr="00160379">
        <w:rPr>
          <w:rFonts w:eastAsia="Calibri"/>
          <w:sz w:val="22"/>
          <w:szCs w:val="22"/>
        </w:rPr>
        <w:t xml:space="preserve">В  2016 году  Советом депутатов на территории муниципального образования </w:t>
      </w:r>
      <w:r w:rsidRPr="00160379">
        <w:rPr>
          <w:rFonts w:eastAsia="Calibri"/>
          <w:b/>
          <w:sz w:val="22"/>
          <w:szCs w:val="22"/>
        </w:rPr>
        <w:t>не планируется  вводить  новые  местные налоги или  отменять  ранее действующие.</w:t>
      </w:r>
    </w:p>
    <w:p w:rsidR="00B63673" w:rsidRDefault="00B63673" w:rsidP="00B63673">
      <w:pPr>
        <w:autoSpaceDE w:val="0"/>
        <w:autoSpaceDN w:val="0"/>
        <w:adjustRightInd w:val="0"/>
        <w:jc w:val="center"/>
        <w:rPr>
          <w:b/>
          <w:sz w:val="22"/>
          <w:szCs w:val="22"/>
        </w:rPr>
      </w:pPr>
    </w:p>
    <w:p w:rsidR="00B63673" w:rsidRPr="006D5924" w:rsidRDefault="00B63673" w:rsidP="00B63673">
      <w:pPr>
        <w:autoSpaceDE w:val="0"/>
        <w:autoSpaceDN w:val="0"/>
        <w:adjustRightInd w:val="0"/>
        <w:jc w:val="center"/>
        <w:rPr>
          <w:b/>
          <w:sz w:val="22"/>
          <w:szCs w:val="22"/>
        </w:rPr>
      </w:pPr>
      <w:r w:rsidRPr="006D5924">
        <w:rPr>
          <w:b/>
          <w:sz w:val="22"/>
          <w:szCs w:val="22"/>
        </w:rPr>
        <w:t xml:space="preserve">Налог на имущество  </w:t>
      </w:r>
    </w:p>
    <w:p w:rsidR="00B63673" w:rsidRPr="006D5924" w:rsidRDefault="00B63673" w:rsidP="00B63673">
      <w:pPr>
        <w:pStyle w:val="a7"/>
        <w:spacing w:line="240" w:lineRule="auto"/>
        <w:ind w:firstLine="708"/>
        <w:rPr>
          <w:iCs/>
          <w:sz w:val="22"/>
          <w:szCs w:val="22"/>
        </w:rPr>
      </w:pPr>
      <w:r w:rsidRPr="006D5924">
        <w:rPr>
          <w:b/>
          <w:sz w:val="22"/>
          <w:szCs w:val="22"/>
          <w:lang w:val="ru-RU"/>
        </w:rPr>
        <w:t>Налог</w:t>
      </w:r>
      <w:r w:rsidRPr="006D5924">
        <w:rPr>
          <w:b/>
          <w:sz w:val="22"/>
          <w:szCs w:val="22"/>
        </w:rPr>
        <w:t xml:space="preserve">   на имущество</w:t>
      </w:r>
      <w:r w:rsidRPr="006D5924">
        <w:rPr>
          <w:b/>
          <w:sz w:val="22"/>
          <w:szCs w:val="22"/>
          <w:lang w:val="ru-RU"/>
        </w:rPr>
        <w:t xml:space="preserve"> </w:t>
      </w:r>
      <w:r w:rsidRPr="006D5924">
        <w:rPr>
          <w:iCs/>
          <w:sz w:val="22"/>
          <w:szCs w:val="22"/>
        </w:rPr>
        <w:t>сформирова</w:t>
      </w:r>
      <w:r w:rsidRPr="006D5924">
        <w:rPr>
          <w:iCs/>
          <w:sz w:val="22"/>
          <w:szCs w:val="22"/>
          <w:lang w:val="ru-RU"/>
        </w:rPr>
        <w:t>н</w:t>
      </w:r>
      <w:r w:rsidRPr="006D5924">
        <w:rPr>
          <w:iCs/>
          <w:sz w:val="22"/>
          <w:szCs w:val="22"/>
        </w:rPr>
        <w:t xml:space="preserve">  за счет:</w:t>
      </w:r>
    </w:p>
    <w:p w:rsidR="00B63673" w:rsidRPr="006D5924" w:rsidRDefault="00B63673" w:rsidP="00B63673">
      <w:pPr>
        <w:pStyle w:val="a7"/>
        <w:numPr>
          <w:ilvl w:val="0"/>
          <w:numId w:val="12"/>
        </w:numPr>
        <w:tabs>
          <w:tab w:val="left" w:pos="284"/>
        </w:tabs>
        <w:spacing w:line="240" w:lineRule="auto"/>
        <w:ind w:left="0" w:firstLine="0"/>
        <w:rPr>
          <w:iCs/>
          <w:sz w:val="22"/>
          <w:szCs w:val="22"/>
        </w:rPr>
      </w:pPr>
      <w:r w:rsidRPr="006D5924">
        <w:rPr>
          <w:sz w:val="22"/>
          <w:szCs w:val="22"/>
        </w:rPr>
        <w:t>н</w:t>
      </w:r>
      <w:r w:rsidRPr="006D5924">
        <w:rPr>
          <w:iCs/>
          <w:sz w:val="22"/>
          <w:szCs w:val="22"/>
        </w:rPr>
        <w:t xml:space="preserve">алога на имущество физических лиц на </w:t>
      </w:r>
      <w:r w:rsidRPr="006D5924">
        <w:rPr>
          <w:iCs/>
          <w:sz w:val="22"/>
          <w:szCs w:val="22"/>
          <w:lang w:val="ru-RU"/>
        </w:rPr>
        <w:t>39,6%</w:t>
      </w:r>
      <w:r w:rsidRPr="006D5924">
        <w:rPr>
          <w:iCs/>
          <w:sz w:val="22"/>
          <w:szCs w:val="22"/>
        </w:rPr>
        <w:t xml:space="preserve"> </w:t>
      </w:r>
      <w:r w:rsidRPr="006D5924">
        <w:rPr>
          <w:sz w:val="22"/>
          <w:szCs w:val="22"/>
        </w:rPr>
        <w:t>(КБК  106 010</w:t>
      </w:r>
      <w:r w:rsidRPr="006D5924">
        <w:rPr>
          <w:sz w:val="22"/>
          <w:szCs w:val="22"/>
          <w:lang w:val="ru-RU"/>
        </w:rPr>
        <w:t>0</w:t>
      </w:r>
      <w:r w:rsidRPr="006D5924">
        <w:rPr>
          <w:sz w:val="22"/>
          <w:szCs w:val="22"/>
        </w:rPr>
        <w:t xml:space="preserve">0 10 0000 110) </w:t>
      </w:r>
      <w:r w:rsidRPr="006D5924">
        <w:rPr>
          <w:iCs/>
          <w:sz w:val="22"/>
          <w:szCs w:val="22"/>
        </w:rPr>
        <w:t>(201</w:t>
      </w:r>
      <w:r w:rsidRPr="006D5924">
        <w:rPr>
          <w:iCs/>
          <w:sz w:val="22"/>
          <w:szCs w:val="22"/>
          <w:lang w:val="ru-RU"/>
        </w:rPr>
        <w:t>5</w:t>
      </w:r>
      <w:r w:rsidRPr="006D5924">
        <w:rPr>
          <w:iCs/>
          <w:sz w:val="22"/>
          <w:szCs w:val="22"/>
        </w:rPr>
        <w:t xml:space="preserve"> г</w:t>
      </w:r>
      <w:r w:rsidRPr="006D5924">
        <w:rPr>
          <w:iCs/>
          <w:sz w:val="22"/>
          <w:szCs w:val="22"/>
          <w:lang w:val="ru-RU"/>
        </w:rPr>
        <w:t>од</w:t>
      </w:r>
      <w:r w:rsidRPr="006D5924">
        <w:rPr>
          <w:iCs/>
          <w:sz w:val="22"/>
          <w:szCs w:val="22"/>
        </w:rPr>
        <w:t xml:space="preserve"> –</w:t>
      </w:r>
      <w:r w:rsidRPr="006D5924">
        <w:rPr>
          <w:iCs/>
          <w:sz w:val="22"/>
          <w:szCs w:val="22"/>
          <w:lang w:val="ru-RU"/>
        </w:rPr>
        <w:t xml:space="preserve"> 26,9</w:t>
      </w:r>
      <w:r w:rsidRPr="006D5924">
        <w:rPr>
          <w:iCs/>
          <w:sz w:val="22"/>
          <w:szCs w:val="22"/>
        </w:rPr>
        <w:t>%);</w:t>
      </w:r>
    </w:p>
    <w:p w:rsidR="00B63673" w:rsidRPr="006D5924" w:rsidRDefault="00B63673" w:rsidP="00B63673">
      <w:pPr>
        <w:pStyle w:val="a7"/>
        <w:numPr>
          <w:ilvl w:val="0"/>
          <w:numId w:val="12"/>
        </w:numPr>
        <w:tabs>
          <w:tab w:val="left" w:pos="284"/>
        </w:tabs>
        <w:spacing w:line="240" w:lineRule="auto"/>
        <w:ind w:left="0" w:firstLine="0"/>
        <w:rPr>
          <w:i/>
          <w:sz w:val="22"/>
          <w:szCs w:val="22"/>
        </w:rPr>
      </w:pPr>
      <w:r w:rsidRPr="006D5924">
        <w:rPr>
          <w:iCs/>
          <w:sz w:val="22"/>
          <w:szCs w:val="22"/>
        </w:rPr>
        <w:t xml:space="preserve">земельного налога на </w:t>
      </w:r>
      <w:r w:rsidRPr="006D5924">
        <w:rPr>
          <w:iCs/>
          <w:sz w:val="22"/>
          <w:szCs w:val="22"/>
          <w:lang w:val="ru-RU"/>
        </w:rPr>
        <w:t xml:space="preserve">60,4% </w:t>
      </w:r>
      <w:r w:rsidRPr="006D5924">
        <w:rPr>
          <w:sz w:val="22"/>
          <w:szCs w:val="22"/>
        </w:rPr>
        <w:t>(КБК 106 060</w:t>
      </w:r>
      <w:r w:rsidRPr="006D5924">
        <w:rPr>
          <w:sz w:val="22"/>
          <w:szCs w:val="22"/>
          <w:lang w:val="ru-RU"/>
        </w:rPr>
        <w:t>00</w:t>
      </w:r>
      <w:r w:rsidRPr="006D5924">
        <w:rPr>
          <w:sz w:val="22"/>
          <w:szCs w:val="22"/>
        </w:rPr>
        <w:t xml:space="preserve"> 00 0000 110)</w:t>
      </w:r>
      <w:r w:rsidRPr="006D5924">
        <w:rPr>
          <w:iCs/>
          <w:sz w:val="22"/>
          <w:szCs w:val="22"/>
        </w:rPr>
        <w:t xml:space="preserve"> (201</w:t>
      </w:r>
      <w:r>
        <w:rPr>
          <w:iCs/>
          <w:sz w:val="22"/>
          <w:szCs w:val="22"/>
          <w:lang w:val="ru-RU"/>
        </w:rPr>
        <w:t>5</w:t>
      </w:r>
      <w:r w:rsidRPr="006D5924">
        <w:rPr>
          <w:iCs/>
          <w:sz w:val="22"/>
          <w:szCs w:val="22"/>
        </w:rPr>
        <w:t xml:space="preserve"> г</w:t>
      </w:r>
      <w:r w:rsidRPr="006D5924">
        <w:rPr>
          <w:iCs/>
          <w:sz w:val="22"/>
          <w:szCs w:val="22"/>
          <w:lang w:val="ru-RU"/>
        </w:rPr>
        <w:t>од</w:t>
      </w:r>
      <w:r w:rsidRPr="006D5924">
        <w:rPr>
          <w:iCs/>
          <w:sz w:val="22"/>
          <w:szCs w:val="22"/>
        </w:rPr>
        <w:t xml:space="preserve"> – </w:t>
      </w:r>
      <w:r w:rsidRPr="006D5924">
        <w:rPr>
          <w:iCs/>
          <w:sz w:val="22"/>
          <w:szCs w:val="22"/>
          <w:lang w:val="ru-RU"/>
        </w:rPr>
        <w:t>73,1</w:t>
      </w:r>
      <w:r w:rsidRPr="006D5924">
        <w:rPr>
          <w:iCs/>
          <w:sz w:val="22"/>
          <w:szCs w:val="22"/>
        </w:rPr>
        <w:t>%</w:t>
      </w:r>
      <w:r w:rsidRPr="006D5924">
        <w:rPr>
          <w:iCs/>
          <w:sz w:val="22"/>
          <w:szCs w:val="22"/>
          <w:lang w:val="ru-RU"/>
        </w:rPr>
        <w:t>)</w:t>
      </w:r>
      <w:r w:rsidRPr="006D5924">
        <w:rPr>
          <w:iCs/>
          <w:sz w:val="22"/>
          <w:szCs w:val="22"/>
        </w:rPr>
        <w:t>.</w:t>
      </w:r>
    </w:p>
    <w:p w:rsidR="00303FF8" w:rsidRPr="006D5924" w:rsidRDefault="00303FF8" w:rsidP="00A37740">
      <w:pPr>
        <w:pStyle w:val="a7"/>
        <w:spacing w:line="240" w:lineRule="auto"/>
        <w:ind w:firstLine="0"/>
        <w:rPr>
          <w:sz w:val="22"/>
          <w:szCs w:val="22"/>
          <w:lang w:val="ru-RU"/>
        </w:rPr>
      </w:pPr>
    </w:p>
    <w:p w:rsidR="00FB2020" w:rsidRPr="006D5924" w:rsidRDefault="00FB2020" w:rsidP="006E3949">
      <w:pPr>
        <w:pStyle w:val="a3"/>
        <w:numPr>
          <w:ilvl w:val="0"/>
          <w:numId w:val="13"/>
        </w:numPr>
        <w:autoSpaceDE w:val="0"/>
        <w:autoSpaceDN w:val="0"/>
        <w:adjustRightInd w:val="0"/>
        <w:ind w:left="0" w:firstLine="0"/>
        <w:jc w:val="both"/>
        <w:rPr>
          <w:rFonts w:ascii="Times New Roman" w:eastAsiaTheme="minorHAnsi" w:hAnsi="Times New Roman" w:cs="Times New Roman"/>
          <w:sz w:val="22"/>
          <w:szCs w:val="22"/>
          <w:lang w:eastAsia="en-US"/>
        </w:rPr>
      </w:pPr>
      <w:proofErr w:type="gramStart"/>
      <w:r w:rsidRPr="006D5924">
        <w:rPr>
          <w:rFonts w:ascii="Times New Roman" w:eastAsiaTheme="minorHAnsi" w:hAnsi="Times New Roman" w:cs="Times New Roman"/>
          <w:color w:val="auto"/>
          <w:sz w:val="22"/>
          <w:szCs w:val="22"/>
          <w:lang w:eastAsia="en-US"/>
        </w:rPr>
        <w:t xml:space="preserve">с 01.01.2015 </w:t>
      </w:r>
      <w:r w:rsidR="00B63673">
        <w:rPr>
          <w:rFonts w:ascii="Times New Roman" w:eastAsiaTheme="minorHAnsi" w:hAnsi="Times New Roman" w:cs="Times New Roman"/>
          <w:color w:val="auto"/>
          <w:sz w:val="22"/>
          <w:szCs w:val="22"/>
          <w:lang w:eastAsia="en-US"/>
        </w:rPr>
        <w:t xml:space="preserve">года </w:t>
      </w:r>
      <w:r w:rsidRPr="006D5924">
        <w:rPr>
          <w:rFonts w:ascii="Times New Roman" w:eastAsiaTheme="minorHAnsi" w:hAnsi="Times New Roman" w:cs="Times New Roman"/>
          <w:color w:val="auto"/>
          <w:sz w:val="22"/>
          <w:szCs w:val="22"/>
          <w:lang w:eastAsia="en-US"/>
        </w:rPr>
        <w:t xml:space="preserve">в соответствии с </w:t>
      </w:r>
      <w:hyperlink r:id="rId16" w:history="1">
        <w:r w:rsidRPr="006D5924">
          <w:rPr>
            <w:rFonts w:ascii="Times New Roman" w:eastAsiaTheme="minorHAnsi" w:hAnsi="Times New Roman" w:cs="Times New Roman"/>
            <w:color w:val="auto"/>
            <w:sz w:val="22"/>
            <w:szCs w:val="22"/>
            <w:lang w:eastAsia="en-US"/>
          </w:rPr>
          <w:t>пунктом 1 статьи 399</w:t>
        </w:r>
      </w:hyperlink>
      <w:r w:rsidRPr="006D5924">
        <w:rPr>
          <w:rFonts w:ascii="Times New Roman" w:eastAsiaTheme="minorHAnsi" w:hAnsi="Times New Roman" w:cs="Times New Roman"/>
          <w:color w:val="auto"/>
          <w:sz w:val="22"/>
          <w:szCs w:val="22"/>
          <w:lang w:eastAsia="en-US"/>
        </w:rPr>
        <w:t xml:space="preserve"> Налогового </w:t>
      </w:r>
      <w:r w:rsidRPr="006D5924">
        <w:rPr>
          <w:rFonts w:ascii="Times New Roman" w:eastAsiaTheme="minorHAnsi" w:hAnsi="Times New Roman" w:cs="Times New Roman"/>
          <w:sz w:val="22"/>
          <w:szCs w:val="22"/>
          <w:lang w:eastAsia="en-US"/>
        </w:rPr>
        <w:t xml:space="preserve">кодекса РФ </w:t>
      </w:r>
      <w:r w:rsidRPr="00303FF8">
        <w:rPr>
          <w:rFonts w:ascii="Times New Roman" w:eastAsiaTheme="minorHAnsi" w:hAnsi="Times New Roman" w:cs="Times New Roman"/>
          <w:b/>
          <w:sz w:val="22"/>
          <w:szCs w:val="22"/>
          <w:lang w:eastAsia="en-US"/>
        </w:rPr>
        <w:t>налог на имущество физических лиц</w:t>
      </w:r>
      <w:r w:rsidRPr="006D5924">
        <w:rPr>
          <w:rFonts w:ascii="Times New Roman" w:eastAsiaTheme="minorHAnsi" w:hAnsi="Times New Roman" w:cs="Times New Roman"/>
          <w:sz w:val="22"/>
          <w:szCs w:val="22"/>
          <w:lang w:eastAsia="en-US"/>
        </w:rPr>
        <w:t xml:space="preserve">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w:t>
      </w:r>
      <w:r w:rsidR="004419C6" w:rsidRPr="006D5924">
        <w:rPr>
          <w:rFonts w:ascii="Times New Roman" w:eastAsiaTheme="minorHAnsi" w:hAnsi="Times New Roman" w:cs="Times New Roman"/>
          <w:sz w:val="22"/>
          <w:szCs w:val="22"/>
          <w:lang w:eastAsia="en-US"/>
        </w:rPr>
        <w:t>алоговым кодексом</w:t>
      </w:r>
      <w:r w:rsidRPr="006D5924">
        <w:rPr>
          <w:rFonts w:ascii="Times New Roman" w:eastAsiaTheme="minorHAnsi" w:hAnsi="Times New Roman" w:cs="Times New Roman"/>
          <w:sz w:val="22"/>
          <w:szCs w:val="22"/>
          <w:lang w:eastAsia="en-US"/>
        </w:rPr>
        <w:t xml:space="preserve">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roofErr w:type="gramEnd"/>
    </w:p>
    <w:p w:rsidR="000C2496" w:rsidRPr="006D5924" w:rsidRDefault="00B63673" w:rsidP="000C2496">
      <w:pPr>
        <w:pStyle w:val="ConsPlusNormal"/>
        <w:ind w:firstLine="709"/>
        <w:jc w:val="both"/>
        <w:rPr>
          <w:b w:val="0"/>
          <w:sz w:val="22"/>
          <w:szCs w:val="22"/>
        </w:rPr>
      </w:pPr>
      <w:proofErr w:type="gramStart"/>
      <w:r w:rsidRPr="00B63673">
        <w:rPr>
          <w:b w:val="0"/>
          <w:sz w:val="22"/>
          <w:szCs w:val="22"/>
        </w:rPr>
        <w:t>Решением Совета от 02.11.2015 № 136 «О налоге на имущество физических лиц на территории сельского поселения Алакуртти на 2016 год»</w:t>
      </w:r>
      <w:r>
        <w:rPr>
          <w:sz w:val="22"/>
          <w:szCs w:val="22"/>
        </w:rPr>
        <w:t xml:space="preserve"> </w:t>
      </w:r>
      <w:r w:rsidR="003151C7" w:rsidRPr="00B63673">
        <w:rPr>
          <w:sz w:val="22"/>
          <w:szCs w:val="22"/>
        </w:rPr>
        <w:t>не определены виды объектов налогообложения, подлежащие налоговым льготам</w:t>
      </w:r>
      <w:r w:rsidR="003151C7" w:rsidRPr="006D5924">
        <w:rPr>
          <w:b w:val="0"/>
          <w:sz w:val="22"/>
          <w:szCs w:val="22"/>
        </w:rPr>
        <w:t>, в соответствии с пунктом 4 с</w:t>
      </w:r>
      <w:r w:rsidR="000C2496" w:rsidRPr="006D5924">
        <w:rPr>
          <w:b w:val="0"/>
          <w:sz w:val="22"/>
          <w:szCs w:val="22"/>
        </w:rPr>
        <w:t>татьи 407 Налогового кодекса РФ, а также сроки предоставления налогоплательщиком в налоговый орган уведомления о выбранных объектах налогообложения, в отношении которых предоставляется налоговая льгота (пункт 7 статьи 407).</w:t>
      </w:r>
      <w:proofErr w:type="gramEnd"/>
    </w:p>
    <w:p w:rsidR="00EE08AD" w:rsidRPr="006D5924" w:rsidRDefault="00EE08AD" w:rsidP="004419C6">
      <w:pPr>
        <w:pStyle w:val="a3"/>
        <w:autoSpaceDE w:val="0"/>
        <w:autoSpaceDN w:val="0"/>
        <w:adjustRightInd w:val="0"/>
        <w:ind w:left="0" w:firstLine="709"/>
        <w:jc w:val="both"/>
        <w:rPr>
          <w:rFonts w:ascii="Times New Roman" w:hAnsi="Times New Roman" w:cs="Times New Roman"/>
          <w:sz w:val="22"/>
          <w:szCs w:val="22"/>
        </w:rPr>
      </w:pPr>
      <w:r w:rsidRPr="006D5924">
        <w:rPr>
          <w:rFonts w:ascii="Times New Roman" w:eastAsiaTheme="minorHAnsi" w:hAnsi="Times New Roman" w:cs="Times New Roman"/>
          <w:color w:val="auto"/>
          <w:sz w:val="22"/>
          <w:szCs w:val="22"/>
          <w:lang w:eastAsia="en-US"/>
        </w:rPr>
        <w:t xml:space="preserve"> </w:t>
      </w:r>
      <w:r w:rsidR="00477826" w:rsidRPr="006D5924">
        <w:rPr>
          <w:rFonts w:ascii="Times New Roman" w:eastAsiaTheme="minorHAnsi" w:hAnsi="Times New Roman" w:cs="Times New Roman"/>
          <w:color w:val="auto"/>
          <w:sz w:val="22"/>
          <w:szCs w:val="22"/>
          <w:lang w:eastAsia="en-US"/>
        </w:rPr>
        <w:t xml:space="preserve">КСО </w:t>
      </w:r>
      <w:r w:rsidR="00B63673">
        <w:rPr>
          <w:rFonts w:ascii="Times New Roman" w:eastAsiaTheme="minorHAnsi" w:hAnsi="Times New Roman" w:cs="Times New Roman"/>
          <w:color w:val="auto"/>
          <w:sz w:val="22"/>
          <w:szCs w:val="22"/>
          <w:lang w:eastAsia="en-US"/>
        </w:rPr>
        <w:t xml:space="preserve">также </w:t>
      </w:r>
      <w:r w:rsidR="00477826" w:rsidRPr="006D5924">
        <w:rPr>
          <w:rFonts w:ascii="Times New Roman" w:eastAsiaTheme="minorHAnsi" w:hAnsi="Times New Roman" w:cs="Times New Roman"/>
          <w:color w:val="auto"/>
          <w:sz w:val="22"/>
          <w:szCs w:val="22"/>
          <w:lang w:eastAsia="en-US"/>
        </w:rPr>
        <w:t xml:space="preserve">обращает внимание, что </w:t>
      </w:r>
      <w:proofErr w:type="gramStart"/>
      <w:r w:rsidR="00477826" w:rsidRPr="006D5924">
        <w:rPr>
          <w:rFonts w:ascii="Times New Roman" w:eastAsiaTheme="minorHAnsi" w:hAnsi="Times New Roman" w:cs="Times New Roman"/>
          <w:color w:val="auto"/>
          <w:sz w:val="22"/>
          <w:szCs w:val="22"/>
          <w:lang w:eastAsia="en-US"/>
        </w:rPr>
        <w:t>н</w:t>
      </w:r>
      <w:r w:rsidRPr="006D5924">
        <w:rPr>
          <w:rFonts w:ascii="Times New Roman" w:eastAsiaTheme="minorHAnsi" w:hAnsi="Times New Roman" w:cs="Times New Roman"/>
          <w:color w:val="auto"/>
          <w:sz w:val="22"/>
          <w:szCs w:val="22"/>
          <w:lang w:eastAsia="en-US"/>
        </w:rPr>
        <w:t>а</w:t>
      </w:r>
      <w:proofErr w:type="gramEnd"/>
      <w:r w:rsidRPr="006D5924">
        <w:rPr>
          <w:rFonts w:ascii="Times New Roman" w:eastAsiaTheme="minorHAnsi" w:hAnsi="Times New Roman" w:cs="Times New Roman"/>
          <w:color w:val="auto"/>
          <w:sz w:val="22"/>
          <w:szCs w:val="22"/>
          <w:lang w:eastAsia="en-US"/>
        </w:rPr>
        <w:t xml:space="preserve"> </w:t>
      </w:r>
      <w:proofErr w:type="spellStart"/>
      <w:r w:rsidRPr="006D5924">
        <w:rPr>
          <w:rFonts w:ascii="Times New Roman" w:eastAsiaTheme="minorHAnsi" w:hAnsi="Times New Roman" w:cs="Times New Roman"/>
          <w:color w:val="auto"/>
          <w:sz w:val="22"/>
          <w:szCs w:val="22"/>
          <w:lang w:eastAsia="en-US"/>
        </w:rPr>
        <w:t>с.д</w:t>
      </w:r>
      <w:proofErr w:type="spellEnd"/>
      <w:r w:rsidRPr="006D5924">
        <w:rPr>
          <w:rFonts w:ascii="Times New Roman" w:eastAsiaTheme="minorHAnsi" w:hAnsi="Times New Roman" w:cs="Times New Roman"/>
          <w:color w:val="auto"/>
          <w:sz w:val="22"/>
          <w:szCs w:val="22"/>
          <w:lang w:eastAsia="en-US"/>
        </w:rPr>
        <w:t xml:space="preserve">. Федеральным законом от 23.11.2015 № 320-ФЗ «О внесении изменений в часть вторую Налогового кодекса РФ» внесены изменения в части сроков уплаты </w:t>
      </w:r>
      <w:r w:rsidRPr="006D5924">
        <w:rPr>
          <w:rFonts w:ascii="Times New Roman" w:hAnsi="Times New Roman" w:cs="Times New Roman"/>
          <w:sz w:val="22"/>
          <w:szCs w:val="22"/>
        </w:rPr>
        <w:t>налогоплательщиками</w:t>
      </w:r>
      <w:r w:rsidRPr="006D5924">
        <w:rPr>
          <w:rFonts w:ascii="Times New Roman" w:eastAsiaTheme="minorHAnsi" w:hAnsi="Times New Roman" w:cs="Times New Roman"/>
          <w:color w:val="auto"/>
          <w:sz w:val="22"/>
          <w:szCs w:val="22"/>
          <w:lang w:eastAsia="en-US"/>
        </w:rPr>
        <w:t xml:space="preserve"> налога - </w:t>
      </w:r>
      <w:r w:rsidRPr="006D5924">
        <w:rPr>
          <w:rFonts w:ascii="Times New Roman" w:hAnsi="Times New Roman" w:cs="Times New Roman"/>
          <w:sz w:val="22"/>
          <w:szCs w:val="22"/>
        </w:rPr>
        <w:t xml:space="preserve">в срок не позднее 1 декабря года, следующего за истекшим налоговым периодом, что </w:t>
      </w:r>
      <w:r w:rsidRPr="00B63673">
        <w:rPr>
          <w:rFonts w:ascii="Times New Roman" w:hAnsi="Times New Roman" w:cs="Times New Roman"/>
          <w:b/>
          <w:sz w:val="22"/>
          <w:szCs w:val="22"/>
        </w:rPr>
        <w:t>требует соответствующих изменений</w:t>
      </w:r>
      <w:r w:rsidRPr="006D5924">
        <w:rPr>
          <w:rFonts w:ascii="Times New Roman" w:hAnsi="Times New Roman" w:cs="Times New Roman"/>
          <w:sz w:val="22"/>
          <w:szCs w:val="22"/>
        </w:rPr>
        <w:t xml:space="preserve"> нормативно </w:t>
      </w:r>
      <w:r w:rsidR="00477826" w:rsidRPr="006D5924">
        <w:rPr>
          <w:rFonts w:ascii="Times New Roman" w:hAnsi="Times New Roman" w:cs="Times New Roman"/>
          <w:sz w:val="22"/>
          <w:szCs w:val="22"/>
        </w:rPr>
        <w:t>правового акта (решения Совета от 02.11.2015 № 136).</w:t>
      </w:r>
    </w:p>
    <w:p w:rsidR="00B24083" w:rsidRPr="006D5924" w:rsidRDefault="00B24083" w:rsidP="004419C6">
      <w:pPr>
        <w:pStyle w:val="a3"/>
        <w:autoSpaceDE w:val="0"/>
        <w:autoSpaceDN w:val="0"/>
        <w:adjustRightInd w:val="0"/>
        <w:ind w:left="0" w:firstLine="709"/>
        <w:jc w:val="both"/>
        <w:rPr>
          <w:rFonts w:ascii="Times New Roman" w:hAnsi="Times New Roman" w:cs="Times New Roman"/>
          <w:sz w:val="22"/>
          <w:szCs w:val="22"/>
        </w:rPr>
      </w:pPr>
    </w:p>
    <w:p w:rsidR="005A2174" w:rsidRPr="006D5924" w:rsidRDefault="005A2174" w:rsidP="006633D4">
      <w:pPr>
        <w:pStyle w:val="ConsPlusNormal"/>
        <w:tabs>
          <w:tab w:val="left" w:pos="709"/>
        </w:tabs>
        <w:jc w:val="both"/>
        <w:rPr>
          <w:b w:val="0"/>
          <w:sz w:val="22"/>
          <w:szCs w:val="22"/>
        </w:rPr>
      </w:pPr>
      <w:r w:rsidRPr="006D5924">
        <w:rPr>
          <w:color w:val="0070C0"/>
          <w:sz w:val="22"/>
          <w:szCs w:val="22"/>
        </w:rPr>
        <w:t xml:space="preserve">   </w:t>
      </w:r>
      <w:r w:rsidR="006633D4" w:rsidRPr="006D5924">
        <w:rPr>
          <w:sz w:val="22"/>
          <w:szCs w:val="22"/>
        </w:rPr>
        <w:tab/>
      </w:r>
      <w:r w:rsidRPr="006D5924">
        <w:rPr>
          <w:b w:val="0"/>
          <w:sz w:val="22"/>
          <w:szCs w:val="22"/>
        </w:rPr>
        <w:t xml:space="preserve">Налог на имущество физических лиц занимает </w:t>
      </w:r>
      <w:r w:rsidR="006633D4" w:rsidRPr="006D5924">
        <w:rPr>
          <w:b w:val="0"/>
          <w:sz w:val="22"/>
          <w:szCs w:val="22"/>
        </w:rPr>
        <w:t>0,3</w:t>
      </w:r>
      <w:r w:rsidRPr="006D5924">
        <w:rPr>
          <w:b w:val="0"/>
          <w:sz w:val="22"/>
          <w:szCs w:val="22"/>
        </w:rPr>
        <w:t>% в структуре налоговых доходов бюджета</w:t>
      </w:r>
      <w:r w:rsidR="006633D4" w:rsidRPr="006D5924">
        <w:rPr>
          <w:b w:val="0"/>
          <w:sz w:val="22"/>
          <w:szCs w:val="22"/>
        </w:rPr>
        <w:t xml:space="preserve"> поселения</w:t>
      </w:r>
      <w:r w:rsidRPr="006D5924">
        <w:rPr>
          <w:b w:val="0"/>
          <w:sz w:val="22"/>
          <w:szCs w:val="22"/>
        </w:rPr>
        <w:t xml:space="preserve">. </w:t>
      </w:r>
    </w:p>
    <w:p w:rsidR="005A2174" w:rsidRPr="00160379" w:rsidRDefault="006633D4" w:rsidP="00F100E5">
      <w:pPr>
        <w:autoSpaceDE w:val="0"/>
        <w:autoSpaceDN w:val="0"/>
        <w:adjustRightInd w:val="0"/>
        <w:ind w:firstLine="709"/>
        <w:jc w:val="right"/>
        <w:rPr>
          <w:sz w:val="20"/>
          <w:szCs w:val="20"/>
        </w:rPr>
      </w:pPr>
      <w:r w:rsidRPr="00F100E5">
        <w:rPr>
          <w:sz w:val="22"/>
          <w:szCs w:val="22"/>
        </w:rPr>
        <w:t xml:space="preserve">                                                                                                                                  </w:t>
      </w:r>
      <w:r w:rsidR="005A2174" w:rsidRPr="00160379">
        <w:rPr>
          <w:sz w:val="20"/>
          <w:szCs w:val="20"/>
        </w:rPr>
        <w:t>(тыс.</w:t>
      </w:r>
      <w:r w:rsidRPr="00160379">
        <w:rPr>
          <w:sz w:val="20"/>
          <w:szCs w:val="20"/>
        </w:rPr>
        <w:t xml:space="preserve"> </w:t>
      </w:r>
      <w:r w:rsidR="005A2174" w:rsidRPr="00160379">
        <w:rPr>
          <w:sz w:val="20"/>
          <w:szCs w:val="20"/>
        </w:rPr>
        <w:t>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276"/>
        <w:gridCol w:w="1127"/>
        <w:gridCol w:w="1141"/>
      </w:tblGrid>
      <w:tr w:rsidR="00F100E5" w:rsidRPr="00A37740" w:rsidTr="00DC26B8">
        <w:trPr>
          <w:trHeight w:val="211"/>
          <w:tblHeader/>
        </w:trPr>
        <w:tc>
          <w:tcPr>
            <w:tcW w:w="5812" w:type="dxa"/>
            <w:noWrap/>
            <w:vAlign w:val="bottom"/>
          </w:tcPr>
          <w:p w:rsidR="00F100E5" w:rsidRPr="00DC26B8" w:rsidRDefault="00F100E5" w:rsidP="005450DF">
            <w:pPr>
              <w:rPr>
                <w:sz w:val="20"/>
                <w:szCs w:val="20"/>
              </w:rPr>
            </w:pPr>
            <w:r w:rsidRPr="00DC26B8">
              <w:rPr>
                <w:sz w:val="20"/>
                <w:szCs w:val="20"/>
              </w:rPr>
              <w:t> </w:t>
            </w:r>
          </w:p>
          <w:p w:rsidR="00F100E5" w:rsidRPr="00DC26B8" w:rsidRDefault="00F100E5" w:rsidP="005450DF">
            <w:pPr>
              <w:jc w:val="center"/>
              <w:rPr>
                <w:bCs/>
                <w:sz w:val="20"/>
                <w:szCs w:val="20"/>
              </w:rPr>
            </w:pPr>
            <w:r w:rsidRPr="00DC26B8">
              <w:rPr>
                <w:bCs/>
                <w:sz w:val="20"/>
                <w:szCs w:val="20"/>
              </w:rPr>
              <w:t>Показатели</w:t>
            </w:r>
          </w:p>
        </w:tc>
        <w:tc>
          <w:tcPr>
            <w:tcW w:w="1276" w:type="dxa"/>
          </w:tcPr>
          <w:p w:rsidR="00F100E5" w:rsidRPr="00DC26B8" w:rsidRDefault="00F100E5" w:rsidP="005450DF">
            <w:pPr>
              <w:jc w:val="center"/>
              <w:rPr>
                <w:bCs/>
                <w:sz w:val="20"/>
                <w:szCs w:val="20"/>
              </w:rPr>
            </w:pPr>
            <w:r w:rsidRPr="00DC26B8">
              <w:rPr>
                <w:bCs/>
                <w:sz w:val="20"/>
                <w:szCs w:val="20"/>
              </w:rPr>
              <w:t>2014 год (факт)</w:t>
            </w:r>
          </w:p>
        </w:tc>
        <w:tc>
          <w:tcPr>
            <w:tcW w:w="1127" w:type="dxa"/>
          </w:tcPr>
          <w:p w:rsidR="00F100E5" w:rsidRPr="00DC26B8" w:rsidRDefault="00F100E5" w:rsidP="005450DF">
            <w:pPr>
              <w:jc w:val="center"/>
              <w:rPr>
                <w:bCs/>
                <w:sz w:val="20"/>
                <w:szCs w:val="20"/>
              </w:rPr>
            </w:pPr>
            <w:r w:rsidRPr="00DC26B8">
              <w:rPr>
                <w:bCs/>
                <w:sz w:val="20"/>
                <w:szCs w:val="20"/>
              </w:rPr>
              <w:t>2015 год (оценка)</w:t>
            </w:r>
          </w:p>
        </w:tc>
        <w:tc>
          <w:tcPr>
            <w:tcW w:w="1141" w:type="dxa"/>
          </w:tcPr>
          <w:p w:rsidR="00F100E5" w:rsidRPr="00DC26B8" w:rsidRDefault="00F100E5" w:rsidP="005450DF">
            <w:pPr>
              <w:jc w:val="center"/>
              <w:rPr>
                <w:bCs/>
                <w:sz w:val="20"/>
                <w:szCs w:val="20"/>
              </w:rPr>
            </w:pPr>
            <w:r w:rsidRPr="00DC26B8">
              <w:rPr>
                <w:bCs/>
                <w:sz w:val="20"/>
                <w:szCs w:val="20"/>
              </w:rPr>
              <w:t>2016 год (прогноз)</w:t>
            </w:r>
          </w:p>
        </w:tc>
      </w:tr>
      <w:tr w:rsidR="00F100E5" w:rsidRPr="00A37740" w:rsidTr="00DC26B8">
        <w:trPr>
          <w:trHeight w:val="211"/>
          <w:tblHeader/>
        </w:trPr>
        <w:tc>
          <w:tcPr>
            <w:tcW w:w="5812" w:type="dxa"/>
            <w:noWrap/>
            <w:vAlign w:val="center"/>
          </w:tcPr>
          <w:p w:rsidR="00F100E5" w:rsidRPr="00DC26B8" w:rsidRDefault="00F100E5" w:rsidP="005450DF">
            <w:pPr>
              <w:jc w:val="center"/>
              <w:rPr>
                <w:sz w:val="20"/>
                <w:szCs w:val="20"/>
              </w:rPr>
            </w:pPr>
            <w:r w:rsidRPr="00DC26B8">
              <w:rPr>
                <w:sz w:val="20"/>
                <w:szCs w:val="20"/>
              </w:rPr>
              <w:t xml:space="preserve">Налог на имущество физических лиц КБК </w:t>
            </w:r>
            <w:r w:rsidRPr="00DC26B8">
              <w:rPr>
                <w:b/>
                <w:bCs/>
                <w:sz w:val="20"/>
                <w:szCs w:val="20"/>
              </w:rPr>
              <w:t>106</w:t>
            </w:r>
            <w:r w:rsidRPr="00DC26B8">
              <w:rPr>
                <w:sz w:val="20"/>
                <w:szCs w:val="20"/>
              </w:rPr>
              <w:t xml:space="preserve"> 01000 00 0000 000</w:t>
            </w:r>
          </w:p>
        </w:tc>
        <w:tc>
          <w:tcPr>
            <w:tcW w:w="1276" w:type="dxa"/>
            <w:vAlign w:val="center"/>
          </w:tcPr>
          <w:p w:rsidR="00F100E5" w:rsidRPr="00DC26B8" w:rsidRDefault="00F100E5" w:rsidP="005450DF">
            <w:pPr>
              <w:jc w:val="center"/>
              <w:rPr>
                <w:bCs/>
                <w:sz w:val="20"/>
                <w:szCs w:val="20"/>
              </w:rPr>
            </w:pPr>
            <w:r w:rsidRPr="00DC26B8">
              <w:rPr>
                <w:bCs/>
                <w:sz w:val="20"/>
                <w:szCs w:val="20"/>
              </w:rPr>
              <w:t>34,2</w:t>
            </w:r>
          </w:p>
        </w:tc>
        <w:tc>
          <w:tcPr>
            <w:tcW w:w="1127" w:type="dxa"/>
            <w:vAlign w:val="center"/>
          </w:tcPr>
          <w:p w:rsidR="00F100E5" w:rsidRPr="00DC26B8" w:rsidRDefault="00F100E5" w:rsidP="005450DF">
            <w:pPr>
              <w:jc w:val="center"/>
              <w:rPr>
                <w:bCs/>
                <w:sz w:val="20"/>
                <w:szCs w:val="20"/>
              </w:rPr>
            </w:pPr>
            <w:r w:rsidRPr="00DC26B8">
              <w:rPr>
                <w:bCs/>
                <w:sz w:val="20"/>
                <w:szCs w:val="20"/>
              </w:rPr>
              <w:t>37,6</w:t>
            </w:r>
          </w:p>
        </w:tc>
        <w:tc>
          <w:tcPr>
            <w:tcW w:w="1141" w:type="dxa"/>
            <w:vAlign w:val="center"/>
          </w:tcPr>
          <w:p w:rsidR="00F100E5" w:rsidRPr="00DC26B8" w:rsidRDefault="00F100E5" w:rsidP="005450DF">
            <w:pPr>
              <w:jc w:val="center"/>
              <w:rPr>
                <w:bCs/>
                <w:sz w:val="20"/>
                <w:szCs w:val="20"/>
              </w:rPr>
            </w:pPr>
            <w:r w:rsidRPr="00DC26B8">
              <w:rPr>
                <w:bCs/>
                <w:sz w:val="20"/>
                <w:szCs w:val="20"/>
              </w:rPr>
              <w:t>61,0</w:t>
            </w:r>
          </w:p>
        </w:tc>
      </w:tr>
      <w:tr w:rsidR="00A37740" w:rsidRPr="00A37740" w:rsidTr="00DC26B8">
        <w:trPr>
          <w:trHeight w:val="211"/>
          <w:tblHeader/>
        </w:trPr>
        <w:tc>
          <w:tcPr>
            <w:tcW w:w="5812" w:type="dxa"/>
            <w:noWrap/>
            <w:vAlign w:val="center"/>
          </w:tcPr>
          <w:p w:rsidR="005A2174" w:rsidRPr="00DC26B8" w:rsidRDefault="005A2174" w:rsidP="005450DF">
            <w:pPr>
              <w:jc w:val="right"/>
              <w:rPr>
                <w:i/>
                <w:sz w:val="20"/>
                <w:szCs w:val="20"/>
              </w:rPr>
            </w:pPr>
            <w:r w:rsidRPr="00DC26B8">
              <w:rPr>
                <w:i/>
                <w:sz w:val="20"/>
                <w:szCs w:val="20"/>
              </w:rPr>
              <w:t> </w:t>
            </w:r>
            <w:r w:rsidRPr="00DC26B8">
              <w:rPr>
                <w:bCs/>
                <w:i/>
                <w:sz w:val="20"/>
                <w:szCs w:val="20"/>
              </w:rPr>
              <w:t xml:space="preserve">Отклонение </w:t>
            </w:r>
            <w:r w:rsidRPr="00DC26B8">
              <w:rPr>
                <w:i/>
                <w:sz w:val="20"/>
                <w:szCs w:val="20"/>
              </w:rPr>
              <w:t>к предыдущему году</w:t>
            </w:r>
          </w:p>
        </w:tc>
        <w:tc>
          <w:tcPr>
            <w:tcW w:w="1276" w:type="dxa"/>
            <w:vAlign w:val="center"/>
          </w:tcPr>
          <w:p w:rsidR="005A2174" w:rsidRPr="00DC26B8" w:rsidRDefault="005A2174" w:rsidP="005450DF">
            <w:pPr>
              <w:jc w:val="center"/>
              <w:rPr>
                <w:sz w:val="20"/>
                <w:szCs w:val="20"/>
              </w:rPr>
            </w:pPr>
            <w:r w:rsidRPr="00DC26B8">
              <w:rPr>
                <w:sz w:val="20"/>
                <w:szCs w:val="20"/>
              </w:rPr>
              <w:t>х</w:t>
            </w:r>
          </w:p>
        </w:tc>
        <w:tc>
          <w:tcPr>
            <w:tcW w:w="1127" w:type="dxa"/>
            <w:vAlign w:val="center"/>
          </w:tcPr>
          <w:p w:rsidR="005A2174" w:rsidRPr="00DC26B8" w:rsidRDefault="00A37740" w:rsidP="005450DF">
            <w:pPr>
              <w:jc w:val="center"/>
              <w:rPr>
                <w:bCs/>
                <w:i/>
                <w:sz w:val="20"/>
                <w:szCs w:val="20"/>
              </w:rPr>
            </w:pPr>
            <w:r w:rsidRPr="00DC26B8">
              <w:rPr>
                <w:bCs/>
                <w:i/>
                <w:sz w:val="20"/>
                <w:szCs w:val="20"/>
              </w:rPr>
              <w:t>9,9%</w:t>
            </w:r>
          </w:p>
        </w:tc>
        <w:tc>
          <w:tcPr>
            <w:tcW w:w="1141" w:type="dxa"/>
            <w:vAlign w:val="center"/>
          </w:tcPr>
          <w:p w:rsidR="005A2174" w:rsidRPr="00DC26B8" w:rsidRDefault="00A37740" w:rsidP="005450DF">
            <w:pPr>
              <w:jc w:val="center"/>
              <w:rPr>
                <w:bCs/>
                <w:i/>
                <w:sz w:val="20"/>
                <w:szCs w:val="20"/>
              </w:rPr>
            </w:pPr>
            <w:r w:rsidRPr="00DC26B8">
              <w:rPr>
                <w:bCs/>
                <w:i/>
                <w:sz w:val="20"/>
                <w:szCs w:val="20"/>
              </w:rPr>
              <w:t>62,2%</w:t>
            </w:r>
          </w:p>
        </w:tc>
      </w:tr>
    </w:tbl>
    <w:p w:rsidR="005A2174" w:rsidRPr="00A37740" w:rsidRDefault="005A2174" w:rsidP="005A2174">
      <w:pPr>
        <w:autoSpaceDE w:val="0"/>
        <w:autoSpaceDN w:val="0"/>
        <w:adjustRightInd w:val="0"/>
        <w:ind w:firstLine="709"/>
        <w:jc w:val="center"/>
        <w:rPr>
          <w:b/>
          <w:sz w:val="22"/>
          <w:szCs w:val="22"/>
        </w:rPr>
      </w:pPr>
    </w:p>
    <w:p w:rsidR="00A37740" w:rsidRPr="006D5924" w:rsidRDefault="005A2174" w:rsidP="005A2174">
      <w:pPr>
        <w:autoSpaceDE w:val="0"/>
        <w:autoSpaceDN w:val="0"/>
        <w:adjustRightInd w:val="0"/>
        <w:ind w:firstLine="709"/>
        <w:jc w:val="both"/>
        <w:rPr>
          <w:sz w:val="22"/>
          <w:szCs w:val="22"/>
        </w:rPr>
      </w:pPr>
      <w:r w:rsidRPr="006D5924">
        <w:rPr>
          <w:sz w:val="22"/>
          <w:szCs w:val="22"/>
        </w:rPr>
        <w:t xml:space="preserve">При нормативе зачисления  в бюджет поселения 100%, доходы запланированы в сумме </w:t>
      </w:r>
      <w:r w:rsidR="00A37740" w:rsidRPr="006D5924">
        <w:rPr>
          <w:sz w:val="22"/>
          <w:szCs w:val="22"/>
        </w:rPr>
        <w:t>61,0</w:t>
      </w:r>
      <w:r w:rsidRPr="006D5924">
        <w:rPr>
          <w:sz w:val="22"/>
          <w:szCs w:val="22"/>
        </w:rPr>
        <w:t xml:space="preserve"> тыс. рублей, что на </w:t>
      </w:r>
      <w:r w:rsidR="00A37740" w:rsidRPr="006D5924">
        <w:rPr>
          <w:sz w:val="22"/>
          <w:szCs w:val="22"/>
        </w:rPr>
        <w:t>62,2</w:t>
      </w:r>
      <w:r w:rsidRPr="006D5924">
        <w:rPr>
          <w:sz w:val="22"/>
          <w:szCs w:val="22"/>
        </w:rPr>
        <w:t xml:space="preserve">% больше предполагаемых поступлений в 2015 году. </w:t>
      </w:r>
    </w:p>
    <w:p w:rsidR="00A37740" w:rsidRPr="006D5924" w:rsidRDefault="00A37740" w:rsidP="005A2174">
      <w:pPr>
        <w:autoSpaceDE w:val="0"/>
        <w:autoSpaceDN w:val="0"/>
        <w:adjustRightInd w:val="0"/>
        <w:ind w:firstLine="709"/>
        <w:jc w:val="both"/>
        <w:rPr>
          <w:sz w:val="22"/>
          <w:szCs w:val="22"/>
        </w:rPr>
      </w:pPr>
    </w:p>
    <w:p w:rsidR="00B24083" w:rsidRPr="006D5924" w:rsidRDefault="00B24083" w:rsidP="00B24083">
      <w:pPr>
        <w:autoSpaceDE w:val="0"/>
        <w:autoSpaceDN w:val="0"/>
        <w:adjustRightInd w:val="0"/>
        <w:ind w:firstLine="709"/>
        <w:jc w:val="both"/>
        <w:rPr>
          <w:sz w:val="22"/>
          <w:szCs w:val="22"/>
        </w:rPr>
      </w:pPr>
      <w:r w:rsidRPr="006D5924">
        <w:rPr>
          <w:sz w:val="22"/>
          <w:szCs w:val="22"/>
        </w:rPr>
        <w:t xml:space="preserve">В соответствии со статьей 406 Налогового кодекса РФ  решением Совета депутатов от 02.11.2015 № 136  установлены налоговые ставки налога на имущество физических лиц в зависимости от суммарной инвентаризационной стоимости объектов налогообложения, умноженной на </w:t>
      </w:r>
      <w:hyperlink r:id="rId17" w:history="1">
        <w:r w:rsidRPr="006D5924">
          <w:rPr>
            <w:sz w:val="22"/>
            <w:szCs w:val="22"/>
          </w:rPr>
          <w:t>коэффициент-дефлятор</w:t>
        </w:r>
      </w:hyperlink>
      <w:r w:rsidRPr="006D5924">
        <w:rPr>
          <w:sz w:val="22"/>
          <w:szCs w:val="22"/>
        </w:rPr>
        <w:t>.</w:t>
      </w:r>
    </w:p>
    <w:p w:rsidR="00477826" w:rsidRPr="006D5924" w:rsidRDefault="00477826" w:rsidP="005A2174">
      <w:pPr>
        <w:autoSpaceDE w:val="0"/>
        <w:autoSpaceDN w:val="0"/>
        <w:adjustRightInd w:val="0"/>
        <w:ind w:firstLine="709"/>
        <w:jc w:val="both"/>
        <w:rPr>
          <w:sz w:val="22"/>
          <w:szCs w:val="22"/>
        </w:rPr>
      </w:pPr>
      <w:r w:rsidRPr="006D5924">
        <w:rPr>
          <w:sz w:val="22"/>
          <w:szCs w:val="22"/>
        </w:rPr>
        <w:t>Ставка налога на 2016 год принципиально не потерпела изменений, за незначительным увеличением ставки на объекты, суммарная инвентаризационная стоимость которых свыше 500,0 тыс. рублей («+» 0,01%).</w:t>
      </w:r>
    </w:p>
    <w:p w:rsidR="00D05DDB" w:rsidRPr="006D5924" w:rsidRDefault="00D05DDB" w:rsidP="005A2174">
      <w:pPr>
        <w:autoSpaceDE w:val="0"/>
        <w:autoSpaceDN w:val="0"/>
        <w:adjustRightInd w:val="0"/>
        <w:ind w:firstLine="709"/>
        <w:jc w:val="both"/>
        <w:rPr>
          <w:color w:val="0070C0"/>
          <w:sz w:val="22"/>
          <w:szCs w:val="22"/>
        </w:rPr>
      </w:pPr>
    </w:p>
    <w:p w:rsidR="002E32C0" w:rsidRPr="00B63673" w:rsidRDefault="002E32C0" w:rsidP="00B63673">
      <w:pPr>
        <w:pStyle w:val="a7"/>
        <w:numPr>
          <w:ilvl w:val="0"/>
          <w:numId w:val="13"/>
        </w:numPr>
        <w:autoSpaceDE w:val="0"/>
        <w:autoSpaceDN w:val="0"/>
        <w:adjustRightInd w:val="0"/>
        <w:spacing w:line="240" w:lineRule="auto"/>
        <w:ind w:left="0" w:firstLine="0"/>
        <w:rPr>
          <w:iCs/>
          <w:sz w:val="22"/>
          <w:szCs w:val="22"/>
        </w:rPr>
      </w:pPr>
      <w:r w:rsidRPr="00B63673">
        <w:rPr>
          <w:iCs/>
          <w:sz w:val="22"/>
          <w:szCs w:val="22"/>
        </w:rPr>
        <w:t xml:space="preserve">Порядок   взимания  </w:t>
      </w:r>
      <w:r w:rsidRPr="00B63673">
        <w:rPr>
          <w:b/>
          <w:iCs/>
          <w:sz w:val="22"/>
          <w:szCs w:val="22"/>
        </w:rPr>
        <w:t>земельного  налога</w:t>
      </w:r>
      <w:r w:rsidRPr="00B63673">
        <w:rPr>
          <w:iCs/>
          <w:sz w:val="22"/>
          <w:szCs w:val="22"/>
        </w:rPr>
        <w:t xml:space="preserve">  определен  решением Совета </w:t>
      </w:r>
      <w:r w:rsidR="00B63673" w:rsidRPr="00B63673">
        <w:rPr>
          <w:iCs/>
          <w:sz w:val="22"/>
          <w:szCs w:val="22"/>
          <w:lang w:val="ru-RU"/>
        </w:rPr>
        <w:t>депутатов</w:t>
      </w:r>
      <w:r w:rsidRPr="00B63673">
        <w:rPr>
          <w:iCs/>
          <w:sz w:val="22"/>
          <w:szCs w:val="22"/>
        </w:rPr>
        <w:t xml:space="preserve"> </w:t>
      </w:r>
      <w:r w:rsidR="000B579D" w:rsidRPr="00B63673">
        <w:rPr>
          <w:iCs/>
          <w:sz w:val="22"/>
          <w:szCs w:val="22"/>
          <w:lang w:val="ru-RU"/>
        </w:rPr>
        <w:t>от</w:t>
      </w:r>
      <w:r w:rsidR="00B63673" w:rsidRPr="00B63673">
        <w:rPr>
          <w:iCs/>
          <w:sz w:val="22"/>
          <w:szCs w:val="22"/>
          <w:lang w:val="ru-RU"/>
        </w:rPr>
        <w:t xml:space="preserve"> </w:t>
      </w:r>
      <w:r w:rsidR="000B579D" w:rsidRPr="00B63673">
        <w:rPr>
          <w:iCs/>
          <w:sz w:val="22"/>
          <w:szCs w:val="22"/>
          <w:lang w:val="ru-RU"/>
        </w:rPr>
        <w:t>30.11.2015 № 155</w:t>
      </w:r>
      <w:r w:rsidRPr="00B63673">
        <w:rPr>
          <w:iCs/>
          <w:sz w:val="22"/>
          <w:szCs w:val="22"/>
          <w:lang w:val="ru-RU"/>
        </w:rPr>
        <w:t>.</w:t>
      </w:r>
      <w:r w:rsidR="00B63673" w:rsidRPr="00B63673">
        <w:rPr>
          <w:iCs/>
          <w:sz w:val="22"/>
          <w:szCs w:val="22"/>
          <w:lang w:val="ru-RU"/>
        </w:rPr>
        <w:t xml:space="preserve"> </w:t>
      </w:r>
      <w:r w:rsidR="005450DF" w:rsidRPr="00B63673">
        <w:rPr>
          <w:b/>
          <w:iCs/>
          <w:sz w:val="22"/>
          <w:szCs w:val="22"/>
        </w:rPr>
        <w:t>Данным Порядком не определен срок уплаты налога</w:t>
      </w:r>
      <w:r w:rsidR="005450DF" w:rsidRPr="00B63673">
        <w:rPr>
          <w:iCs/>
          <w:sz w:val="22"/>
          <w:szCs w:val="22"/>
        </w:rPr>
        <w:t xml:space="preserve"> </w:t>
      </w:r>
      <w:r w:rsidR="005450DF" w:rsidRPr="00B63673">
        <w:rPr>
          <w:rFonts w:eastAsiaTheme="minorHAnsi"/>
          <w:bCs/>
          <w:sz w:val="22"/>
          <w:szCs w:val="22"/>
          <w:lang w:eastAsia="en-US"/>
        </w:rPr>
        <w:t>налогоплательщиками - физическими лицами (не позднее 1 декабря года, следующего за истекшим налоговым периодом).</w:t>
      </w:r>
    </w:p>
    <w:p w:rsidR="00162E31" w:rsidRPr="006D5924" w:rsidRDefault="005A2174" w:rsidP="005A2174">
      <w:pPr>
        <w:autoSpaceDE w:val="0"/>
        <w:autoSpaceDN w:val="0"/>
        <w:adjustRightInd w:val="0"/>
        <w:ind w:firstLine="709"/>
        <w:jc w:val="both"/>
        <w:rPr>
          <w:sz w:val="22"/>
          <w:szCs w:val="22"/>
        </w:rPr>
      </w:pPr>
      <w:r w:rsidRPr="006D5924">
        <w:rPr>
          <w:sz w:val="22"/>
          <w:szCs w:val="22"/>
        </w:rPr>
        <w:t>Доля земельного налога в структуре налоговых доходов</w:t>
      </w:r>
      <w:r w:rsidR="005450DF" w:rsidRPr="006D5924">
        <w:rPr>
          <w:sz w:val="22"/>
          <w:szCs w:val="22"/>
        </w:rPr>
        <w:t xml:space="preserve"> составила 0,5%, что на уровне  2015 года</w:t>
      </w:r>
      <w:r w:rsidR="00162E31" w:rsidRPr="006D5924">
        <w:rPr>
          <w:sz w:val="22"/>
          <w:szCs w:val="22"/>
        </w:rPr>
        <w:t>.</w:t>
      </w:r>
    </w:p>
    <w:p w:rsidR="005A2174" w:rsidRPr="00160379" w:rsidRDefault="00162E31" w:rsidP="005A2174">
      <w:pPr>
        <w:autoSpaceDE w:val="0"/>
        <w:autoSpaceDN w:val="0"/>
        <w:adjustRightInd w:val="0"/>
        <w:ind w:firstLine="709"/>
        <w:jc w:val="right"/>
        <w:rPr>
          <w:sz w:val="20"/>
          <w:szCs w:val="20"/>
        </w:rPr>
      </w:pPr>
      <w:r w:rsidRPr="00F100E5">
        <w:rPr>
          <w:sz w:val="22"/>
          <w:szCs w:val="22"/>
        </w:rPr>
        <w:t xml:space="preserve"> </w:t>
      </w:r>
      <w:r w:rsidR="005A2174" w:rsidRPr="00160379">
        <w:rPr>
          <w:sz w:val="20"/>
          <w:szCs w:val="20"/>
        </w:rPr>
        <w:t>(тыс.</w:t>
      </w:r>
      <w:r w:rsidR="005F67F1" w:rsidRPr="00160379">
        <w:rPr>
          <w:sz w:val="20"/>
          <w:szCs w:val="20"/>
        </w:rPr>
        <w:t xml:space="preserve"> </w:t>
      </w:r>
      <w:r w:rsidR="005A2174" w:rsidRPr="00160379">
        <w:rPr>
          <w:sz w:val="20"/>
          <w:szCs w:val="20"/>
        </w:rPr>
        <w:t>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1226"/>
        <w:gridCol w:w="1042"/>
        <w:gridCol w:w="1134"/>
      </w:tblGrid>
      <w:tr w:rsidR="005F67F1" w:rsidRPr="00162E31" w:rsidTr="00DC26B8">
        <w:trPr>
          <w:trHeight w:val="211"/>
          <w:tblHeader/>
        </w:trPr>
        <w:tc>
          <w:tcPr>
            <w:tcW w:w="5954" w:type="dxa"/>
            <w:noWrap/>
            <w:vAlign w:val="bottom"/>
          </w:tcPr>
          <w:p w:rsidR="005F67F1" w:rsidRPr="00DC26B8" w:rsidRDefault="005F67F1" w:rsidP="005450DF">
            <w:pPr>
              <w:rPr>
                <w:sz w:val="20"/>
                <w:szCs w:val="20"/>
              </w:rPr>
            </w:pPr>
            <w:r w:rsidRPr="00DC26B8">
              <w:rPr>
                <w:sz w:val="20"/>
                <w:szCs w:val="20"/>
              </w:rPr>
              <w:t> </w:t>
            </w:r>
          </w:p>
          <w:p w:rsidR="005F67F1" w:rsidRPr="00DC26B8" w:rsidRDefault="005F67F1" w:rsidP="005450DF">
            <w:pPr>
              <w:jc w:val="center"/>
              <w:rPr>
                <w:bCs/>
                <w:sz w:val="20"/>
                <w:szCs w:val="20"/>
              </w:rPr>
            </w:pPr>
            <w:r w:rsidRPr="00DC26B8">
              <w:rPr>
                <w:bCs/>
                <w:sz w:val="20"/>
                <w:szCs w:val="20"/>
              </w:rPr>
              <w:t>Показатели</w:t>
            </w:r>
          </w:p>
        </w:tc>
        <w:tc>
          <w:tcPr>
            <w:tcW w:w="1226" w:type="dxa"/>
          </w:tcPr>
          <w:p w:rsidR="005F67F1" w:rsidRPr="00DC26B8" w:rsidRDefault="005F67F1" w:rsidP="005450DF">
            <w:pPr>
              <w:jc w:val="center"/>
              <w:rPr>
                <w:bCs/>
                <w:sz w:val="20"/>
                <w:szCs w:val="20"/>
              </w:rPr>
            </w:pPr>
            <w:r w:rsidRPr="00DC26B8">
              <w:rPr>
                <w:bCs/>
                <w:sz w:val="20"/>
                <w:szCs w:val="20"/>
              </w:rPr>
              <w:t>2014 год (факт)</w:t>
            </w:r>
          </w:p>
        </w:tc>
        <w:tc>
          <w:tcPr>
            <w:tcW w:w="1042" w:type="dxa"/>
          </w:tcPr>
          <w:p w:rsidR="005F67F1" w:rsidRPr="00DC26B8" w:rsidRDefault="005F67F1" w:rsidP="005450DF">
            <w:pPr>
              <w:jc w:val="center"/>
              <w:rPr>
                <w:bCs/>
                <w:sz w:val="20"/>
                <w:szCs w:val="20"/>
              </w:rPr>
            </w:pPr>
            <w:r w:rsidRPr="00DC26B8">
              <w:rPr>
                <w:bCs/>
                <w:sz w:val="20"/>
                <w:szCs w:val="20"/>
              </w:rPr>
              <w:t>2015 год (оценка)</w:t>
            </w:r>
          </w:p>
        </w:tc>
        <w:tc>
          <w:tcPr>
            <w:tcW w:w="1134" w:type="dxa"/>
          </w:tcPr>
          <w:p w:rsidR="005F67F1" w:rsidRPr="00DC26B8" w:rsidRDefault="005F67F1" w:rsidP="005450DF">
            <w:pPr>
              <w:jc w:val="center"/>
              <w:rPr>
                <w:bCs/>
                <w:sz w:val="20"/>
                <w:szCs w:val="20"/>
              </w:rPr>
            </w:pPr>
            <w:r w:rsidRPr="00DC26B8">
              <w:rPr>
                <w:bCs/>
                <w:sz w:val="20"/>
                <w:szCs w:val="20"/>
              </w:rPr>
              <w:t>2016 год (прогноз)</w:t>
            </w:r>
          </w:p>
        </w:tc>
      </w:tr>
      <w:tr w:rsidR="005F67F1" w:rsidRPr="00162E31" w:rsidTr="00DC26B8">
        <w:trPr>
          <w:trHeight w:val="211"/>
          <w:tblHeader/>
        </w:trPr>
        <w:tc>
          <w:tcPr>
            <w:tcW w:w="5954" w:type="dxa"/>
            <w:noWrap/>
            <w:vAlign w:val="center"/>
          </w:tcPr>
          <w:p w:rsidR="005F67F1" w:rsidRPr="00DC26B8" w:rsidRDefault="005F67F1" w:rsidP="005450DF">
            <w:pPr>
              <w:jc w:val="center"/>
              <w:rPr>
                <w:sz w:val="20"/>
                <w:szCs w:val="20"/>
              </w:rPr>
            </w:pPr>
            <w:r w:rsidRPr="00DC26B8">
              <w:rPr>
                <w:iCs/>
                <w:sz w:val="20"/>
                <w:szCs w:val="20"/>
              </w:rPr>
              <w:t xml:space="preserve">Земельный налог  </w:t>
            </w:r>
            <w:r w:rsidRPr="00DC26B8">
              <w:rPr>
                <w:sz w:val="20"/>
                <w:szCs w:val="20"/>
              </w:rPr>
              <w:t xml:space="preserve">КБК </w:t>
            </w:r>
            <w:r w:rsidRPr="00DC26B8">
              <w:rPr>
                <w:b/>
                <w:bCs/>
                <w:sz w:val="20"/>
                <w:szCs w:val="20"/>
              </w:rPr>
              <w:t>106</w:t>
            </w:r>
            <w:r w:rsidRPr="00DC26B8">
              <w:rPr>
                <w:sz w:val="20"/>
                <w:szCs w:val="20"/>
              </w:rPr>
              <w:t xml:space="preserve"> 06000 00 0000 000</w:t>
            </w:r>
          </w:p>
        </w:tc>
        <w:tc>
          <w:tcPr>
            <w:tcW w:w="1226" w:type="dxa"/>
            <w:vAlign w:val="center"/>
          </w:tcPr>
          <w:p w:rsidR="005F67F1" w:rsidRPr="00DC26B8" w:rsidRDefault="005F67F1" w:rsidP="005450DF">
            <w:pPr>
              <w:jc w:val="center"/>
              <w:rPr>
                <w:bCs/>
                <w:sz w:val="20"/>
                <w:szCs w:val="20"/>
              </w:rPr>
            </w:pPr>
            <w:r w:rsidRPr="00DC26B8">
              <w:rPr>
                <w:bCs/>
                <w:sz w:val="20"/>
                <w:szCs w:val="20"/>
              </w:rPr>
              <w:t>84,9</w:t>
            </w:r>
          </w:p>
        </w:tc>
        <w:tc>
          <w:tcPr>
            <w:tcW w:w="1042" w:type="dxa"/>
            <w:vAlign w:val="center"/>
          </w:tcPr>
          <w:p w:rsidR="005F67F1" w:rsidRPr="00DC26B8" w:rsidRDefault="005F67F1" w:rsidP="005450DF">
            <w:pPr>
              <w:jc w:val="center"/>
              <w:rPr>
                <w:bCs/>
                <w:sz w:val="20"/>
                <w:szCs w:val="20"/>
              </w:rPr>
            </w:pPr>
            <w:r w:rsidRPr="00DC26B8">
              <w:rPr>
                <w:bCs/>
                <w:sz w:val="20"/>
                <w:szCs w:val="20"/>
              </w:rPr>
              <w:t>102,3</w:t>
            </w:r>
          </w:p>
        </w:tc>
        <w:tc>
          <w:tcPr>
            <w:tcW w:w="1134" w:type="dxa"/>
            <w:vAlign w:val="center"/>
          </w:tcPr>
          <w:p w:rsidR="005F67F1" w:rsidRPr="00DC26B8" w:rsidRDefault="005F67F1" w:rsidP="005450DF">
            <w:pPr>
              <w:jc w:val="center"/>
              <w:rPr>
                <w:bCs/>
                <w:sz w:val="20"/>
                <w:szCs w:val="20"/>
              </w:rPr>
            </w:pPr>
            <w:r w:rsidRPr="00DC26B8">
              <w:rPr>
                <w:bCs/>
                <w:sz w:val="20"/>
                <w:szCs w:val="20"/>
              </w:rPr>
              <w:t>93,0</w:t>
            </w:r>
          </w:p>
        </w:tc>
      </w:tr>
      <w:tr w:rsidR="00162E31" w:rsidRPr="00162E31" w:rsidTr="00DC26B8">
        <w:trPr>
          <w:trHeight w:val="211"/>
          <w:tblHeader/>
        </w:trPr>
        <w:tc>
          <w:tcPr>
            <w:tcW w:w="5954" w:type="dxa"/>
            <w:noWrap/>
            <w:vAlign w:val="center"/>
          </w:tcPr>
          <w:p w:rsidR="005A2174" w:rsidRPr="00DC26B8" w:rsidRDefault="005A2174" w:rsidP="005450DF">
            <w:pPr>
              <w:jc w:val="right"/>
              <w:rPr>
                <w:i/>
                <w:sz w:val="20"/>
                <w:szCs w:val="20"/>
              </w:rPr>
            </w:pPr>
            <w:r w:rsidRPr="00DC26B8">
              <w:rPr>
                <w:i/>
                <w:sz w:val="20"/>
                <w:szCs w:val="20"/>
              </w:rPr>
              <w:t> </w:t>
            </w:r>
            <w:r w:rsidRPr="00DC26B8">
              <w:rPr>
                <w:bCs/>
                <w:i/>
                <w:sz w:val="20"/>
                <w:szCs w:val="20"/>
              </w:rPr>
              <w:t xml:space="preserve">Отклонение </w:t>
            </w:r>
            <w:r w:rsidRPr="00DC26B8">
              <w:rPr>
                <w:i/>
                <w:sz w:val="20"/>
                <w:szCs w:val="20"/>
              </w:rPr>
              <w:t>к предыдущему году</w:t>
            </w:r>
          </w:p>
        </w:tc>
        <w:tc>
          <w:tcPr>
            <w:tcW w:w="1226" w:type="dxa"/>
            <w:vAlign w:val="center"/>
          </w:tcPr>
          <w:p w:rsidR="005A2174" w:rsidRPr="00DC26B8" w:rsidRDefault="005A2174" w:rsidP="005450DF">
            <w:pPr>
              <w:jc w:val="center"/>
              <w:rPr>
                <w:sz w:val="20"/>
                <w:szCs w:val="20"/>
              </w:rPr>
            </w:pPr>
            <w:r w:rsidRPr="00DC26B8">
              <w:rPr>
                <w:sz w:val="20"/>
                <w:szCs w:val="20"/>
              </w:rPr>
              <w:t>х</w:t>
            </w:r>
          </w:p>
        </w:tc>
        <w:tc>
          <w:tcPr>
            <w:tcW w:w="1042" w:type="dxa"/>
            <w:vAlign w:val="center"/>
          </w:tcPr>
          <w:p w:rsidR="005A2174" w:rsidRPr="00DC26B8" w:rsidRDefault="00162E31" w:rsidP="005450DF">
            <w:pPr>
              <w:jc w:val="center"/>
              <w:rPr>
                <w:bCs/>
                <w:i/>
                <w:sz w:val="20"/>
                <w:szCs w:val="20"/>
              </w:rPr>
            </w:pPr>
            <w:r w:rsidRPr="00DC26B8">
              <w:rPr>
                <w:bCs/>
                <w:i/>
                <w:sz w:val="20"/>
                <w:szCs w:val="20"/>
              </w:rPr>
              <w:t>20,5%</w:t>
            </w:r>
          </w:p>
        </w:tc>
        <w:tc>
          <w:tcPr>
            <w:tcW w:w="1134" w:type="dxa"/>
            <w:vAlign w:val="center"/>
          </w:tcPr>
          <w:p w:rsidR="005A2174" w:rsidRPr="00DC26B8" w:rsidRDefault="00162E31" w:rsidP="005450DF">
            <w:pPr>
              <w:jc w:val="center"/>
              <w:rPr>
                <w:bCs/>
                <w:i/>
                <w:sz w:val="20"/>
                <w:szCs w:val="20"/>
              </w:rPr>
            </w:pPr>
            <w:r w:rsidRPr="00DC26B8">
              <w:rPr>
                <w:bCs/>
                <w:i/>
                <w:sz w:val="20"/>
                <w:szCs w:val="20"/>
              </w:rPr>
              <w:t>-9,1%</w:t>
            </w:r>
          </w:p>
        </w:tc>
      </w:tr>
    </w:tbl>
    <w:p w:rsidR="00795777" w:rsidRDefault="00795777" w:rsidP="00087C8B">
      <w:pPr>
        <w:widowControl w:val="0"/>
        <w:autoSpaceDE w:val="0"/>
        <w:autoSpaceDN w:val="0"/>
        <w:adjustRightInd w:val="0"/>
        <w:ind w:firstLine="708"/>
        <w:jc w:val="both"/>
        <w:rPr>
          <w:sz w:val="22"/>
          <w:szCs w:val="22"/>
        </w:rPr>
      </w:pPr>
    </w:p>
    <w:p w:rsidR="00087C8B" w:rsidRPr="006D5924" w:rsidRDefault="000B579D" w:rsidP="00087C8B">
      <w:pPr>
        <w:widowControl w:val="0"/>
        <w:autoSpaceDE w:val="0"/>
        <w:autoSpaceDN w:val="0"/>
        <w:adjustRightInd w:val="0"/>
        <w:ind w:firstLine="708"/>
        <w:jc w:val="both"/>
        <w:rPr>
          <w:sz w:val="22"/>
          <w:szCs w:val="22"/>
        </w:rPr>
      </w:pPr>
      <w:r w:rsidRPr="006D5924">
        <w:rPr>
          <w:sz w:val="22"/>
          <w:szCs w:val="22"/>
        </w:rPr>
        <w:t>Решением Советом от 30.11.2015 № 155</w:t>
      </w:r>
      <w:r w:rsidR="00087C8B" w:rsidRPr="006D5924">
        <w:rPr>
          <w:sz w:val="22"/>
          <w:szCs w:val="22"/>
        </w:rPr>
        <w:t xml:space="preserve"> на 2016 год:</w:t>
      </w:r>
    </w:p>
    <w:p w:rsidR="000B579D" w:rsidRPr="006D5924" w:rsidRDefault="00087C8B" w:rsidP="006E3949">
      <w:pPr>
        <w:pStyle w:val="a3"/>
        <w:numPr>
          <w:ilvl w:val="0"/>
          <w:numId w:val="14"/>
        </w:numPr>
        <w:autoSpaceDE w:val="0"/>
        <w:autoSpaceDN w:val="0"/>
        <w:adjustRightInd w:val="0"/>
        <w:ind w:left="0" w:firstLine="360"/>
        <w:jc w:val="both"/>
        <w:rPr>
          <w:rFonts w:ascii="Times New Roman" w:hAnsi="Times New Roman" w:cs="Times New Roman"/>
          <w:sz w:val="22"/>
          <w:szCs w:val="22"/>
        </w:rPr>
      </w:pPr>
      <w:r w:rsidRPr="006D5924">
        <w:rPr>
          <w:rFonts w:ascii="Times New Roman" w:hAnsi="Times New Roman" w:cs="Times New Roman"/>
          <w:b/>
          <w:sz w:val="22"/>
          <w:szCs w:val="22"/>
        </w:rPr>
        <w:t>пересмотрены</w:t>
      </w:r>
      <w:r w:rsidRPr="006D5924">
        <w:rPr>
          <w:rFonts w:ascii="Times New Roman" w:hAnsi="Times New Roman" w:cs="Times New Roman"/>
          <w:sz w:val="22"/>
          <w:szCs w:val="22"/>
        </w:rPr>
        <w:t xml:space="preserve"> </w:t>
      </w:r>
      <w:r w:rsidR="000B579D" w:rsidRPr="006D5924">
        <w:rPr>
          <w:rFonts w:ascii="Times New Roman" w:hAnsi="Times New Roman" w:cs="Times New Roman"/>
          <w:sz w:val="22"/>
          <w:szCs w:val="22"/>
        </w:rPr>
        <w:t xml:space="preserve"> </w:t>
      </w:r>
      <w:r w:rsidRPr="006D5924">
        <w:rPr>
          <w:rFonts w:ascii="Times New Roman" w:hAnsi="Times New Roman" w:cs="Times New Roman"/>
          <w:b/>
          <w:sz w:val="22"/>
          <w:szCs w:val="22"/>
        </w:rPr>
        <w:t>в  сторону  понижения</w:t>
      </w:r>
      <w:r w:rsidRPr="006D5924">
        <w:rPr>
          <w:rFonts w:ascii="Times New Roman" w:hAnsi="Times New Roman" w:cs="Times New Roman"/>
          <w:sz w:val="22"/>
          <w:szCs w:val="22"/>
        </w:rPr>
        <w:t xml:space="preserve"> </w:t>
      </w:r>
      <w:r w:rsidR="000B579D" w:rsidRPr="006D5924">
        <w:rPr>
          <w:rFonts w:ascii="Times New Roman" w:hAnsi="Times New Roman" w:cs="Times New Roman"/>
          <w:sz w:val="22"/>
          <w:szCs w:val="22"/>
        </w:rPr>
        <w:t xml:space="preserve">ставки земельного налога  </w:t>
      </w:r>
      <w:r w:rsidRPr="006D5924">
        <w:rPr>
          <w:rFonts w:ascii="Times New Roman" w:hAnsi="Times New Roman" w:cs="Times New Roman"/>
          <w:sz w:val="22"/>
          <w:szCs w:val="22"/>
        </w:rPr>
        <w:t xml:space="preserve"> </w:t>
      </w:r>
      <w:r w:rsidR="000B579D" w:rsidRPr="006D5924">
        <w:rPr>
          <w:rFonts w:ascii="Times New Roman" w:hAnsi="Times New Roman" w:cs="Times New Roman"/>
          <w:sz w:val="22"/>
          <w:szCs w:val="22"/>
        </w:rPr>
        <w:t xml:space="preserve">под  </w:t>
      </w:r>
      <w:r w:rsidRPr="006D5924">
        <w:rPr>
          <w:rFonts w:ascii="Times New Roman" w:hAnsi="Times New Roman" w:cs="Times New Roman"/>
          <w:sz w:val="22"/>
          <w:szCs w:val="22"/>
        </w:rPr>
        <w:t xml:space="preserve">объектами общественного питания </w:t>
      </w:r>
      <w:r w:rsidRPr="006D5924">
        <w:rPr>
          <w:rFonts w:ascii="Times New Roman" w:hAnsi="Times New Roman" w:cs="Times New Roman"/>
          <w:b/>
          <w:sz w:val="22"/>
          <w:szCs w:val="22"/>
        </w:rPr>
        <w:t>в 5 раз</w:t>
      </w:r>
      <w:r w:rsidRPr="006D5924">
        <w:rPr>
          <w:rFonts w:ascii="Times New Roman" w:hAnsi="Times New Roman" w:cs="Times New Roman"/>
          <w:sz w:val="22"/>
          <w:szCs w:val="22"/>
        </w:rPr>
        <w:t xml:space="preserve"> (2016 год -  0,2%, 2015 год  -1,0%)</w:t>
      </w:r>
      <w:r w:rsidR="000B579D" w:rsidRPr="006D5924">
        <w:rPr>
          <w:rFonts w:ascii="Times New Roman" w:hAnsi="Times New Roman" w:cs="Times New Roman"/>
          <w:sz w:val="22"/>
          <w:szCs w:val="22"/>
        </w:rPr>
        <w:t>;</w:t>
      </w:r>
    </w:p>
    <w:p w:rsidR="005F67F1" w:rsidRPr="006D5924" w:rsidRDefault="005F67F1" w:rsidP="006E3949">
      <w:pPr>
        <w:pStyle w:val="a3"/>
        <w:numPr>
          <w:ilvl w:val="0"/>
          <w:numId w:val="14"/>
        </w:numPr>
        <w:autoSpaceDE w:val="0"/>
        <w:autoSpaceDN w:val="0"/>
        <w:adjustRightInd w:val="0"/>
        <w:ind w:left="0" w:firstLine="360"/>
        <w:jc w:val="both"/>
        <w:rPr>
          <w:rFonts w:ascii="Times New Roman" w:hAnsi="Times New Roman" w:cs="Times New Roman"/>
          <w:sz w:val="22"/>
          <w:szCs w:val="22"/>
        </w:rPr>
      </w:pPr>
      <w:r w:rsidRPr="006D5924">
        <w:rPr>
          <w:rFonts w:ascii="Times New Roman" w:hAnsi="Times New Roman" w:cs="Times New Roman"/>
          <w:b/>
          <w:sz w:val="22"/>
          <w:szCs w:val="22"/>
        </w:rPr>
        <w:t xml:space="preserve">установлена </w:t>
      </w:r>
      <w:r w:rsidRPr="006D5924">
        <w:rPr>
          <w:rFonts w:ascii="Times New Roman" w:hAnsi="Times New Roman" w:cs="Times New Roman"/>
          <w:sz w:val="22"/>
          <w:szCs w:val="22"/>
        </w:rPr>
        <w:t>налоговая ставка в отношении земельных участков под туристическими объектами, а также предоставленные под отели, гостиницы, гостевые дома, хостелы, кемпинги, пункты обогрева туристов и развитие туризма, в размере 0</w:t>
      </w:r>
      <w:r w:rsidR="000A7C9D">
        <w:rPr>
          <w:rFonts w:ascii="Times New Roman" w:hAnsi="Times New Roman" w:cs="Times New Roman"/>
          <w:sz w:val="22"/>
          <w:szCs w:val="22"/>
        </w:rPr>
        <w:t>,</w:t>
      </w:r>
      <w:r w:rsidRPr="006D5924">
        <w:rPr>
          <w:rFonts w:ascii="Times New Roman" w:hAnsi="Times New Roman" w:cs="Times New Roman"/>
          <w:sz w:val="22"/>
          <w:szCs w:val="22"/>
        </w:rPr>
        <w:t xml:space="preserve">2%.  </w:t>
      </w:r>
    </w:p>
    <w:p w:rsidR="00FB7AC0" w:rsidRDefault="00FB7AC0" w:rsidP="005A2174">
      <w:pPr>
        <w:autoSpaceDE w:val="0"/>
        <w:autoSpaceDN w:val="0"/>
        <w:adjustRightInd w:val="0"/>
        <w:ind w:firstLine="709"/>
        <w:jc w:val="both"/>
        <w:rPr>
          <w:sz w:val="22"/>
          <w:szCs w:val="22"/>
        </w:rPr>
      </w:pPr>
    </w:p>
    <w:p w:rsidR="000B579D" w:rsidRPr="006D5924" w:rsidRDefault="005F67F1" w:rsidP="005A2174">
      <w:pPr>
        <w:autoSpaceDE w:val="0"/>
        <w:autoSpaceDN w:val="0"/>
        <w:adjustRightInd w:val="0"/>
        <w:ind w:firstLine="709"/>
        <w:jc w:val="both"/>
        <w:rPr>
          <w:sz w:val="22"/>
          <w:szCs w:val="22"/>
        </w:rPr>
      </w:pPr>
      <w:r w:rsidRPr="006D5924">
        <w:rPr>
          <w:sz w:val="22"/>
          <w:szCs w:val="22"/>
        </w:rPr>
        <w:t xml:space="preserve">КСО обращает внимание, что </w:t>
      </w:r>
      <w:r w:rsidRPr="00B63673">
        <w:rPr>
          <w:b/>
          <w:sz w:val="22"/>
          <w:szCs w:val="22"/>
        </w:rPr>
        <w:t>в Пояснительной записке к проекту бюджета, в отношении земельного налога</w:t>
      </w:r>
      <w:r w:rsidR="00B63673" w:rsidRPr="00B63673">
        <w:rPr>
          <w:b/>
          <w:sz w:val="22"/>
          <w:szCs w:val="22"/>
        </w:rPr>
        <w:t xml:space="preserve"> неверно</w:t>
      </w:r>
      <w:r w:rsidRPr="00B63673">
        <w:rPr>
          <w:b/>
          <w:sz w:val="22"/>
          <w:szCs w:val="22"/>
        </w:rPr>
        <w:t xml:space="preserve"> указана ссылка на решение Совета от 07.11.2014 № 30</w:t>
      </w:r>
      <w:r w:rsidRPr="006D5924">
        <w:rPr>
          <w:sz w:val="22"/>
          <w:szCs w:val="22"/>
        </w:rPr>
        <w:t xml:space="preserve"> «О Земельном налоге, порядке и сроках уплаты налога на территории сельского поселения Алакуртти на 2015 год» и перечислены налоговые ставки, соответственно, действующие в 2015 году.</w:t>
      </w:r>
    </w:p>
    <w:p w:rsidR="005F67F1" w:rsidRPr="006D5924" w:rsidRDefault="005F67F1" w:rsidP="005A2174">
      <w:pPr>
        <w:autoSpaceDE w:val="0"/>
        <w:autoSpaceDN w:val="0"/>
        <w:adjustRightInd w:val="0"/>
        <w:ind w:firstLine="709"/>
        <w:jc w:val="both"/>
        <w:rPr>
          <w:sz w:val="22"/>
          <w:szCs w:val="22"/>
        </w:rPr>
      </w:pPr>
    </w:p>
    <w:p w:rsidR="005A2174" w:rsidRPr="006D5924" w:rsidRDefault="005A2174" w:rsidP="00795777">
      <w:pPr>
        <w:jc w:val="center"/>
        <w:rPr>
          <w:b/>
          <w:sz w:val="22"/>
          <w:szCs w:val="22"/>
        </w:rPr>
      </w:pPr>
      <w:r w:rsidRPr="006D5924">
        <w:rPr>
          <w:b/>
          <w:sz w:val="22"/>
          <w:szCs w:val="22"/>
        </w:rPr>
        <w:t>Государственная пошлина</w:t>
      </w:r>
    </w:p>
    <w:p w:rsidR="005A2174" w:rsidRPr="006D5924" w:rsidRDefault="005A2174" w:rsidP="005A2174">
      <w:pPr>
        <w:ind w:firstLine="708"/>
        <w:jc w:val="both"/>
        <w:rPr>
          <w:sz w:val="22"/>
          <w:szCs w:val="22"/>
        </w:rPr>
      </w:pPr>
      <w:r w:rsidRPr="006D5924">
        <w:rPr>
          <w:sz w:val="22"/>
          <w:szCs w:val="22"/>
        </w:rPr>
        <w:t>Доля государственной пошлины в структуре налоговых доходов не значительна, всего 0,</w:t>
      </w:r>
      <w:r w:rsidR="00795777" w:rsidRPr="006D5924">
        <w:rPr>
          <w:sz w:val="22"/>
          <w:szCs w:val="22"/>
        </w:rPr>
        <w:t>2</w:t>
      </w:r>
      <w:r w:rsidRPr="006D5924">
        <w:rPr>
          <w:sz w:val="22"/>
          <w:szCs w:val="22"/>
        </w:rPr>
        <w:t>%</w:t>
      </w:r>
      <w:r w:rsidR="00795777" w:rsidRPr="006D5924">
        <w:rPr>
          <w:sz w:val="22"/>
          <w:szCs w:val="22"/>
        </w:rPr>
        <w:t>, что на уровне 2015 года</w:t>
      </w:r>
      <w:r w:rsidRPr="006D5924">
        <w:rPr>
          <w:sz w:val="22"/>
          <w:szCs w:val="22"/>
        </w:rPr>
        <w:t>.</w:t>
      </w:r>
    </w:p>
    <w:p w:rsidR="005A2174" w:rsidRPr="00160379" w:rsidRDefault="005A2174" w:rsidP="005A2174">
      <w:pPr>
        <w:ind w:firstLine="708"/>
        <w:jc w:val="right"/>
        <w:rPr>
          <w:sz w:val="20"/>
          <w:szCs w:val="20"/>
        </w:rPr>
      </w:pPr>
      <w:r w:rsidRPr="00160379">
        <w:rPr>
          <w:sz w:val="20"/>
          <w:szCs w:val="20"/>
        </w:rPr>
        <w:t>(тыс.</w:t>
      </w:r>
      <w:r w:rsidR="00795777" w:rsidRPr="00160379">
        <w:rPr>
          <w:sz w:val="20"/>
          <w:szCs w:val="20"/>
        </w:rPr>
        <w:t xml:space="preserve"> </w:t>
      </w:r>
      <w:r w:rsidRPr="00160379">
        <w:rPr>
          <w:sz w:val="20"/>
          <w:szCs w:val="20"/>
        </w:rPr>
        <w:t>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1226"/>
        <w:gridCol w:w="1042"/>
        <w:gridCol w:w="1134"/>
      </w:tblGrid>
      <w:tr w:rsidR="00795777" w:rsidRPr="005A2174" w:rsidTr="00DC26B8">
        <w:trPr>
          <w:trHeight w:val="211"/>
          <w:tblHeader/>
        </w:trPr>
        <w:tc>
          <w:tcPr>
            <w:tcW w:w="5954" w:type="dxa"/>
            <w:noWrap/>
            <w:vAlign w:val="bottom"/>
          </w:tcPr>
          <w:p w:rsidR="00795777" w:rsidRPr="00DC26B8" w:rsidRDefault="00795777" w:rsidP="005450DF">
            <w:pPr>
              <w:rPr>
                <w:sz w:val="20"/>
                <w:szCs w:val="20"/>
              </w:rPr>
            </w:pPr>
            <w:r w:rsidRPr="00DC26B8">
              <w:rPr>
                <w:sz w:val="20"/>
                <w:szCs w:val="20"/>
              </w:rPr>
              <w:t> </w:t>
            </w:r>
          </w:p>
          <w:p w:rsidR="00795777" w:rsidRPr="00DC26B8" w:rsidRDefault="00795777" w:rsidP="005450DF">
            <w:pPr>
              <w:jc w:val="center"/>
              <w:rPr>
                <w:bCs/>
                <w:sz w:val="20"/>
                <w:szCs w:val="20"/>
              </w:rPr>
            </w:pPr>
            <w:r w:rsidRPr="00DC26B8">
              <w:rPr>
                <w:bCs/>
                <w:sz w:val="20"/>
                <w:szCs w:val="20"/>
              </w:rPr>
              <w:t>Показатели</w:t>
            </w:r>
          </w:p>
        </w:tc>
        <w:tc>
          <w:tcPr>
            <w:tcW w:w="1226" w:type="dxa"/>
          </w:tcPr>
          <w:p w:rsidR="00795777" w:rsidRPr="00DC26B8" w:rsidRDefault="00795777" w:rsidP="005450DF">
            <w:pPr>
              <w:jc w:val="center"/>
              <w:rPr>
                <w:bCs/>
                <w:sz w:val="20"/>
                <w:szCs w:val="20"/>
              </w:rPr>
            </w:pPr>
            <w:r w:rsidRPr="00DC26B8">
              <w:rPr>
                <w:bCs/>
                <w:sz w:val="20"/>
                <w:szCs w:val="20"/>
              </w:rPr>
              <w:t>2014 год (факт)</w:t>
            </w:r>
          </w:p>
        </w:tc>
        <w:tc>
          <w:tcPr>
            <w:tcW w:w="1042" w:type="dxa"/>
          </w:tcPr>
          <w:p w:rsidR="00795777" w:rsidRPr="00DC26B8" w:rsidRDefault="00795777" w:rsidP="005450DF">
            <w:pPr>
              <w:jc w:val="center"/>
              <w:rPr>
                <w:bCs/>
                <w:sz w:val="20"/>
                <w:szCs w:val="20"/>
              </w:rPr>
            </w:pPr>
            <w:r w:rsidRPr="00DC26B8">
              <w:rPr>
                <w:bCs/>
                <w:sz w:val="20"/>
                <w:szCs w:val="20"/>
              </w:rPr>
              <w:t>2015 год (оценка)</w:t>
            </w:r>
          </w:p>
        </w:tc>
        <w:tc>
          <w:tcPr>
            <w:tcW w:w="1134" w:type="dxa"/>
          </w:tcPr>
          <w:p w:rsidR="00795777" w:rsidRPr="00DC26B8" w:rsidRDefault="00795777" w:rsidP="005450DF">
            <w:pPr>
              <w:jc w:val="center"/>
              <w:rPr>
                <w:bCs/>
                <w:sz w:val="20"/>
                <w:szCs w:val="20"/>
              </w:rPr>
            </w:pPr>
            <w:r w:rsidRPr="00DC26B8">
              <w:rPr>
                <w:bCs/>
                <w:sz w:val="20"/>
                <w:szCs w:val="20"/>
              </w:rPr>
              <w:t>2016 год (прогноз)</w:t>
            </w:r>
          </w:p>
        </w:tc>
      </w:tr>
      <w:tr w:rsidR="00795777" w:rsidRPr="005A2174" w:rsidTr="00DC26B8">
        <w:trPr>
          <w:trHeight w:val="211"/>
          <w:tblHeader/>
        </w:trPr>
        <w:tc>
          <w:tcPr>
            <w:tcW w:w="5954" w:type="dxa"/>
            <w:noWrap/>
            <w:vAlign w:val="center"/>
          </w:tcPr>
          <w:p w:rsidR="00795777" w:rsidRPr="00DC26B8" w:rsidRDefault="00795777" w:rsidP="005450DF">
            <w:pPr>
              <w:jc w:val="center"/>
              <w:rPr>
                <w:sz w:val="20"/>
                <w:szCs w:val="20"/>
              </w:rPr>
            </w:pPr>
            <w:r w:rsidRPr="00DC26B8">
              <w:rPr>
                <w:sz w:val="20"/>
                <w:szCs w:val="20"/>
              </w:rPr>
              <w:t xml:space="preserve">Государственная пошлина КБК </w:t>
            </w:r>
            <w:r w:rsidRPr="00DC26B8">
              <w:rPr>
                <w:b/>
                <w:bCs/>
                <w:sz w:val="20"/>
                <w:szCs w:val="20"/>
              </w:rPr>
              <w:t>108</w:t>
            </w:r>
            <w:r w:rsidRPr="00DC26B8">
              <w:rPr>
                <w:sz w:val="20"/>
                <w:szCs w:val="20"/>
              </w:rPr>
              <w:t xml:space="preserve"> 00000 00 0000 000</w:t>
            </w:r>
          </w:p>
        </w:tc>
        <w:tc>
          <w:tcPr>
            <w:tcW w:w="1226" w:type="dxa"/>
            <w:vAlign w:val="center"/>
          </w:tcPr>
          <w:p w:rsidR="00795777" w:rsidRPr="00DC26B8" w:rsidRDefault="00795777" w:rsidP="005450DF">
            <w:pPr>
              <w:jc w:val="center"/>
              <w:rPr>
                <w:bCs/>
                <w:sz w:val="20"/>
                <w:szCs w:val="20"/>
              </w:rPr>
            </w:pPr>
            <w:r w:rsidRPr="00DC26B8">
              <w:rPr>
                <w:bCs/>
                <w:sz w:val="20"/>
                <w:szCs w:val="20"/>
              </w:rPr>
              <w:t>30,4</w:t>
            </w:r>
          </w:p>
        </w:tc>
        <w:tc>
          <w:tcPr>
            <w:tcW w:w="1042" w:type="dxa"/>
            <w:vAlign w:val="center"/>
          </w:tcPr>
          <w:p w:rsidR="00795777" w:rsidRPr="00DC26B8" w:rsidRDefault="00795777" w:rsidP="005450DF">
            <w:pPr>
              <w:jc w:val="center"/>
              <w:rPr>
                <w:bCs/>
                <w:sz w:val="20"/>
                <w:szCs w:val="20"/>
              </w:rPr>
            </w:pPr>
            <w:r w:rsidRPr="00DC26B8">
              <w:rPr>
                <w:bCs/>
                <w:sz w:val="20"/>
                <w:szCs w:val="20"/>
              </w:rPr>
              <w:t>34,7</w:t>
            </w:r>
          </w:p>
        </w:tc>
        <w:tc>
          <w:tcPr>
            <w:tcW w:w="1134" w:type="dxa"/>
            <w:vAlign w:val="center"/>
          </w:tcPr>
          <w:p w:rsidR="00795777" w:rsidRPr="00DC26B8" w:rsidRDefault="00795777" w:rsidP="005450DF">
            <w:pPr>
              <w:jc w:val="center"/>
              <w:rPr>
                <w:bCs/>
                <w:sz w:val="20"/>
                <w:szCs w:val="20"/>
              </w:rPr>
            </w:pPr>
            <w:r w:rsidRPr="00DC26B8">
              <w:rPr>
                <w:bCs/>
                <w:sz w:val="20"/>
                <w:szCs w:val="20"/>
              </w:rPr>
              <w:t>40,0</w:t>
            </w:r>
          </w:p>
        </w:tc>
      </w:tr>
      <w:tr w:rsidR="005A2174" w:rsidRPr="005A2174" w:rsidTr="00DC26B8">
        <w:trPr>
          <w:trHeight w:val="211"/>
          <w:tblHeader/>
        </w:trPr>
        <w:tc>
          <w:tcPr>
            <w:tcW w:w="5954" w:type="dxa"/>
            <w:noWrap/>
            <w:vAlign w:val="center"/>
          </w:tcPr>
          <w:p w:rsidR="005A2174" w:rsidRPr="00DC26B8" w:rsidRDefault="005A2174" w:rsidP="005450DF">
            <w:pPr>
              <w:jc w:val="right"/>
              <w:rPr>
                <w:i/>
                <w:sz w:val="20"/>
                <w:szCs w:val="20"/>
              </w:rPr>
            </w:pPr>
            <w:r w:rsidRPr="00DC26B8">
              <w:rPr>
                <w:i/>
                <w:sz w:val="20"/>
                <w:szCs w:val="20"/>
              </w:rPr>
              <w:t> </w:t>
            </w:r>
            <w:r w:rsidRPr="00DC26B8">
              <w:rPr>
                <w:bCs/>
                <w:i/>
                <w:sz w:val="20"/>
                <w:szCs w:val="20"/>
              </w:rPr>
              <w:t xml:space="preserve">Отклонение </w:t>
            </w:r>
            <w:r w:rsidRPr="00DC26B8">
              <w:rPr>
                <w:i/>
                <w:sz w:val="20"/>
                <w:szCs w:val="20"/>
              </w:rPr>
              <w:t>к предыдущему году</w:t>
            </w:r>
          </w:p>
        </w:tc>
        <w:tc>
          <w:tcPr>
            <w:tcW w:w="1226" w:type="dxa"/>
            <w:vAlign w:val="center"/>
          </w:tcPr>
          <w:p w:rsidR="005A2174" w:rsidRPr="00DC26B8" w:rsidRDefault="005A2174" w:rsidP="005450DF">
            <w:pPr>
              <w:jc w:val="center"/>
              <w:rPr>
                <w:sz w:val="20"/>
                <w:szCs w:val="20"/>
              </w:rPr>
            </w:pPr>
            <w:r w:rsidRPr="00DC26B8">
              <w:rPr>
                <w:sz w:val="20"/>
                <w:szCs w:val="20"/>
              </w:rPr>
              <w:t>х</w:t>
            </w:r>
          </w:p>
        </w:tc>
        <w:tc>
          <w:tcPr>
            <w:tcW w:w="1042" w:type="dxa"/>
            <w:vAlign w:val="center"/>
          </w:tcPr>
          <w:p w:rsidR="005A2174" w:rsidRPr="00DC26B8" w:rsidRDefault="00795777" w:rsidP="005450DF">
            <w:pPr>
              <w:jc w:val="center"/>
              <w:rPr>
                <w:bCs/>
                <w:i/>
                <w:sz w:val="20"/>
                <w:szCs w:val="20"/>
              </w:rPr>
            </w:pPr>
            <w:r w:rsidRPr="00DC26B8">
              <w:rPr>
                <w:bCs/>
                <w:i/>
                <w:sz w:val="20"/>
                <w:szCs w:val="20"/>
              </w:rPr>
              <w:t>14,1%</w:t>
            </w:r>
          </w:p>
        </w:tc>
        <w:tc>
          <w:tcPr>
            <w:tcW w:w="1134" w:type="dxa"/>
            <w:vAlign w:val="center"/>
          </w:tcPr>
          <w:p w:rsidR="005A2174" w:rsidRPr="00DC26B8" w:rsidRDefault="00795777" w:rsidP="005450DF">
            <w:pPr>
              <w:jc w:val="center"/>
              <w:rPr>
                <w:bCs/>
                <w:i/>
                <w:sz w:val="20"/>
                <w:szCs w:val="20"/>
              </w:rPr>
            </w:pPr>
            <w:r w:rsidRPr="00DC26B8">
              <w:rPr>
                <w:bCs/>
                <w:i/>
                <w:sz w:val="20"/>
                <w:szCs w:val="20"/>
              </w:rPr>
              <w:t>15,3%</w:t>
            </w:r>
          </w:p>
        </w:tc>
      </w:tr>
    </w:tbl>
    <w:p w:rsidR="005A2174" w:rsidRPr="005A2174" w:rsidRDefault="005A2174" w:rsidP="005A2174">
      <w:pPr>
        <w:ind w:firstLine="708"/>
        <w:jc w:val="both"/>
        <w:rPr>
          <w:color w:val="0070C0"/>
          <w:sz w:val="22"/>
          <w:szCs w:val="22"/>
        </w:rPr>
      </w:pPr>
    </w:p>
    <w:p w:rsidR="005A2174" w:rsidRPr="006D5924" w:rsidRDefault="005A2174" w:rsidP="005A2174">
      <w:pPr>
        <w:ind w:firstLine="708"/>
        <w:jc w:val="both"/>
        <w:rPr>
          <w:sz w:val="22"/>
          <w:szCs w:val="22"/>
        </w:rPr>
      </w:pPr>
      <w:r w:rsidRPr="006D5924">
        <w:rPr>
          <w:sz w:val="22"/>
          <w:szCs w:val="22"/>
        </w:rPr>
        <w:t>В бюджет поселения подлежит зачислению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5A2174" w:rsidRPr="006D5924" w:rsidRDefault="005A2174" w:rsidP="005A2174">
      <w:pPr>
        <w:jc w:val="center"/>
        <w:outlineLvl w:val="0"/>
        <w:rPr>
          <w:b/>
          <w:color w:val="0070C0"/>
          <w:sz w:val="22"/>
          <w:szCs w:val="22"/>
        </w:rPr>
      </w:pPr>
    </w:p>
    <w:p w:rsidR="006E1265" w:rsidRPr="006D5924" w:rsidRDefault="006E1265" w:rsidP="006E1265">
      <w:pPr>
        <w:jc w:val="center"/>
        <w:outlineLvl w:val="0"/>
        <w:rPr>
          <w:b/>
          <w:sz w:val="22"/>
          <w:szCs w:val="22"/>
        </w:rPr>
      </w:pPr>
      <w:r w:rsidRPr="006D5924">
        <w:rPr>
          <w:b/>
          <w:sz w:val="22"/>
          <w:szCs w:val="22"/>
        </w:rPr>
        <w:t>НЕНАЛОГОВЫЕ ДОХОДЫ</w:t>
      </w:r>
      <w:bookmarkEnd w:id="1"/>
      <w:r w:rsidRPr="006D5924">
        <w:rPr>
          <w:b/>
          <w:sz w:val="22"/>
          <w:szCs w:val="22"/>
        </w:rPr>
        <w:t xml:space="preserve"> </w:t>
      </w:r>
    </w:p>
    <w:p w:rsidR="006E1265" w:rsidRPr="006D5924" w:rsidRDefault="006E1265" w:rsidP="006E1265">
      <w:pPr>
        <w:jc w:val="center"/>
        <w:outlineLvl w:val="0"/>
        <w:rPr>
          <w:b/>
          <w:sz w:val="22"/>
          <w:szCs w:val="22"/>
        </w:rPr>
      </w:pPr>
    </w:p>
    <w:p w:rsidR="006E1265" w:rsidRPr="006D5924" w:rsidRDefault="006E1265" w:rsidP="006E1265">
      <w:pPr>
        <w:jc w:val="both"/>
        <w:outlineLvl w:val="0"/>
        <w:rPr>
          <w:sz w:val="22"/>
          <w:szCs w:val="22"/>
        </w:rPr>
      </w:pPr>
      <w:r w:rsidRPr="006D5924">
        <w:rPr>
          <w:sz w:val="22"/>
          <w:szCs w:val="22"/>
        </w:rPr>
        <w:tab/>
        <w:t xml:space="preserve">В  бюджете  поселения доля  неналоговых  доходов  не  велика и  составляет  </w:t>
      </w:r>
      <w:r w:rsidR="00657484" w:rsidRPr="006D5924">
        <w:rPr>
          <w:sz w:val="22"/>
          <w:szCs w:val="22"/>
        </w:rPr>
        <w:t>12,0</w:t>
      </w:r>
      <w:r w:rsidRPr="006D5924">
        <w:rPr>
          <w:sz w:val="22"/>
          <w:szCs w:val="22"/>
        </w:rPr>
        <w:t>%</w:t>
      </w:r>
      <w:r w:rsidR="00657484" w:rsidRPr="006D5924">
        <w:rPr>
          <w:sz w:val="22"/>
          <w:szCs w:val="22"/>
        </w:rPr>
        <w:t xml:space="preserve"> всех доходов</w:t>
      </w:r>
      <w:r w:rsidRPr="006D5924">
        <w:rPr>
          <w:sz w:val="22"/>
          <w:szCs w:val="22"/>
        </w:rPr>
        <w:t xml:space="preserve">.  </w:t>
      </w:r>
    </w:p>
    <w:p w:rsidR="006E1265" w:rsidRPr="006D5924" w:rsidRDefault="006E1265" w:rsidP="006E1265">
      <w:pPr>
        <w:jc w:val="both"/>
        <w:outlineLvl w:val="0"/>
        <w:rPr>
          <w:sz w:val="22"/>
          <w:szCs w:val="22"/>
        </w:rPr>
      </w:pPr>
      <w:r w:rsidRPr="006D5924">
        <w:rPr>
          <w:sz w:val="22"/>
          <w:szCs w:val="22"/>
        </w:rPr>
        <w:t xml:space="preserve">             100,0%    неналоговых доходов   обеспечивается  за  счет вовлечения  в  хозяйственный  оборот  муниципального  имущества.  В  связи  с  чем,  </w:t>
      </w:r>
      <w:r w:rsidRPr="006D5924">
        <w:rPr>
          <w:b/>
          <w:sz w:val="22"/>
          <w:szCs w:val="22"/>
        </w:rPr>
        <w:t xml:space="preserve">в  налоговой  политике  </w:t>
      </w:r>
      <w:proofErr w:type="spellStart"/>
      <w:r w:rsidR="006B7D72" w:rsidRPr="006D5924">
        <w:rPr>
          <w:b/>
          <w:sz w:val="22"/>
          <w:szCs w:val="22"/>
        </w:rPr>
        <w:t>с.п</w:t>
      </w:r>
      <w:proofErr w:type="spellEnd"/>
      <w:r w:rsidR="006B7D72" w:rsidRPr="006D5924">
        <w:rPr>
          <w:b/>
          <w:sz w:val="22"/>
          <w:szCs w:val="22"/>
        </w:rPr>
        <w:t>. Алакуртти</w:t>
      </w:r>
      <w:r w:rsidRPr="006D5924">
        <w:rPr>
          <w:sz w:val="22"/>
          <w:szCs w:val="22"/>
        </w:rPr>
        <w:t xml:space="preserve">  на  2016 год  с целью повышения  доходности  бюджета   выделен  ряд  </w:t>
      </w:r>
      <w:r w:rsidR="003A4A16">
        <w:rPr>
          <w:sz w:val="22"/>
          <w:szCs w:val="22"/>
        </w:rPr>
        <w:t>мер</w:t>
      </w:r>
      <w:r w:rsidRPr="006D5924">
        <w:rPr>
          <w:sz w:val="22"/>
          <w:szCs w:val="22"/>
        </w:rPr>
        <w:t xml:space="preserve">,  направленных  на  </w:t>
      </w:r>
      <w:r w:rsidRPr="006D5924">
        <w:rPr>
          <w:sz w:val="22"/>
          <w:szCs w:val="22"/>
        </w:rPr>
        <w:lastRenderedPageBreak/>
        <w:t>повышение  эффективности управления   муниципальной  собственностью (объекты  недвижимости  и  земельные  участки) - это:</w:t>
      </w:r>
    </w:p>
    <w:p w:rsidR="006E1265" w:rsidRPr="006D5924" w:rsidRDefault="006E1265" w:rsidP="006E1265">
      <w:pPr>
        <w:pStyle w:val="a3"/>
        <w:numPr>
          <w:ilvl w:val="0"/>
          <w:numId w:val="1"/>
        </w:numPr>
        <w:ind w:left="0" w:firstLine="0"/>
        <w:jc w:val="both"/>
        <w:outlineLvl w:val="0"/>
        <w:rPr>
          <w:rFonts w:ascii="Times New Roman" w:eastAsia="Times New Roman" w:hAnsi="Times New Roman" w:cs="Times New Roman"/>
          <w:color w:val="auto"/>
          <w:sz w:val="22"/>
          <w:szCs w:val="22"/>
        </w:rPr>
      </w:pPr>
      <w:r w:rsidRPr="006D5924">
        <w:rPr>
          <w:rFonts w:ascii="Times New Roman" w:eastAsia="Times New Roman" w:hAnsi="Times New Roman" w:cs="Times New Roman"/>
          <w:color w:val="auto"/>
          <w:sz w:val="22"/>
          <w:szCs w:val="22"/>
        </w:rPr>
        <w:t>выявление земельных участков (путем проведения   инвентаризации), права  на   которые не оформлены в установленном  порядке;</w:t>
      </w:r>
    </w:p>
    <w:p w:rsidR="006E1265" w:rsidRPr="006D5924" w:rsidRDefault="006E1265" w:rsidP="006E1265">
      <w:pPr>
        <w:pStyle w:val="a3"/>
        <w:numPr>
          <w:ilvl w:val="0"/>
          <w:numId w:val="1"/>
        </w:numPr>
        <w:ind w:left="0" w:firstLine="0"/>
        <w:jc w:val="both"/>
        <w:outlineLvl w:val="0"/>
        <w:rPr>
          <w:rFonts w:ascii="Times New Roman" w:eastAsia="Times New Roman" w:hAnsi="Times New Roman" w:cs="Times New Roman"/>
          <w:color w:val="auto"/>
          <w:sz w:val="22"/>
          <w:szCs w:val="22"/>
        </w:rPr>
      </w:pPr>
      <w:r w:rsidRPr="006D5924">
        <w:rPr>
          <w:rFonts w:ascii="Times New Roman" w:eastAsia="Times New Roman" w:hAnsi="Times New Roman" w:cs="Times New Roman"/>
          <w:color w:val="auto"/>
          <w:sz w:val="22"/>
          <w:szCs w:val="22"/>
        </w:rPr>
        <w:t>инвентаризация имущества,  находящегося в  муниципальной  собственности,  с  целью выявления  неиспользуемого  имущества  и  определение  направления  его  эффективного  использования.</w:t>
      </w:r>
    </w:p>
    <w:p w:rsidR="006B7D72" w:rsidRPr="006D5924" w:rsidRDefault="006B7D72" w:rsidP="006E1265">
      <w:pPr>
        <w:jc w:val="both"/>
        <w:outlineLvl w:val="0"/>
        <w:rPr>
          <w:color w:val="0070C0"/>
          <w:sz w:val="22"/>
          <w:szCs w:val="22"/>
        </w:rPr>
      </w:pPr>
    </w:p>
    <w:p w:rsidR="006E1265" w:rsidRPr="006D5924" w:rsidRDefault="006E1265" w:rsidP="006E1265">
      <w:pPr>
        <w:ind w:firstLine="770"/>
        <w:jc w:val="both"/>
        <w:rPr>
          <w:snapToGrid w:val="0"/>
          <w:sz w:val="22"/>
          <w:szCs w:val="22"/>
        </w:rPr>
      </w:pPr>
      <w:r w:rsidRPr="006D5924">
        <w:rPr>
          <w:b/>
          <w:snapToGrid w:val="0"/>
          <w:sz w:val="22"/>
          <w:szCs w:val="22"/>
        </w:rPr>
        <w:t>Анализ поступления</w:t>
      </w:r>
      <w:r w:rsidRPr="006D5924">
        <w:rPr>
          <w:snapToGrid w:val="0"/>
          <w:sz w:val="22"/>
          <w:szCs w:val="22"/>
        </w:rPr>
        <w:t xml:space="preserve"> </w:t>
      </w:r>
      <w:r w:rsidRPr="006D5924">
        <w:rPr>
          <w:b/>
          <w:snapToGrid w:val="0"/>
          <w:sz w:val="22"/>
          <w:szCs w:val="22"/>
        </w:rPr>
        <w:t>н</w:t>
      </w:r>
      <w:r w:rsidRPr="006D5924">
        <w:rPr>
          <w:b/>
          <w:sz w:val="22"/>
          <w:szCs w:val="22"/>
        </w:rPr>
        <w:t>еналоговых доходов</w:t>
      </w:r>
      <w:r w:rsidRPr="006D5924">
        <w:rPr>
          <w:b/>
          <w:snapToGrid w:val="0"/>
          <w:sz w:val="22"/>
          <w:szCs w:val="22"/>
        </w:rPr>
        <w:t xml:space="preserve"> в  динамике  2013-2016 годы</w:t>
      </w:r>
    </w:p>
    <w:p w:rsidR="006E1265" w:rsidRPr="00160379" w:rsidRDefault="006E1265" w:rsidP="006E1265">
      <w:pPr>
        <w:ind w:firstLine="540"/>
        <w:rPr>
          <w:sz w:val="20"/>
          <w:szCs w:val="20"/>
        </w:rPr>
      </w:pPr>
      <w:r w:rsidRPr="00160379">
        <w:rPr>
          <w:sz w:val="20"/>
          <w:szCs w:val="20"/>
        </w:rPr>
        <w:t xml:space="preserve">                                                                                                                                                       (тыс. рублей)</w:t>
      </w:r>
    </w:p>
    <w:tbl>
      <w:tblPr>
        <w:tblW w:w="9371" w:type="dxa"/>
        <w:tblInd w:w="93" w:type="dxa"/>
        <w:tblLook w:val="04A0" w:firstRow="1" w:lastRow="0" w:firstColumn="1" w:lastColumn="0" w:noHBand="0" w:noVBand="1"/>
      </w:tblPr>
      <w:tblGrid>
        <w:gridCol w:w="3984"/>
        <w:gridCol w:w="1276"/>
        <w:gridCol w:w="1276"/>
        <w:gridCol w:w="1276"/>
        <w:gridCol w:w="1559"/>
      </w:tblGrid>
      <w:tr w:rsidR="006E1265" w:rsidRPr="00483262" w:rsidTr="00F52217">
        <w:trPr>
          <w:trHeight w:val="49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1265" w:rsidRPr="00DC26B8" w:rsidRDefault="006E1265" w:rsidP="00F52217">
            <w:pPr>
              <w:jc w:val="center"/>
              <w:rPr>
                <w:sz w:val="20"/>
                <w:szCs w:val="20"/>
              </w:rPr>
            </w:pPr>
            <w:r w:rsidRPr="00DC26B8">
              <w:rPr>
                <w:sz w:val="20"/>
                <w:szCs w:val="20"/>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1265" w:rsidRPr="00DC26B8" w:rsidRDefault="006E1265" w:rsidP="00F52217">
            <w:pPr>
              <w:jc w:val="center"/>
              <w:rPr>
                <w:sz w:val="20"/>
                <w:szCs w:val="20"/>
              </w:rPr>
            </w:pPr>
            <w:r w:rsidRPr="00DC26B8">
              <w:rPr>
                <w:sz w:val="20"/>
                <w:szCs w:val="20"/>
              </w:rPr>
              <w:t>2013 год (факт)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1265" w:rsidRPr="00DC26B8" w:rsidRDefault="006E1265" w:rsidP="00F52217">
            <w:pPr>
              <w:jc w:val="center"/>
              <w:rPr>
                <w:sz w:val="20"/>
                <w:szCs w:val="20"/>
              </w:rPr>
            </w:pPr>
            <w:r w:rsidRPr="00DC26B8">
              <w:rPr>
                <w:sz w:val="20"/>
                <w:szCs w:val="20"/>
              </w:rPr>
              <w:t>2014год (факт)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1265" w:rsidRPr="00DC26B8" w:rsidRDefault="006E1265" w:rsidP="00F52217">
            <w:pPr>
              <w:jc w:val="center"/>
              <w:rPr>
                <w:sz w:val="20"/>
                <w:szCs w:val="20"/>
              </w:rPr>
            </w:pPr>
            <w:r w:rsidRPr="00DC26B8">
              <w:rPr>
                <w:sz w:val="20"/>
                <w:szCs w:val="20"/>
              </w:rPr>
              <w:t>2015 год (оценка)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E1265" w:rsidRPr="00DC26B8" w:rsidRDefault="006E1265" w:rsidP="00F52217">
            <w:pPr>
              <w:jc w:val="center"/>
              <w:rPr>
                <w:sz w:val="20"/>
                <w:szCs w:val="20"/>
              </w:rPr>
            </w:pPr>
            <w:r w:rsidRPr="00DC26B8">
              <w:rPr>
                <w:sz w:val="20"/>
                <w:szCs w:val="20"/>
              </w:rPr>
              <w:t>2016 год (прогноз)</w:t>
            </w:r>
          </w:p>
        </w:tc>
      </w:tr>
      <w:tr w:rsidR="006E1265" w:rsidRPr="00483262" w:rsidTr="00F52217">
        <w:trPr>
          <w:trHeight w:val="361"/>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6E1265" w:rsidRPr="00DC26B8" w:rsidRDefault="006E1265" w:rsidP="00F52217">
            <w:pPr>
              <w:rPr>
                <w:sz w:val="20"/>
                <w:szCs w:val="20"/>
              </w:rPr>
            </w:pPr>
            <w:r w:rsidRPr="00DC26B8">
              <w:rPr>
                <w:sz w:val="20"/>
                <w:szCs w:val="20"/>
              </w:rPr>
              <w:t>Объем поступлений</w:t>
            </w:r>
          </w:p>
        </w:tc>
        <w:tc>
          <w:tcPr>
            <w:tcW w:w="1276" w:type="dxa"/>
            <w:tcBorders>
              <w:top w:val="nil"/>
              <w:left w:val="nil"/>
              <w:bottom w:val="single" w:sz="8" w:space="0" w:color="auto"/>
              <w:right w:val="single" w:sz="8" w:space="0" w:color="auto"/>
            </w:tcBorders>
            <w:shd w:val="clear" w:color="auto" w:fill="auto"/>
            <w:noWrap/>
            <w:vAlign w:val="center"/>
          </w:tcPr>
          <w:p w:rsidR="006E1265" w:rsidRPr="00DC26B8" w:rsidRDefault="00E554C3" w:rsidP="00F52217">
            <w:pPr>
              <w:jc w:val="center"/>
              <w:rPr>
                <w:sz w:val="20"/>
                <w:szCs w:val="20"/>
              </w:rPr>
            </w:pPr>
            <w:r w:rsidRPr="00DC26B8">
              <w:rPr>
                <w:sz w:val="20"/>
                <w:szCs w:val="20"/>
              </w:rPr>
              <w:t>657,1</w:t>
            </w:r>
          </w:p>
        </w:tc>
        <w:tc>
          <w:tcPr>
            <w:tcW w:w="1276" w:type="dxa"/>
            <w:tcBorders>
              <w:top w:val="nil"/>
              <w:left w:val="nil"/>
              <w:bottom w:val="single" w:sz="8" w:space="0" w:color="auto"/>
              <w:right w:val="single" w:sz="8" w:space="0" w:color="auto"/>
            </w:tcBorders>
            <w:shd w:val="clear" w:color="auto" w:fill="auto"/>
            <w:noWrap/>
            <w:vAlign w:val="center"/>
          </w:tcPr>
          <w:p w:rsidR="006E1265" w:rsidRPr="00DC26B8" w:rsidRDefault="00E554C3" w:rsidP="00F52217">
            <w:pPr>
              <w:jc w:val="center"/>
              <w:rPr>
                <w:sz w:val="20"/>
                <w:szCs w:val="20"/>
              </w:rPr>
            </w:pPr>
            <w:r w:rsidRPr="00DC26B8">
              <w:rPr>
                <w:sz w:val="20"/>
                <w:szCs w:val="20"/>
              </w:rPr>
              <w:t>476,3</w:t>
            </w:r>
          </w:p>
        </w:tc>
        <w:tc>
          <w:tcPr>
            <w:tcW w:w="1276" w:type="dxa"/>
            <w:tcBorders>
              <w:top w:val="nil"/>
              <w:left w:val="nil"/>
              <w:bottom w:val="single" w:sz="8" w:space="0" w:color="auto"/>
              <w:right w:val="single" w:sz="8" w:space="0" w:color="auto"/>
            </w:tcBorders>
            <w:shd w:val="clear" w:color="auto" w:fill="auto"/>
            <w:noWrap/>
            <w:vAlign w:val="center"/>
          </w:tcPr>
          <w:p w:rsidR="006E1265" w:rsidRPr="00DC26B8" w:rsidRDefault="005D686E" w:rsidP="005D686E">
            <w:pPr>
              <w:jc w:val="center"/>
              <w:rPr>
                <w:sz w:val="20"/>
                <w:szCs w:val="20"/>
              </w:rPr>
            </w:pPr>
            <w:r w:rsidRPr="00DC26B8">
              <w:rPr>
                <w:sz w:val="20"/>
                <w:szCs w:val="20"/>
              </w:rPr>
              <w:t>3 283,5</w:t>
            </w:r>
          </w:p>
        </w:tc>
        <w:tc>
          <w:tcPr>
            <w:tcW w:w="1559" w:type="dxa"/>
            <w:tcBorders>
              <w:top w:val="nil"/>
              <w:left w:val="nil"/>
              <w:bottom w:val="single" w:sz="8" w:space="0" w:color="auto"/>
              <w:right w:val="single" w:sz="8" w:space="0" w:color="auto"/>
            </w:tcBorders>
            <w:shd w:val="clear" w:color="auto" w:fill="auto"/>
            <w:noWrap/>
            <w:vAlign w:val="center"/>
          </w:tcPr>
          <w:p w:rsidR="006E1265" w:rsidRPr="00DC26B8" w:rsidRDefault="00E554C3" w:rsidP="00F52217">
            <w:pPr>
              <w:jc w:val="center"/>
              <w:rPr>
                <w:sz w:val="20"/>
                <w:szCs w:val="20"/>
              </w:rPr>
            </w:pPr>
            <w:r w:rsidRPr="00DC26B8">
              <w:rPr>
                <w:sz w:val="20"/>
                <w:szCs w:val="20"/>
              </w:rPr>
              <w:t>3 312,0</w:t>
            </w:r>
          </w:p>
        </w:tc>
      </w:tr>
      <w:tr w:rsidR="006E1265" w:rsidRPr="00483262" w:rsidTr="00F52217">
        <w:trPr>
          <w:trHeight w:val="275"/>
        </w:trPr>
        <w:tc>
          <w:tcPr>
            <w:tcW w:w="3984" w:type="dxa"/>
            <w:tcBorders>
              <w:top w:val="nil"/>
              <w:left w:val="single" w:sz="8" w:space="0" w:color="auto"/>
              <w:bottom w:val="single" w:sz="4" w:space="0" w:color="auto"/>
              <w:right w:val="single" w:sz="8" w:space="0" w:color="auto"/>
            </w:tcBorders>
            <w:shd w:val="clear" w:color="auto" w:fill="auto"/>
            <w:vAlign w:val="center"/>
            <w:hideMark/>
          </w:tcPr>
          <w:p w:rsidR="006E1265" w:rsidRPr="00DC26B8" w:rsidRDefault="006E1265" w:rsidP="00F52217">
            <w:pPr>
              <w:jc w:val="right"/>
              <w:rPr>
                <w:i/>
                <w:iCs/>
                <w:sz w:val="20"/>
                <w:szCs w:val="20"/>
              </w:rPr>
            </w:pPr>
            <w:r w:rsidRPr="00DC26B8">
              <w:rPr>
                <w:i/>
                <w:iCs/>
                <w:sz w:val="20"/>
                <w:szCs w:val="20"/>
              </w:rPr>
              <w:t>Отклонение к предыдущему году</w:t>
            </w:r>
            <w:proofErr w:type="gramStart"/>
            <w:r w:rsidRPr="00DC26B8">
              <w:rPr>
                <w:i/>
                <w:iCs/>
                <w:sz w:val="20"/>
                <w:szCs w:val="20"/>
              </w:rPr>
              <w:t xml:space="preserve"> ( %)</w:t>
            </w:r>
            <w:proofErr w:type="gramEnd"/>
          </w:p>
        </w:tc>
        <w:tc>
          <w:tcPr>
            <w:tcW w:w="1276" w:type="dxa"/>
            <w:tcBorders>
              <w:top w:val="nil"/>
              <w:left w:val="nil"/>
              <w:bottom w:val="single" w:sz="4" w:space="0" w:color="auto"/>
              <w:right w:val="single" w:sz="8" w:space="0" w:color="auto"/>
            </w:tcBorders>
            <w:shd w:val="clear" w:color="auto" w:fill="auto"/>
            <w:noWrap/>
            <w:vAlign w:val="center"/>
            <w:hideMark/>
          </w:tcPr>
          <w:p w:rsidR="006E1265" w:rsidRPr="00DC26B8" w:rsidRDefault="006E1265" w:rsidP="00F52217">
            <w:pPr>
              <w:jc w:val="center"/>
              <w:rPr>
                <w:i/>
                <w:iCs/>
                <w:sz w:val="20"/>
                <w:szCs w:val="20"/>
              </w:rPr>
            </w:pPr>
            <w:r w:rsidRPr="00DC26B8">
              <w:rPr>
                <w:i/>
                <w:iCs/>
                <w:sz w:val="20"/>
                <w:szCs w:val="20"/>
              </w:rPr>
              <w:t>х</w:t>
            </w:r>
          </w:p>
        </w:tc>
        <w:tc>
          <w:tcPr>
            <w:tcW w:w="1276" w:type="dxa"/>
            <w:tcBorders>
              <w:top w:val="nil"/>
              <w:left w:val="nil"/>
              <w:bottom w:val="single" w:sz="4" w:space="0" w:color="auto"/>
              <w:right w:val="single" w:sz="8" w:space="0" w:color="auto"/>
            </w:tcBorders>
            <w:shd w:val="clear" w:color="auto" w:fill="auto"/>
            <w:noWrap/>
            <w:vAlign w:val="center"/>
          </w:tcPr>
          <w:p w:rsidR="006E1265" w:rsidRPr="00DC26B8" w:rsidRDefault="00E554C3" w:rsidP="00F52217">
            <w:pPr>
              <w:jc w:val="center"/>
              <w:rPr>
                <w:i/>
                <w:iCs/>
                <w:sz w:val="20"/>
                <w:szCs w:val="20"/>
              </w:rPr>
            </w:pPr>
            <w:r w:rsidRPr="00DC26B8">
              <w:rPr>
                <w:i/>
                <w:iCs/>
                <w:sz w:val="20"/>
                <w:szCs w:val="20"/>
              </w:rPr>
              <w:t>-27,5%</w:t>
            </w:r>
          </w:p>
        </w:tc>
        <w:tc>
          <w:tcPr>
            <w:tcW w:w="1276" w:type="dxa"/>
            <w:tcBorders>
              <w:top w:val="nil"/>
              <w:left w:val="nil"/>
              <w:bottom w:val="single" w:sz="4" w:space="0" w:color="auto"/>
              <w:right w:val="single" w:sz="8" w:space="0" w:color="auto"/>
            </w:tcBorders>
            <w:shd w:val="clear" w:color="auto" w:fill="auto"/>
            <w:noWrap/>
            <w:vAlign w:val="center"/>
          </w:tcPr>
          <w:p w:rsidR="006E1265" w:rsidRPr="00DC26B8" w:rsidRDefault="005D686E" w:rsidP="005D686E">
            <w:pPr>
              <w:jc w:val="center"/>
              <w:rPr>
                <w:i/>
                <w:iCs/>
                <w:sz w:val="20"/>
                <w:szCs w:val="20"/>
              </w:rPr>
            </w:pPr>
            <w:r w:rsidRPr="00DC26B8">
              <w:rPr>
                <w:i/>
                <w:iCs/>
                <w:sz w:val="20"/>
                <w:szCs w:val="20"/>
              </w:rPr>
              <w:t>в 6,9 раз</w:t>
            </w:r>
          </w:p>
        </w:tc>
        <w:tc>
          <w:tcPr>
            <w:tcW w:w="1559" w:type="dxa"/>
            <w:tcBorders>
              <w:top w:val="nil"/>
              <w:left w:val="nil"/>
              <w:bottom w:val="single" w:sz="4" w:space="0" w:color="auto"/>
              <w:right w:val="single" w:sz="8" w:space="0" w:color="auto"/>
            </w:tcBorders>
            <w:shd w:val="clear" w:color="auto" w:fill="auto"/>
            <w:noWrap/>
            <w:vAlign w:val="center"/>
          </w:tcPr>
          <w:p w:rsidR="006E1265" w:rsidRPr="00DC26B8" w:rsidRDefault="005D686E" w:rsidP="005D686E">
            <w:pPr>
              <w:jc w:val="center"/>
              <w:rPr>
                <w:i/>
                <w:iCs/>
                <w:sz w:val="20"/>
                <w:szCs w:val="20"/>
              </w:rPr>
            </w:pPr>
            <w:r w:rsidRPr="00DC26B8">
              <w:rPr>
                <w:i/>
                <w:iCs/>
                <w:sz w:val="20"/>
                <w:szCs w:val="20"/>
              </w:rPr>
              <w:t>0,9</w:t>
            </w:r>
            <w:r w:rsidR="00E554C3" w:rsidRPr="00DC26B8">
              <w:rPr>
                <w:i/>
                <w:iCs/>
                <w:sz w:val="20"/>
                <w:szCs w:val="20"/>
              </w:rPr>
              <w:t>%</w:t>
            </w:r>
          </w:p>
        </w:tc>
      </w:tr>
    </w:tbl>
    <w:p w:rsidR="006E1265" w:rsidRDefault="006E1265" w:rsidP="006E1265">
      <w:pPr>
        <w:shd w:val="clear" w:color="auto" w:fill="FFFFFF"/>
        <w:ind w:firstLine="709"/>
        <w:jc w:val="both"/>
        <w:rPr>
          <w:color w:val="0070C0"/>
        </w:rPr>
      </w:pPr>
    </w:p>
    <w:p w:rsidR="006E1265" w:rsidRPr="006D5924" w:rsidRDefault="006E1265" w:rsidP="006E1265">
      <w:pPr>
        <w:shd w:val="clear" w:color="auto" w:fill="FFFFFF"/>
        <w:ind w:firstLine="709"/>
        <w:jc w:val="both"/>
        <w:rPr>
          <w:sz w:val="22"/>
          <w:szCs w:val="22"/>
        </w:rPr>
      </w:pPr>
      <w:r w:rsidRPr="006D5924">
        <w:rPr>
          <w:sz w:val="22"/>
          <w:szCs w:val="22"/>
        </w:rPr>
        <w:t xml:space="preserve">По  проекту бюджета  </w:t>
      </w:r>
      <w:r w:rsidRPr="006D5924">
        <w:rPr>
          <w:b/>
          <w:sz w:val="22"/>
          <w:szCs w:val="22"/>
        </w:rPr>
        <w:t>неналоговые доходы</w:t>
      </w:r>
      <w:r w:rsidRPr="006D5924">
        <w:rPr>
          <w:sz w:val="22"/>
          <w:szCs w:val="22"/>
        </w:rPr>
        <w:t xml:space="preserve"> на 2016 год   прогнозируются  в  объеме   </w:t>
      </w:r>
      <w:r w:rsidR="005D686E" w:rsidRPr="006D5924">
        <w:rPr>
          <w:b/>
          <w:sz w:val="22"/>
          <w:szCs w:val="22"/>
        </w:rPr>
        <w:t>3 312,0</w:t>
      </w:r>
      <w:r w:rsidRPr="006D5924">
        <w:rPr>
          <w:b/>
          <w:sz w:val="22"/>
          <w:szCs w:val="22"/>
        </w:rPr>
        <w:t xml:space="preserve"> </w:t>
      </w:r>
      <w:r w:rsidRPr="006D5924">
        <w:rPr>
          <w:sz w:val="22"/>
          <w:szCs w:val="22"/>
        </w:rPr>
        <w:t xml:space="preserve">тыс. рублей, что на </w:t>
      </w:r>
      <w:r w:rsidR="005D686E" w:rsidRPr="006D5924">
        <w:rPr>
          <w:sz w:val="22"/>
          <w:szCs w:val="22"/>
        </w:rPr>
        <w:t>0,9</w:t>
      </w:r>
      <w:r w:rsidRPr="006D5924">
        <w:rPr>
          <w:sz w:val="22"/>
          <w:szCs w:val="22"/>
        </w:rPr>
        <w:t>%  больше  ожидаемого исполнения  в 2015 году.</w:t>
      </w:r>
    </w:p>
    <w:p w:rsidR="00EC1D77" w:rsidRPr="006D5924" w:rsidRDefault="00EC1D77" w:rsidP="00EC1D77">
      <w:pPr>
        <w:shd w:val="clear" w:color="auto" w:fill="FFFFFF"/>
        <w:ind w:firstLine="709"/>
        <w:jc w:val="both"/>
        <w:rPr>
          <w:sz w:val="22"/>
          <w:szCs w:val="22"/>
        </w:rPr>
      </w:pPr>
    </w:p>
    <w:p w:rsidR="00EC1D77" w:rsidRPr="006D5924" w:rsidRDefault="00EC1D77" w:rsidP="00EC1D77">
      <w:pPr>
        <w:shd w:val="clear" w:color="auto" w:fill="FFFFFF"/>
        <w:ind w:firstLine="709"/>
        <w:jc w:val="both"/>
        <w:rPr>
          <w:b/>
          <w:sz w:val="22"/>
          <w:szCs w:val="22"/>
        </w:rPr>
      </w:pPr>
      <w:r w:rsidRPr="006D5924">
        <w:rPr>
          <w:sz w:val="22"/>
          <w:szCs w:val="22"/>
        </w:rPr>
        <w:t xml:space="preserve">  </w:t>
      </w:r>
      <w:r w:rsidRPr="006D5924">
        <w:rPr>
          <w:b/>
          <w:sz w:val="22"/>
          <w:szCs w:val="22"/>
        </w:rPr>
        <w:t xml:space="preserve">             Структура </w:t>
      </w:r>
      <w:r w:rsidRPr="006D5924">
        <w:rPr>
          <w:b/>
          <w:snapToGrid w:val="0"/>
          <w:sz w:val="22"/>
          <w:szCs w:val="22"/>
        </w:rPr>
        <w:t>н</w:t>
      </w:r>
      <w:r w:rsidRPr="006D5924">
        <w:rPr>
          <w:b/>
          <w:sz w:val="22"/>
          <w:szCs w:val="22"/>
        </w:rPr>
        <w:t>еналоговых доходов</w:t>
      </w:r>
      <w:r w:rsidRPr="006D5924">
        <w:rPr>
          <w:snapToGrid w:val="0"/>
          <w:sz w:val="22"/>
          <w:szCs w:val="22"/>
        </w:rPr>
        <w:t xml:space="preserve"> </w:t>
      </w:r>
      <w:r w:rsidRPr="006D5924">
        <w:rPr>
          <w:b/>
          <w:sz w:val="22"/>
          <w:szCs w:val="22"/>
        </w:rPr>
        <w:t>по  группам  доходов</w:t>
      </w:r>
    </w:p>
    <w:p w:rsidR="00EC1D77" w:rsidRPr="00FB7AC0" w:rsidRDefault="00EC1D77" w:rsidP="00EC1D77">
      <w:pPr>
        <w:shd w:val="clear" w:color="auto" w:fill="FFFFFF"/>
        <w:ind w:firstLine="709"/>
        <w:jc w:val="right"/>
        <w:rPr>
          <w:sz w:val="20"/>
          <w:szCs w:val="20"/>
        </w:rPr>
      </w:pPr>
      <w:r w:rsidRPr="00CD5465">
        <w:rPr>
          <w:sz w:val="20"/>
          <w:szCs w:val="20"/>
        </w:rPr>
        <w:tab/>
      </w:r>
      <w:r w:rsidRPr="00CD5465">
        <w:rPr>
          <w:sz w:val="20"/>
          <w:szCs w:val="20"/>
        </w:rPr>
        <w:tab/>
        <w:t xml:space="preserve">  </w:t>
      </w:r>
      <w:r w:rsidRPr="00CD5465">
        <w:rPr>
          <w:sz w:val="20"/>
          <w:szCs w:val="20"/>
        </w:rPr>
        <w:tab/>
      </w:r>
      <w:r w:rsidRPr="00CD5465">
        <w:rPr>
          <w:sz w:val="20"/>
          <w:szCs w:val="20"/>
        </w:rPr>
        <w:tab/>
      </w:r>
      <w:r w:rsidRPr="00CD5465">
        <w:rPr>
          <w:sz w:val="20"/>
          <w:szCs w:val="20"/>
        </w:rPr>
        <w:tab/>
        <w:t xml:space="preserve">     </w:t>
      </w:r>
      <w:r w:rsidRPr="00CD5465">
        <w:rPr>
          <w:sz w:val="20"/>
          <w:szCs w:val="20"/>
        </w:rPr>
        <w:tab/>
      </w:r>
      <w:r w:rsidRPr="00CD5465">
        <w:rPr>
          <w:sz w:val="20"/>
          <w:szCs w:val="20"/>
        </w:rPr>
        <w:tab/>
      </w:r>
      <w:r w:rsidRPr="00CD5465">
        <w:rPr>
          <w:sz w:val="20"/>
          <w:szCs w:val="20"/>
        </w:rPr>
        <w:tab/>
      </w:r>
      <w:r w:rsidRPr="00CD5465">
        <w:rPr>
          <w:sz w:val="20"/>
          <w:szCs w:val="20"/>
        </w:rPr>
        <w:tab/>
      </w:r>
      <w:r w:rsidRPr="00FB7AC0">
        <w:rPr>
          <w:sz w:val="20"/>
          <w:szCs w:val="20"/>
        </w:rPr>
        <w:t xml:space="preserve">               (тыс. рублей)</w:t>
      </w:r>
    </w:p>
    <w:tbl>
      <w:tblPr>
        <w:tblW w:w="10051" w:type="dxa"/>
        <w:tblInd w:w="-176" w:type="dxa"/>
        <w:tblLook w:val="04A0" w:firstRow="1" w:lastRow="0" w:firstColumn="1" w:lastColumn="0" w:noHBand="0" w:noVBand="1"/>
      </w:tblPr>
      <w:tblGrid>
        <w:gridCol w:w="2886"/>
        <w:gridCol w:w="1927"/>
        <w:gridCol w:w="1176"/>
        <w:gridCol w:w="943"/>
        <w:gridCol w:w="1176"/>
        <w:gridCol w:w="802"/>
        <w:gridCol w:w="1141"/>
      </w:tblGrid>
      <w:tr w:rsidR="00CD5465" w:rsidRPr="00CD5465" w:rsidTr="00F52217">
        <w:trPr>
          <w:trHeight w:val="229"/>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r w:rsidRPr="00CD5465">
              <w:rPr>
                <w:sz w:val="18"/>
                <w:szCs w:val="18"/>
              </w:rPr>
              <w:t xml:space="preserve">Наименование  доходов   </w:t>
            </w:r>
          </w:p>
          <w:p w:rsidR="00EC1D77" w:rsidRPr="00CD5465" w:rsidRDefault="00EC1D77" w:rsidP="00F52217">
            <w:pPr>
              <w:jc w:val="center"/>
              <w:rPr>
                <w:sz w:val="18"/>
                <w:szCs w:val="18"/>
              </w:rPr>
            </w:pPr>
            <w:r w:rsidRPr="00CD5465">
              <w:rPr>
                <w:sz w:val="18"/>
                <w:szCs w:val="18"/>
              </w:rPr>
              <w:t>( по  группам)</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r w:rsidRPr="00CD5465">
              <w:rPr>
                <w:sz w:val="18"/>
                <w:szCs w:val="18"/>
              </w:rPr>
              <w:t>КБК</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r w:rsidRPr="00CD5465">
              <w:rPr>
                <w:sz w:val="18"/>
                <w:szCs w:val="18"/>
              </w:rPr>
              <w:t>2015г. (оценка)</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proofErr w:type="spellStart"/>
            <w:r w:rsidRPr="00CD5465">
              <w:rPr>
                <w:sz w:val="18"/>
                <w:szCs w:val="18"/>
              </w:rPr>
              <w:t>Уд</w:t>
            </w:r>
            <w:proofErr w:type="gramStart"/>
            <w:r w:rsidRPr="00CD5465">
              <w:rPr>
                <w:sz w:val="18"/>
                <w:szCs w:val="18"/>
              </w:rPr>
              <w:t>.в</w:t>
            </w:r>
            <w:proofErr w:type="gramEnd"/>
            <w:r w:rsidRPr="00CD5465">
              <w:rPr>
                <w:sz w:val="18"/>
                <w:szCs w:val="18"/>
              </w:rPr>
              <w:t>ес</w:t>
            </w:r>
            <w:proofErr w:type="spellEnd"/>
            <w:r w:rsidRPr="00CD5465">
              <w:rPr>
                <w:sz w:val="18"/>
                <w:szCs w:val="18"/>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r w:rsidRPr="00CD5465">
              <w:rPr>
                <w:sz w:val="18"/>
                <w:szCs w:val="18"/>
              </w:rPr>
              <w:t>2016г. (проект)</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proofErr w:type="spellStart"/>
            <w:r w:rsidRPr="00CD5465">
              <w:rPr>
                <w:sz w:val="18"/>
                <w:szCs w:val="18"/>
              </w:rPr>
              <w:t>Уд</w:t>
            </w:r>
            <w:proofErr w:type="gramStart"/>
            <w:r w:rsidRPr="00CD5465">
              <w:rPr>
                <w:sz w:val="18"/>
                <w:szCs w:val="18"/>
              </w:rPr>
              <w:t>.в</w:t>
            </w:r>
            <w:proofErr w:type="gramEnd"/>
            <w:r w:rsidRPr="00CD5465">
              <w:rPr>
                <w:sz w:val="18"/>
                <w:szCs w:val="18"/>
              </w:rPr>
              <w:t>ес</w:t>
            </w:r>
            <w:proofErr w:type="spellEnd"/>
            <w:r w:rsidRPr="00CD5465">
              <w:rPr>
                <w:sz w:val="18"/>
                <w:szCs w:val="18"/>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r w:rsidRPr="00CD5465">
              <w:rPr>
                <w:sz w:val="18"/>
                <w:szCs w:val="18"/>
              </w:rPr>
              <w:t>Отклонение от  2015г.</w:t>
            </w:r>
          </w:p>
        </w:tc>
      </w:tr>
      <w:tr w:rsidR="00CD5465" w:rsidRPr="00CD5465" w:rsidTr="00F52217">
        <w:trPr>
          <w:trHeight w:val="534"/>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EC1D77" w:rsidRPr="00CD5465" w:rsidRDefault="00EC1D77" w:rsidP="00F52217">
            <w:pPr>
              <w:jc w:val="both"/>
              <w:rPr>
                <w:sz w:val="18"/>
                <w:szCs w:val="18"/>
              </w:rPr>
            </w:pPr>
            <w:r w:rsidRPr="00CD5465">
              <w:rPr>
                <w:sz w:val="18"/>
                <w:szCs w:val="18"/>
              </w:rPr>
              <w:t xml:space="preserve">Доходы  от  использования  имущества,  находящегося  в  муниципальной  собственности  </w:t>
            </w:r>
          </w:p>
        </w:tc>
        <w:tc>
          <w:tcPr>
            <w:tcW w:w="1927" w:type="dxa"/>
            <w:tcBorders>
              <w:top w:val="nil"/>
              <w:left w:val="nil"/>
              <w:bottom w:val="single" w:sz="4" w:space="0" w:color="auto"/>
              <w:right w:val="single" w:sz="4" w:space="0" w:color="auto"/>
            </w:tcBorders>
            <w:shd w:val="clear" w:color="auto" w:fill="auto"/>
            <w:vAlign w:val="center"/>
          </w:tcPr>
          <w:p w:rsidR="00EC1D77" w:rsidRPr="00CD5465" w:rsidRDefault="00EC1D77" w:rsidP="00F52217">
            <w:pPr>
              <w:jc w:val="center"/>
              <w:rPr>
                <w:sz w:val="18"/>
                <w:szCs w:val="18"/>
              </w:rPr>
            </w:pPr>
            <w:r w:rsidRPr="00CD5465">
              <w:rPr>
                <w:sz w:val="18"/>
                <w:szCs w:val="18"/>
              </w:rPr>
              <w:t>111 00000 00 0000 000</w:t>
            </w:r>
          </w:p>
        </w:tc>
        <w:tc>
          <w:tcPr>
            <w:tcW w:w="1176" w:type="dxa"/>
            <w:tcBorders>
              <w:top w:val="single" w:sz="4" w:space="0" w:color="auto"/>
              <w:left w:val="nil"/>
              <w:bottom w:val="single" w:sz="4" w:space="0" w:color="auto"/>
              <w:right w:val="single" w:sz="4" w:space="0" w:color="auto"/>
            </w:tcBorders>
            <w:shd w:val="clear" w:color="auto" w:fill="auto"/>
            <w:vAlign w:val="center"/>
          </w:tcPr>
          <w:p w:rsidR="00EC1D77" w:rsidRPr="005D686E" w:rsidRDefault="00CD5465" w:rsidP="005D686E">
            <w:pPr>
              <w:jc w:val="center"/>
              <w:rPr>
                <w:sz w:val="18"/>
                <w:szCs w:val="18"/>
              </w:rPr>
            </w:pPr>
            <w:r w:rsidRPr="005D686E">
              <w:rPr>
                <w:sz w:val="18"/>
                <w:szCs w:val="18"/>
              </w:rPr>
              <w:t>3</w:t>
            </w:r>
            <w:r w:rsidR="005D686E" w:rsidRPr="005D686E">
              <w:rPr>
                <w:sz w:val="18"/>
                <w:szCs w:val="18"/>
              </w:rPr>
              <w:t> 239,5</w:t>
            </w:r>
          </w:p>
        </w:tc>
        <w:tc>
          <w:tcPr>
            <w:tcW w:w="943" w:type="dxa"/>
            <w:tcBorders>
              <w:top w:val="single" w:sz="4" w:space="0" w:color="auto"/>
              <w:left w:val="nil"/>
              <w:bottom w:val="single" w:sz="4" w:space="0" w:color="auto"/>
              <w:right w:val="single" w:sz="4" w:space="0" w:color="auto"/>
            </w:tcBorders>
            <w:shd w:val="clear" w:color="auto" w:fill="auto"/>
            <w:vAlign w:val="center"/>
          </w:tcPr>
          <w:p w:rsidR="00EC1D77" w:rsidRPr="00CD5465" w:rsidRDefault="005D686E" w:rsidP="00F52217">
            <w:pPr>
              <w:jc w:val="center"/>
              <w:rPr>
                <w:sz w:val="18"/>
                <w:szCs w:val="18"/>
              </w:rPr>
            </w:pPr>
            <w:r>
              <w:rPr>
                <w:sz w:val="18"/>
                <w:szCs w:val="18"/>
              </w:rPr>
              <w:t>98,7%</w:t>
            </w:r>
          </w:p>
        </w:tc>
        <w:tc>
          <w:tcPr>
            <w:tcW w:w="1176" w:type="dxa"/>
            <w:tcBorders>
              <w:top w:val="single" w:sz="4" w:space="0" w:color="auto"/>
              <w:left w:val="nil"/>
              <w:bottom w:val="single" w:sz="4" w:space="0" w:color="auto"/>
              <w:right w:val="single" w:sz="4" w:space="0" w:color="auto"/>
            </w:tcBorders>
            <w:shd w:val="clear" w:color="auto" w:fill="auto"/>
            <w:vAlign w:val="center"/>
          </w:tcPr>
          <w:p w:rsidR="00EC1D77" w:rsidRPr="00CD5465" w:rsidRDefault="00CD5465" w:rsidP="00F52217">
            <w:pPr>
              <w:jc w:val="center"/>
              <w:rPr>
                <w:sz w:val="18"/>
                <w:szCs w:val="18"/>
              </w:rPr>
            </w:pPr>
            <w:r w:rsidRPr="00CD5465">
              <w:rPr>
                <w:sz w:val="18"/>
                <w:szCs w:val="18"/>
              </w:rPr>
              <w:t>3 312,00</w:t>
            </w:r>
          </w:p>
        </w:tc>
        <w:tc>
          <w:tcPr>
            <w:tcW w:w="802" w:type="dxa"/>
            <w:tcBorders>
              <w:top w:val="single" w:sz="4" w:space="0" w:color="auto"/>
              <w:left w:val="nil"/>
              <w:bottom w:val="single" w:sz="4" w:space="0" w:color="auto"/>
              <w:right w:val="single" w:sz="4" w:space="0" w:color="auto"/>
            </w:tcBorders>
            <w:shd w:val="clear" w:color="auto" w:fill="auto"/>
            <w:vAlign w:val="center"/>
          </w:tcPr>
          <w:p w:rsidR="00EC1D77" w:rsidRPr="00CD5465" w:rsidRDefault="00CD5465" w:rsidP="00F52217">
            <w:pPr>
              <w:jc w:val="center"/>
              <w:rPr>
                <w:sz w:val="18"/>
                <w:szCs w:val="18"/>
              </w:rPr>
            </w:pPr>
            <w:r w:rsidRPr="00CD5465">
              <w:rPr>
                <w:sz w:val="18"/>
                <w:szCs w:val="18"/>
              </w:rPr>
              <w:t>100,0%</w:t>
            </w:r>
          </w:p>
        </w:tc>
        <w:tc>
          <w:tcPr>
            <w:tcW w:w="1141" w:type="dxa"/>
            <w:tcBorders>
              <w:top w:val="nil"/>
              <w:left w:val="nil"/>
              <w:bottom w:val="single" w:sz="4" w:space="0" w:color="auto"/>
              <w:right w:val="single" w:sz="4" w:space="0" w:color="auto"/>
            </w:tcBorders>
            <w:shd w:val="clear" w:color="auto" w:fill="auto"/>
            <w:vAlign w:val="center"/>
          </w:tcPr>
          <w:p w:rsidR="00EC1D77" w:rsidRPr="00CD5465" w:rsidRDefault="005D686E" w:rsidP="00F52217">
            <w:pPr>
              <w:jc w:val="center"/>
              <w:rPr>
                <w:sz w:val="18"/>
                <w:szCs w:val="18"/>
              </w:rPr>
            </w:pPr>
            <w:r>
              <w:rPr>
                <w:sz w:val="18"/>
                <w:szCs w:val="18"/>
              </w:rPr>
              <w:t>72,5</w:t>
            </w:r>
          </w:p>
        </w:tc>
      </w:tr>
      <w:tr w:rsidR="00EC1D77" w:rsidRPr="00E649E2" w:rsidTr="00F52217">
        <w:trPr>
          <w:trHeight w:val="356"/>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EC1D77" w:rsidRPr="00CD5465" w:rsidRDefault="00EC1D77" w:rsidP="00F52217">
            <w:pPr>
              <w:jc w:val="both"/>
              <w:rPr>
                <w:sz w:val="18"/>
                <w:szCs w:val="18"/>
              </w:rPr>
            </w:pPr>
            <w:r w:rsidRPr="00CD5465">
              <w:rPr>
                <w:sz w:val="18"/>
                <w:szCs w:val="18"/>
              </w:rPr>
              <w:t>Штрафы,  санкции, возмещение ущерба</w:t>
            </w:r>
          </w:p>
        </w:tc>
        <w:tc>
          <w:tcPr>
            <w:tcW w:w="1927" w:type="dxa"/>
            <w:tcBorders>
              <w:top w:val="nil"/>
              <w:left w:val="nil"/>
              <w:bottom w:val="single" w:sz="4" w:space="0" w:color="auto"/>
              <w:right w:val="single" w:sz="4" w:space="0" w:color="auto"/>
            </w:tcBorders>
            <w:shd w:val="clear" w:color="auto" w:fill="auto"/>
            <w:vAlign w:val="center"/>
            <w:hideMark/>
          </w:tcPr>
          <w:p w:rsidR="00EC1D77" w:rsidRPr="00CD5465" w:rsidRDefault="00EC1D77" w:rsidP="00F52217">
            <w:pPr>
              <w:jc w:val="center"/>
              <w:rPr>
                <w:sz w:val="18"/>
                <w:szCs w:val="18"/>
              </w:rPr>
            </w:pPr>
            <w:r w:rsidRPr="00CD5465">
              <w:rPr>
                <w:sz w:val="18"/>
                <w:szCs w:val="18"/>
              </w:rPr>
              <w:t>116 00000 00 0000 000</w:t>
            </w:r>
          </w:p>
        </w:tc>
        <w:tc>
          <w:tcPr>
            <w:tcW w:w="1176" w:type="dxa"/>
            <w:tcBorders>
              <w:top w:val="nil"/>
              <w:left w:val="nil"/>
              <w:bottom w:val="single" w:sz="4" w:space="0" w:color="auto"/>
              <w:right w:val="single" w:sz="4" w:space="0" w:color="auto"/>
            </w:tcBorders>
            <w:shd w:val="clear" w:color="auto" w:fill="auto"/>
            <w:vAlign w:val="center"/>
          </w:tcPr>
          <w:p w:rsidR="00EC1D77" w:rsidRPr="005D686E" w:rsidRDefault="005D686E" w:rsidP="00F52217">
            <w:pPr>
              <w:jc w:val="center"/>
              <w:rPr>
                <w:sz w:val="18"/>
                <w:szCs w:val="18"/>
              </w:rPr>
            </w:pPr>
            <w:r w:rsidRPr="005D686E">
              <w:rPr>
                <w:sz w:val="18"/>
                <w:szCs w:val="18"/>
              </w:rPr>
              <w:t>44,0</w:t>
            </w:r>
          </w:p>
        </w:tc>
        <w:tc>
          <w:tcPr>
            <w:tcW w:w="943" w:type="dxa"/>
            <w:tcBorders>
              <w:top w:val="nil"/>
              <w:left w:val="nil"/>
              <w:bottom w:val="single" w:sz="4" w:space="0" w:color="auto"/>
              <w:right w:val="single" w:sz="4" w:space="0" w:color="auto"/>
            </w:tcBorders>
            <w:shd w:val="clear" w:color="auto" w:fill="auto"/>
            <w:vAlign w:val="center"/>
          </w:tcPr>
          <w:p w:rsidR="00EC1D77" w:rsidRPr="00CD5465" w:rsidRDefault="005D686E" w:rsidP="00F52217">
            <w:pPr>
              <w:jc w:val="center"/>
              <w:rPr>
                <w:sz w:val="18"/>
                <w:szCs w:val="18"/>
              </w:rPr>
            </w:pPr>
            <w:r>
              <w:rPr>
                <w:sz w:val="18"/>
                <w:szCs w:val="18"/>
              </w:rPr>
              <w:t>1,3%</w:t>
            </w:r>
          </w:p>
        </w:tc>
        <w:tc>
          <w:tcPr>
            <w:tcW w:w="1176" w:type="dxa"/>
            <w:tcBorders>
              <w:top w:val="nil"/>
              <w:left w:val="nil"/>
              <w:bottom w:val="single" w:sz="4" w:space="0" w:color="auto"/>
              <w:right w:val="single" w:sz="4" w:space="0" w:color="auto"/>
            </w:tcBorders>
            <w:shd w:val="clear" w:color="auto" w:fill="auto"/>
            <w:vAlign w:val="center"/>
          </w:tcPr>
          <w:p w:rsidR="00EC1D77" w:rsidRPr="00CD5465" w:rsidRDefault="00CD5465" w:rsidP="00F52217">
            <w:pPr>
              <w:jc w:val="center"/>
              <w:rPr>
                <w:sz w:val="18"/>
                <w:szCs w:val="18"/>
              </w:rPr>
            </w:pPr>
            <w:r w:rsidRPr="00CD5465">
              <w:rPr>
                <w:sz w:val="18"/>
                <w:szCs w:val="18"/>
              </w:rPr>
              <w:t>0,0</w:t>
            </w:r>
          </w:p>
        </w:tc>
        <w:tc>
          <w:tcPr>
            <w:tcW w:w="802" w:type="dxa"/>
            <w:tcBorders>
              <w:top w:val="nil"/>
              <w:left w:val="nil"/>
              <w:bottom w:val="single" w:sz="4" w:space="0" w:color="auto"/>
              <w:right w:val="single" w:sz="4" w:space="0" w:color="auto"/>
            </w:tcBorders>
            <w:shd w:val="clear" w:color="auto" w:fill="auto"/>
            <w:vAlign w:val="center"/>
          </w:tcPr>
          <w:p w:rsidR="00EC1D77" w:rsidRPr="00CD5465" w:rsidRDefault="00CD5465" w:rsidP="00F52217">
            <w:pPr>
              <w:jc w:val="center"/>
              <w:rPr>
                <w:sz w:val="18"/>
                <w:szCs w:val="18"/>
              </w:rPr>
            </w:pPr>
            <w:r w:rsidRPr="00CD5465">
              <w:rPr>
                <w:sz w:val="18"/>
                <w:szCs w:val="18"/>
              </w:rPr>
              <w:t>0,0</w:t>
            </w:r>
          </w:p>
        </w:tc>
        <w:tc>
          <w:tcPr>
            <w:tcW w:w="1141" w:type="dxa"/>
            <w:tcBorders>
              <w:top w:val="nil"/>
              <w:left w:val="nil"/>
              <w:bottom w:val="single" w:sz="4" w:space="0" w:color="auto"/>
              <w:right w:val="single" w:sz="4" w:space="0" w:color="auto"/>
            </w:tcBorders>
            <w:shd w:val="clear" w:color="auto" w:fill="auto"/>
            <w:vAlign w:val="center"/>
          </w:tcPr>
          <w:p w:rsidR="00EC1D77" w:rsidRPr="00CD5465" w:rsidRDefault="005D686E" w:rsidP="00F52217">
            <w:pPr>
              <w:jc w:val="center"/>
              <w:rPr>
                <w:sz w:val="18"/>
                <w:szCs w:val="18"/>
              </w:rPr>
            </w:pPr>
            <w:r>
              <w:rPr>
                <w:sz w:val="18"/>
                <w:szCs w:val="18"/>
              </w:rPr>
              <w:t>-44,0</w:t>
            </w:r>
          </w:p>
        </w:tc>
      </w:tr>
      <w:tr w:rsidR="00EC1D77" w:rsidRPr="00E649E2" w:rsidTr="00F52217">
        <w:trPr>
          <w:trHeight w:val="222"/>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EC1D77" w:rsidRPr="00CD5465" w:rsidRDefault="00EC1D77" w:rsidP="00F52217">
            <w:pPr>
              <w:rPr>
                <w:b/>
                <w:bCs/>
                <w:sz w:val="18"/>
                <w:szCs w:val="18"/>
              </w:rPr>
            </w:pPr>
            <w:r w:rsidRPr="00CD5465">
              <w:rPr>
                <w:b/>
                <w:bCs/>
                <w:sz w:val="18"/>
                <w:szCs w:val="18"/>
              </w:rPr>
              <w:t>Итого неналоговые  доходы</w:t>
            </w:r>
          </w:p>
        </w:tc>
        <w:tc>
          <w:tcPr>
            <w:tcW w:w="1927" w:type="dxa"/>
            <w:tcBorders>
              <w:top w:val="nil"/>
              <w:left w:val="nil"/>
              <w:bottom w:val="single" w:sz="4" w:space="0" w:color="auto"/>
              <w:right w:val="single" w:sz="4" w:space="0" w:color="auto"/>
            </w:tcBorders>
            <w:shd w:val="clear" w:color="auto" w:fill="auto"/>
            <w:vAlign w:val="center"/>
            <w:hideMark/>
          </w:tcPr>
          <w:p w:rsidR="00EC1D77" w:rsidRPr="00CD5465" w:rsidRDefault="00EC1D77" w:rsidP="00F52217">
            <w:pPr>
              <w:jc w:val="center"/>
              <w:rPr>
                <w:b/>
                <w:bCs/>
                <w:sz w:val="18"/>
                <w:szCs w:val="18"/>
              </w:rPr>
            </w:pPr>
            <w:r w:rsidRPr="00CD5465">
              <w:rPr>
                <w:b/>
                <w:bCs/>
                <w:sz w:val="18"/>
                <w:szCs w:val="18"/>
              </w:rPr>
              <w:t>х</w:t>
            </w:r>
          </w:p>
        </w:tc>
        <w:tc>
          <w:tcPr>
            <w:tcW w:w="1176" w:type="dxa"/>
            <w:tcBorders>
              <w:top w:val="nil"/>
              <w:left w:val="nil"/>
              <w:bottom w:val="single" w:sz="4" w:space="0" w:color="auto"/>
              <w:right w:val="single" w:sz="4" w:space="0" w:color="auto"/>
            </w:tcBorders>
            <w:shd w:val="clear" w:color="auto" w:fill="auto"/>
            <w:vAlign w:val="center"/>
            <w:hideMark/>
          </w:tcPr>
          <w:p w:rsidR="00EC1D77" w:rsidRPr="005D686E" w:rsidRDefault="005D686E" w:rsidP="00F52217">
            <w:pPr>
              <w:jc w:val="center"/>
              <w:rPr>
                <w:b/>
                <w:bCs/>
                <w:sz w:val="18"/>
                <w:szCs w:val="18"/>
              </w:rPr>
            </w:pPr>
            <w:r>
              <w:rPr>
                <w:b/>
                <w:bCs/>
                <w:sz w:val="18"/>
                <w:szCs w:val="18"/>
              </w:rPr>
              <w:t>3 283,5</w:t>
            </w:r>
          </w:p>
        </w:tc>
        <w:tc>
          <w:tcPr>
            <w:tcW w:w="943" w:type="dxa"/>
            <w:tcBorders>
              <w:top w:val="nil"/>
              <w:left w:val="nil"/>
              <w:bottom w:val="single" w:sz="4" w:space="0" w:color="auto"/>
              <w:right w:val="single" w:sz="4" w:space="0" w:color="auto"/>
            </w:tcBorders>
            <w:shd w:val="clear" w:color="auto" w:fill="auto"/>
            <w:vAlign w:val="center"/>
            <w:hideMark/>
          </w:tcPr>
          <w:p w:rsidR="00EC1D77" w:rsidRPr="00CD5465" w:rsidRDefault="00EC1D77" w:rsidP="00F52217">
            <w:pPr>
              <w:jc w:val="center"/>
              <w:rPr>
                <w:b/>
                <w:bCs/>
                <w:sz w:val="18"/>
                <w:szCs w:val="18"/>
              </w:rPr>
            </w:pPr>
            <w:r w:rsidRPr="00CD5465">
              <w:rPr>
                <w:b/>
                <w:bCs/>
                <w:sz w:val="18"/>
                <w:szCs w:val="18"/>
              </w:rPr>
              <w:t>100,0%</w:t>
            </w:r>
          </w:p>
        </w:tc>
        <w:tc>
          <w:tcPr>
            <w:tcW w:w="1176" w:type="dxa"/>
            <w:tcBorders>
              <w:top w:val="nil"/>
              <w:left w:val="nil"/>
              <w:bottom w:val="single" w:sz="4" w:space="0" w:color="auto"/>
              <w:right w:val="single" w:sz="4" w:space="0" w:color="auto"/>
            </w:tcBorders>
            <w:shd w:val="clear" w:color="auto" w:fill="auto"/>
            <w:vAlign w:val="center"/>
            <w:hideMark/>
          </w:tcPr>
          <w:p w:rsidR="00EC1D77" w:rsidRPr="00CD5465" w:rsidRDefault="005D686E" w:rsidP="00F52217">
            <w:pPr>
              <w:jc w:val="center"/>
              <w:rPr>
                <w:b/>
                <w:bCs/>
                <w:sz w:val="18"/>
                <w:szCs w:val="18"/>
              </w:rPr>
            </w:pPr>
            <w:r>
              <w:rPr>
                <w:b/>
                <w:bCs/>
                <w:sz w:val="18"/>
                <w:szCs w:val="18"/>
              </w:rPr>
              <w:t>3 312,0</w:t>
            </w:r>
          </w:p>
        </w:tc>
        <w:tc>
          <w:tcPr>
            <w:tcW w:w="802" w:type="dxa"/>
            <w:tcBorders>
              <w:top w:val="nil"/>
              <w:left w:val="nil"/>
              <w:bottom w:val="single" w:sz="4" w:space="0" w:color="auto"/>
              <w:right w:val="single" w:sz="4" w:space="0" w:color="auto"/>
            </w:tcBorders>
            <w:shd w:val="clear" w:color="auto" w:fill="auto"/>
            <w:vAlign w:val="center"/>
            <w:hideMark/>
          </w:tcPr>
          <w:p w:rsidR="00EC1D77" w:rsidRPr="00CD5465" w:rsidRDefault="00EC1D77" w:rsidP="00F52217">
            <w:pPr>
              <w:jc w:val="center"/>
              <w:rPr>
                <w:b/>
                <w:bCs/>
                <w:sz w:val="18"/>
                <w:szCs w:val="18"/>
              </w:rPr>
            </w:pPr>
            <w:r w:rsidRPr="00CD5465">
              <w:rPr>
                <w:b/>
                <w:bCs/>
                <w:sz w:val="18"/>
                <w:szCs w:val="18"/>
              </w:rPr>
              <w:t>100,0%</w:t>
            </w:r>
          </w:p>
        </w:tc>
        <w:tc>
          <w:tcPr>
            <w:tcW w:w="1141" w:type="dxa"/>
            <w:tcBorders>
              <w:top w:val="nil"/>
              <w:left w:val="nil"/>
              <w:bottom w:val="single" w:sz="4" w:space="0" w:color="auto"/>
              <w:right w:val="single" w:sz="4" w:space="0" w:color="auto"/>
            </w:tcBorders>
            <w:shd w:val="clear" w:color="auto" w:fill="auto"/>
            <w:vAlign w:val="center"/>
            <w:hideMark/>
          </w:tcPr>
          <w:p w:rsidR="00EC1D77" w:rsidRPr="00CD5465" w:rsidRDefault="005D686E" w:rsidP="00F52217">
            <w:pPr>
              <w:jc w:val="center"/>
              <w:rPr>
                <w:b/>
                <w:bCs/>
                <w:sz w:val="18"/>
                <w:szCs w:val="18"/>
              </w:rPr>
            </w:pPr>
            <w:r>
              <w:rPr>
                <w:b/>
                <w:bCs/>
                <w:sz w:val="18"/>
                <w:szCs w:val="18"/>
              </w:rPr>
              <w:t>28,5</w:t>
            </w:r>
          </w:p>
        </w:tc>
      </w:tr>
    </w:tbl>
    <w:p w:rsidR="00EC1D77" w:rsidRPr="00E649E2" w:rsidRDefault="00EC1D77" w:rsidP="00EC1D77">
      <w:pPr>
        <w:shd w:val="clear" w:color="auto" w:fill="FFFFFF"/>
        <w:jc w:val="both"/>
        <w:rPr>
          <w:color w:val="0070C0"/>
        </w:rPr>
      </w:pPr>
    </w:p>
    <w:p w:rsidR="00EC1D77" w:rsidRPr="006D5924" w:rsidRDefault="00EC1D77" w:rsidP="00EC1D77">
      <w:pPr>
        <w:shd w:val="clear" w:color="auto" w:fill="FFFFFF"/>
        <w:ind w:firstLine="708"/>
        <w:jc w:val="both"/>
        <w:rPr>
          <w:sz w:val="22"/>
          <w:szCs w:val="22"/>
        </w:rPr>
      </w:pPr>
      <w:r w:rsidRPr="006D5924">
        <w:rPr>
          <w:sz w:val="22"/>
          <w:szCs w:val="22"/>
        </w:rPr>
        <w:t>Традиционно, такие источники доходов как «штрафы,  санкции, возмещение ущерба» при формировании  бюджета не   планируются, а в течени</w:t>
      </w:r>
      <w:r w:rsidR="00CF685D">
        <w:rPr>
          <w:sz w:val="22"/>
          <w:szCs w:val="22"/>
        </w:rPr>
        <w:t>е</w:t>
      </w:r>
      <w:r w:rsidRPr="006D5924">
        <w:rPr>
          <w:sz w:val="22"/>
          <w:szCs w:val="22"/>
        </w:rPr>
        <w:t xml:space="preserve"> финансового года оценивается  по факту  их поступления как  дополнительный источник  доходов.</w:t>
      </w:r>
    </w:p>
    <w:p w:rsidR="00CD5465" w:rsidRPr="006D5924" w:rsidRDefault="00EC1D77" w:rsidP="00CD5465">
      <w:pPr>
        <w:ind w:firstLine="708"/>
        <w:jc w:val="both"/>
        <w:rPr>
          <w:sz w:val="22"/>
          <w:szCs w:val="22"/>
        </w:rPr>
      </w:pPr>
      <w:r w:rsidRPr="006D5924">
        <w:rPr>
          <w:sz w:val="22"/>
          <w:szCs w:val="22"/>
        </w:rPr>
        <w:t xml:space="preserve">На 2016 год </w:t>
      </w:r>
      <w:r w:rsidR="00CD5465" w:rsidRPr="006D5924">
        <w:rPr>
          <w:sz w:val="22"/>
          <w:szCs w:val="22"/>
        </w:rPr>
        <w:t>100,0%</w:t>
      </w:r>
      <w:r w:rsidRPr="006D5924">
        <w:rPr>
          <w:sz w:val="22"/>
          <w:szCs w:val="22"/>
        </w:rPr>
        <w:t xml:space="preserve"> в составе неналоговых доходов приходится на </w:t>
      </w:r>
      <w:r w:rsidR="00CD5465" w:rsidRPr="006D5924">
        <w:rPr>
          <w:sz w:val="22"/>
          <w:szCs w:val="22"/>
        </w:rPr>
        <w:t>доходы от использования имущества,  находящегося в муниципальной собственности.</w:t>
      </w:r>
    </w:p>
    <w:p w:rsidR="00243DCD" w:rsidRPr="006D5924" w:rsidRDefault="00243DCD" w:rsidP="00243DCD">
      <w:pPr>
        <w:tabs>
          <w:tab w:val="left" w:pos="709"/>
        </w:tabs>
        <w:jc w:val="both"/>
        <w:rPr>
          <w:sz w:val="22"/>
          <w:szCs w:val="22"/>
        </w:rPr>
      </w:pPr>
      <w:r w:rsidRPr="006D5924">
        <w:rPr>
          <w:color w:val="0070C0"/>
          <w:sz w:val="22"/>
          <w:szCs w:val="22"/>
        </w:rPr>
        <w:tab/>
      </w:r>
      <w:r w:rsidRPr="006D5924">
        <w:rPr>
          <w:sz w:val="22"/>
          <w:szCs w:val="22"/>
        </w:rPr>
        <w:t xml:space="preserve">Как  определено </w:t>
      </w:r>
      <w:hyperlink r:id="rId18" w:history="1">
        <w:r w:rsidRPr="006D5924">
          <w:rPr>
            <w:sz w:val="22"/>
            <w:szCs w:val="22"/>
          </w:rPr>
          <w:t>статьями 42</w:t>
        </w:r>
      </w:hyperlink>
      <w:r w:rsidRPr="006D5924">
        <w:rPr>
          <w:sz w:val="22"/>
          <w:szCs w:val="22"/>
        </w:rPr>
        <w:t xml:space="preserve"> и 62 Бюджетного кодекса РФ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w:t>
      </w:r>
      <w:proofErr w:type="spellStart"/>
      <w:r w:rsidRPr="006D5924">
        <w:rPr>
          <w:sz w:val="22"/>
          <w:szCs w:val="22"/>
        </w:rPr>
        <w:t>т.ч</w:t>
      </w:r>
      <w:proofErr w:type="spellEnd"/>
      <w:r w:rsidRPr="006D5924">
        <w:rPr>
          <w:sz w:val="22"/>
          <w:szCs w:val="22"/>
        </w:rPr>
        <w:t>.  казенных, признаются неналоговыми доходами  и зачисляются в местный   бюджет по нормативу 100%.</w:t>
      </w:r>
    </w:p>
    <w:p w:rsidR="00243DCD" w:rsidRPr="006D5924" w:rsidRDefault="00243DCD" w:rsidP="00243DCD">
      <w:pPr>
        <w:tabs>
          <w:tab w:val="left" w:pos="709"/>
        </w:tabs>
        <w:jc w:val="both"/>
        <w:rPr>
          <w:color w:val="0070C0"/>
          <w:sz w:val="22"/>
          <w:szCs w:val="22"/>
        </w:rPr>
      </w:pPr>
      <w:r w:rsidRPr="006D5924">
        <w:rPr>
          <w:color w:val="0070C0"/>
          <w:sz w:val="22"/>
          <w:szCs w:val="22"/>
        </w:rPr>
        <w:tab/>
      </w:r>
    </w:p>
    <w:p w:rsidR="00CD5465" w:rsidRPr="006D5924" w:rsidRDefault="00243DCD" w:rsidP="00243DCD">
      <w:pPr>
        <w:tabs>
          <w:tab w:val="left" w:pos="709"/>
        </w:tabs>
        <w:jc w:val="both"/>
        <w:rPr>
          <w:b/>
          <w:i/>
          <w:sz w:val="22"/>
          <w:szCs w:val="22"/>
        </w:rPr>
      </w:pPr>
      <w:r w:rsidRPr="006D5924">
        <w:rPr>
          <w:color w:val="0070C0"/>
          <w:sz w:val="22"/>
          <w:szCs w:val="22"/>
        </w:rPr>
        <w:tab/>
      </w:r>
      <w:r w:rsidR="00CD5465" w:rsidRPr="006D5924">
        <w:rPr>
          <w:sz w:val="22"/>
          <w:szCs w:val="22"/>
        </w:rPr>
        <w:t xml:space="preserve">Формирование  доходов  </w:t>
      </w:r>
      <w:r w:rsidR="00CD5465" w:rsidRPr="006D5924">
        <w:rPr>
          <w:b/>
          <w:sz w:val="22"/>
          <w:szCs w:val="22"/>
        </w:rPr>
        <w:t>от использования имущества,  находящегося в муниципальной собственности</w:t>
      </w:r>
      <w:r w:rsidR="00CD5465" w:rsidRPr="006D5924">
        <w:rPr>
          <w:sz w:val="22"/>
          <w:szCs w:val="22"/>
        </w:rPr>
        <w:t xml:space="preserve"> обеспечивается доходами от сдачи в аренду имущества, составляющего казну </w:t>
      </w:r>
      <w:r w:rsidR="003F7EEE" w:rsidRPr="006D5924">
        <w:rPr>
          <w:sz w:val="22"/>
          <w:szCs w:val="22"/>
        </w:rPr>
        <w:t xml:space="preserve">поселений </w:t>
      </w:r>
      <w:r w:rsidR="00CD5465" w:rsidRPr="006D5924">
        <w:rPr>
          <w:sz w:val="22"/>
          <w:szCs w:val="22"/>
        </w:rPr>
        <w:t>(за исключением земельных участков)</w:t>
      </w:r>
      <w:r w:rsidR="003F7EEE" w:rsidRPr="006D5924">
        <w:rPr>
          <w:sz w:val="22"/>
          <w:szCs w:val="22"/>
        </w:rPr>
        <w:t xml:space="preserve"> (КБК 111 05075 10 0000 120).</w:t>
      </w:r>
    </w:p>
    <w:p w:rsidR="00EC1D77" w:rsidRPr="006D5924" w:rsidRDefault="00EC1D77" w:rsidP="00EC1D77">
      <w:pPr>
        <w:ind w:firstLine="708"/>
        <w:jc w:val="both"/>
        <w:rPr>
          <w:iCs/>
          <w:sz w:val="22"/>
          <w:szCs w:val="22"/>
        </w:rPr>
      </w:pPr>
      <w:r w:rsidRPr="006D5924">
        <w:rPr>
          <w:sz w:val="22"/>
          <w:szCs w:val="22"/>
        </w:rPr>
        <w:t>Доходы  от аренды муниципальной собственности</w:t>
      </w:r>
      <w:r w:rsidRPr="006D5924">
        <w:rPr>
          <w:b/>
          <w:sz w:val="22"/>
          <w:szCs w:val="22"/>
        </w:rPr>
        <w:t xml:space="preserve"> </w:t>
      </w:r>
      <w:r w:rsidRPr="006D5924">
        <w:rPr>
          <w:iCs/>
          <w:sz w:val="22"/>
          <w:szCs w:val="22"/>
        </w:rPr>
        <w:t xml:space="preserve">в структуре неналоговых доходов  ежегодно сокращались (2011г. – 84,6%, </w:t>
      </w:r>
      <w:smartTag w:uri="urn:schemas-microsoft-com:office:smarttags" w:element="metricconverter">
        <w:smartTagPr>
          <w:attr w:name="ProductID" w:val="2012 г"/>
        </w:smartTagPr>
        <w:r w:rsidRPr="006D5924">
          <w:rPr>
            <w:iCs/>
            <w:sz w:val="22"/>
            <w:szCs w:val="22"/>
          </w:rPr>
          <w:t>2012 г</w:t>
        </w:r>
      </w:smartTag>
      <w:r w:rsidRPr="006D5924">
        <w:rPr>
          <w:iCs/>
          <w:sz w:val="22"/>
          <w:szCs w:val="22"/>
        </w:rPr>
        <w:t>. – 79,7%, 2013 г. – 67,7%, 2014 г. –  44,2%) до 2015 года</w:t>
      </w:r>
      <w:r w:rsidR="003F7EEE" w:rsidRPr="006D5924">
        <w:rPr>
          <w:iCs/>
          <w:sz w:val="22"/>
          <w:szCs w:val="22"/>
        </w:rPr>
        <w:t xml:space="preserve">, где по оценке ожидаемого исполнения </w:t>
      </w:r>
      <w:r w:rsidRPr="006D5924">
        <w:rPr>
          <w:iCs/>
          <w:sz w:val="22"/>
          <w:szCs w:val="22"/>
        </w:rPr>
        <w:t xml:space="preserve">доходы выросли в </w:t>
      </w:r>
      <w:r w:rsidR="00D6090A" w:rsidRPr="006D5924">
        <w:rPr>
          <w:iCs/>
          <w:sz w:val="22"/>
          <w:szCs w:val="22"/>
        </w:rPr>
        <w:t>4</w:t>
      </w:r>
      <w:r w:rsidRPr="006D5924">
        <w:rPr>
          <w:iCs/>
          <w:sz w:val="22"/>
          <w:szCs w:val="22"/>
        </w:rPr>
        <w:t xml:space="preserve">,5 раза. </w:t>
      </w:r>
    </w:p>
    <w:p w:rsidR="00243DCD" w:rsidRPr="006D5924" w:rsidRDefault="00243DCD" w:rsidP="00243DCD">
      <w:pPr>
        <w:pStyle w:val="a3"/>
        <w:widowControl/>
        <w:autoSpaceDE w:val="0"/>
        <w:autoSpaceDN w:val="0"/>
        <w:adjustRightInd w:val="0"/>
        <w:ind w:left="0" w:firstLine="709"/>
        <w:jc w:val="both"/>
        <w:outlineLvl w:val="0"/>
        <w:rPr>
          <w:rFonts w:ascii="Times New Roman" w:hAnsi="Times New Roman" w:cs="Times New Roman"/>
          <w:color w:val="auto"/>
          <w:sz w:val="22"/>
          <w:szCs w:val="22"/>
        </w:rPr>
      </w:pPr>
      <w:r w:rsidRPr="006D5924">
        <w:rPr>
          <w:rFonts w:ascii="Times New Roman" w:hAnsi="Times New Roman" w:cs="Times New Roman"/>
          <w:color w:val="auto"/>
          <w:sz w:val="22"/>
          <w:szCs w:val="22"/>
        </w:rPr>
        <w:t>На  2016 год данные доходы запланированы с ростом на 10,2% по отношению к ожидаемому поступлению за 2015 год.</w:t>
      </w:r>
    </w:p>
    <w:p w:rsidR="00243DCD" w:rsidRPr="006D5924" w:rsidRDefault="00243DCD" w:rsidP="00EC1D77">
      <w:pPr>
        <w:ind w:firstLine="708"/>
        <w:jc w:val="both"/>
        <w:rPr>
          <w:iCs/>
          <w:sz w:val="22"/>
          <w:szCs w:val="22"/>
        </w:rPr>
      </w:pPr>
    </w:p>
    <w:p w:rsidR="00EC1D77" w:rsidRPr="006D5924" w:rsidRDefault="00EC1D77" w:rsidP="00EC1D77">
      <w:pPr>
        <w:autoSpaceDE w:val="0"/>
        <w:autoSpaceDN w:val="0"/>
        <w:adjustRightInd w:val="0"/>
        <w:ind w:firstLine="708"/>
        <w:jc w:val="both"/>
        <w:outlineLvl w:val="0"/>
        <w:rPr>
          <w:sz w:val="22"/>
          <w:szCs w:val="22"/>
        </w:rPr>
      </w:pPr>
      <w:r w:rsidRPr="006D5924">
        <w:rPr>
          <w:sz w:val="22"/>
          <w:szCs w:val="22"/>
        </w:rPr>
        <w:t>Данный источник доходов обеспечивается поступлением платежей от аренды:</w:t>
      </w:r>
    </w:p>
    <w:p w:rsidR="00EC1D77" w:rsidRPr="006D5924" w:rsidRDefault="00EC1D77" w:rsidP="006E3949">
      <w:pPr>
        <w:pStyle w:val="a3"/>
        <w:widowControl/>
        <w:numPr>
          <w:ilvl w:val="0"/>
          <w:numId w:val="4"/>
        </w:numPr>
        <w:autoSpaceDE w:val="0"/>
        <w:autoSpaceDN w:val="0"/>
        <w:adjustRightInd w:val="0"/>
        <w:ind w:left="0" w:firstLine="360"/>
        <w:jc w:val="both"/>
        <w:outlineLvl w:val="0"/>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нежилого фонда, находящегося в собственности </w:t>
      </w:r>
      <w:proofErr w:type="spellStart"/>
      <w:r w:rsidRPr="006D5924">
        <w:rPr>
          <w:rFonts w:ascii="Times New Roman" w:hAnsi="Times New Roman" w:cs="Times New Roman"/>
          <w:color w:val="auto"/>
          <w:sz w:val="22"/>
          <w:szCs w:val="22"/>
        </w:rPr>
        <w:t>с.п</w:t>
      </w:r>
      <w:proofErr w:type="spellEnd"/>
      <w:r w:rsidRPr="006D5924">
        <w:rPr>
          <w:rFonts w:ascii="Times New Roman" w:hAnsi="Times New Roman" w:cs="Times New Roman"/>
          <w:color w:val="auto"/>
          <w:sz w:val="22"/>
          <w:szCs w:val="22"/>
        </w:rPr>
        <w:t>. Алакуртти;</w:t>
      </w:r>
    </w:p>
    <w:p w:rsidR="00EC1D77" w:rsidRPr="006D5924" w:rsidRDefault="00EC1D77" w:rsidP="006E3949">
      <w:pPr>
        <w:pStyle w:val="a3"/>
        <w:widowControl/>
        <w:numPr>
          <w:ilvl w:val="0"/>
          <w:numId w:val="4"/>
        </w:numPr>
        <w:autoSpaceDE w:val="0"/>
        <w:autoSpaceDN w:val="0"/>
        <w:adjustRightInd w:val="0"/>
        <w:ind w:left="0" w:firstLine="360"/>
        <w:jc w:val="both"/>
        <w:outlineLvl w:val="0"/>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жилищного фонда коммерческого использования, находящегося в муниципальной собственности. </w:t>
      </w:r>
    </w:p>
    <w:p w:rsidR="007C0A2C" w:rsidRPr="006D5924" w:rsidRDefault="007C0A2C" w:rsidP="00E6381D">
      <w:pPr>
        <w:widowControl w:val="0"/>
        <w:autoSpaceDE w:val="0"/>
        <w:autoSpaceDN w:val="0"/>
        <w:adjustRightInd w:val="0"/>
        <w:ind w:firstLine="708"/>
        <w:jc w:val="both"/>
        <w:rPr>
          <w:b/>
          <w:sz w:val="22"/>
          <w:szCs w:val="22"/>
        </w:rPr>
      </w:pPr>
      <w:r w:rsidRPr="006D5924">
        <w:rPr>
          <w:iCs/>
          <w:sz w:val="22"/>
          <w:szCs w:val="22"/>
        </w:rPr>
        <w:t xml:space="preserve">По итогам </w:t>
      </w:r>
      <w:r w:rsidRPr="006D5924">
        <w:rPr>
          <w:sz w:val="22"/>
          <w:szCs w:val="22"/>
        </w:rPr>
        <w:t xml:space="preserve">проверки </w:t>
      </w:r>
      <w:r w:rsidRPr="006D5924">
        <w:rPr>
          <w:bCs/>
          <w:sz w:val="22"/>
          <w:szCs w:val="22"/>
        </w:rPr>
        <w:t>предоставления муниципального имущества  в аренду (Акт от 23.09.2015 года) установлено, что</w:t>
      </w:r>
      <w:r w:rsidR="00E6381D" w:rsidRPr="006D5924">
        <w:rPr>
          <w:bCs/>
          <w:sz w:val="22"/>
          <w:szCs w:val="22"/>
        </w:rPr>
        <w:t xml:space="preserve"> </w:t>
      </w:r>
      <w:r w:rsidRPr="006D5924">
        <w:rPr>
          <w:b/>
          <w:sz w:val="22"/>
          <w:szCs w:val="22"/>
        </w:rPr>
        <w:t>администратор  доходов  не  ведет  аналитический  учет в разрезе указанных  источников  доходов.</w:t>
      </w:r>
    </w:p>
    <w:p w:rsidR="00685262" w:rsidRPr="006D5924" w:rsidRDefault="00E6381D" w:rsidP="00685262">
      <w:pPr>
        <w:autoSpaceDE w:val="0"/>
        <w:autoSpaceDN w:val="0"/>
        <w:adjustRightInd w:val="0"/>
        <w:ind w:firstLine="708"/>
        <w:jc w:val="both"/>
        <w:rPr>
          <w:sz w:val="22"/>
          <w:szCs w:val="22"/>
        </w:rPr>
      </w:pPr>
      <w:r w:rsidRPr="006D5924">
        <w:rPr>
          <w:sz w:val="22"/>
          <w:szCs w:val="22"/>
        </w:rPr>
        <w:t>Однако, с</w:t>
      </w:r>
      <w:r w:rsidR="00C849BD" w:rsidRPr="006D5924">
        <w:rPr>
          <w:sz w:val="22"/>
          <w:szCs w:val="22"/>
        </w:rPr>
        <w:t xml:space="preserve"> 01.01.2014 года муниципальное нежилое имущество, ранее п</w:t>
      </w:r>
      <w:r w:rsidR="00CF685D">
        <w:rPr>
          <w:sz w:val="22"/>
          <w:szCs w:val="22"/>
        </w:rPr>
        <w:t>редоставляе</w:t>
      </w:r>
      <w:r w:rsidR="00C849BD" w:rsidRPr="006D5924">
        <w:rPr>
          <w:sz w:val="22"/>
          <w:szCs w:val="22"/>
        </w:rPr>
        <w:t>мое в аренду администрацией поселения</w:t>
      </w:r>
      <w:r w:rsidR="00CF685D">
        <w:rPr>
          <w:sz w:val="22"/>
          <w:szCs w:val="22"/>
        </w:rPr>
        <w:t>,</w:t>
      </w:r>
      <w:r w:rsidR="00C849BD" w:rsidRPr="006D5924">
        <w:rPr>
          <w:sz w:val="22"/>
          <w:szCs w:val="22"/>
        </w:rPr>
        <w:t xml:space="preserve"> передано </w:t>
      </w:r>
      <w:r w:rsidR="00685262" w:rsidRPr="006D5924">
        <w:rPr>
          <w:sz w:val="22"/>
          <w:szCs w:val="22"/>
        </w:rPr>
        <w:t xml:space="preserve">в оперативное управление </w:t>
      </w:r>
      <w:r w:rsidR="00C849BD" w:rsidRPr="006D5924">
        <w:rPr>
          <w:sz w:val="22"/>
          <w:szCs w:val="22"/>
        </w:rPr>
        <w:t>МБУ «</w:t>
      </w:r>
      <w:proofErr w:type="spellStart"/>
      <w:r w:rsidR="00C849BD" w:rsidRPr="006D5924">
        <w:rPr>
          <w:sz w:val="22"/>
          <w:szCs w:val="22"/>
        </w:rPr>
        <w:t>ЦЖКХиРД</w:t>
      </w:r>
      <w:proofErr w:type="spellEnd"/>
      <w:r w:rsidR="00C849BD" w:rsidRPr="006D5924">
        <w:rPr>
          <w:sz w:val="22"/>
          <w:szCs w:val="22"/>
        </w:rPr>
        <w:t>»</w:t>
      </w:r>
      <w:r w:rsidR="00685262" w:rsidRPr="006D5924">
        <w:rPr>
          <w:sz w:val="22"/>
          <w:szCs w:val="22"/>
        </w:rPr>
        <w:t>.</w:t>
      </w:r>
    </w:p>
    <w:p w:rsidR="00685262" w:rsidRPr="006D5924" w:rsidRDefault="00685262" w:rsidP="00685262">
      <w:pPr>
        <w:autoSpaceDE w:val="0"/>
        <w:autoSpaceDN w:val="0"/>
        <w:adjustRightInd w:val="0"/>
        <w:ind w:firstLine="708"/>
        <w:jc w:val="both"/>
        <w:outlineLvl w:val="0"/>
        <w:rPr>
          <w:b/>
          <w:sz w:val="22"/>
          <w:szCs w:val="22"/>
        </w:rPr>
      </w:pPr>
      <w:r w:rsidRPr="006D5924">
        <w:rPr>
          <w:b/>
          <w:sz w:val="22"/>
          <w:szCs w:val="22"/>
        </w:rPr>
        <w:lastRenderedPageBreak/>
        <w:t xml:space="preserve">Контрольно-счетный орган отмечает, </w:t>
      </w:r>
      <w:r w:rsidR="000E287D" w:rsidRPr="006D5924">
        <w:rPr>
          <w:b/>
          <w:sz w:val="22"/>
          <w:szCs w:val="22"/>
        </w:rPr>
        <w:t xml:space="preserve">что </w:t>
      </w:r>
      <w:r w:rsidRPr="006D5924">
        <w:rPr>
          <w:b/>
          <w:sz w:val="22"/>
          <w:szCs w:val="22"/>
        </w:rPr>
        <w:t>в связи с передачей муниципального имущества в оперативное управление  бюджетному учреждению, бюджет поселения лишился одного из основных источников неналоговых доходов.</w:t>
      </w:r>
    </w:p>
    <w:p w:rsidR="00E6381D" w:rsidRPr="006D5924" w:rsidRDefault="00E6381D" w:rsidP="00685262">
      <w:pPr>
        <w:autoSpaceDE w:val="0"/>
        <w:autoSpaceDN w:val="0"/>
        <w:adjustRightInd w:val="0"/>
        <w:ind w:firstLine="708"/>
        <w:jc w:val="both"/>
        <w:outlineLvl w:val="0"/>
        <w:rPr>
          <w:b/>
          <w:sz w:val="22"/>
          <w:szCs w:val="22"/>
        </w:rPr>
      </w:pPr>
    </w:p>
    <w:p w:rsidR="00685262" w:rsidRPr="006D5924" w:rsidRDefault="00E87A77" w:rsidP="00685262">
      <w:pPr>
        <w:autoSpaceDE w:val="0"/>
        <w:autoSpaceDN w:val="0"/>
        <w:adjustRightInd w:val="0"/>
        <w:ind w:firstLine="708"/>
        <w:jc w:val="both"/>
        <w:rPr>
          <w:sz w:val="22"/>
          <w:szCs w:val="22"/>
        </w:rPr>
      </w:pPr>
      <w:r w:rsidRPr="006D5924">
        <w:rPr>
          <w:sz w:val="22"/>
          <w:szCs w:val="22"/>
        </w:rPr>
        <w:t>Одновременно,</w:t>
      </w:r>
      <w:r w:rsidR="00685262" w:rsidRPr="006D5924">
        <w:rPr>
          <w:sz w:val="22"/>
          <w:szCs w:val="22"/>
        </w:rPr>
        <w:t xml:space="preserve"> передана д</w:t>
      </w:r>
      <w:r w:rsidR="00685262" w:rsidRPr="006D5924">
        <w:rPr>
          <w:iCs/>
          <w:sz w:val="22"/>
          <w:szCs w:val="22"/>
        </w:rPr>
        <w:t xml:space="preserve">ебиторская задолженность, сложившаяся по состоянию на 01.07.2014 года,  по аренде муниципального имущества, в сумме 277,7 тыс. рублей,  </w:t>
      </w:r>
      <w:r w:rsidR="00685262" w:rsidRPr="006D5924">
        <w:rPr>
          <w:sz w:val="22"/>
          <w:szCs w:val="22"/>
        </w:rPr>
        <w:t>в том числе:</w:t>
      </w:r>
    </w:p>
    <w:p w:rsidR="00685262" w:rsidRPr="006D5924" w:rsidRDefault="00685262" w:rsidP="006E3949">
      <w:pPr>
        <w:numPr>
          <w:ilvl w:val="0"/>
          <w:numId w:val="3"/>
        </w:numPr>
        <w:jc w:val="both"/>
        <w:rPr>
          <w:sz w:val="22"/>
          <w:szCs w:val="22"/>
        </w:rPr>
      </w:pPr>
      <w:r w:rsidRPr="006D5924">
        <w:rPr>
          <w:sz w:val="22"/>
          <w:szCs w:val="22"/>
        </w:rPr>
        <w:t>по договорам аренды нежилого помещения в сумме 180,2 тыс. рублей;</w:t>
      </w:r>
    </w:p>
    <w:p w:rsidR="00685262" w:rsidRPr="006D5924" w:rsidRDefault="00685262" w:rsidP="006E3949">
      <w:pPr>
        <w:numPr>
          <w:ilvl w:val="0"/>
          <w:numId w:val="3"/>
        </w:numPr>
        <w:jc w:val="both"/>
        <w:rPr>
          <w:sz w:val="22"/>
          <w:szCs w:val="22"/>
        </w:rPr>
      </w:pPr>
      <w:r w:rsidRPr="006D5924">
        <w:rPr>
          <w:sz w:val="22"/>
          <w:szCs w:val="22"/>
        </w:rPr>
        <w:t>по договорам аренды жилых помещений (</w:t>
      </w:r>
      <w:proofErr w:type="gramStart"/>
      <w:r w:rsidRPr="006D5924">
        <w:rPr>
          <w:sz w:val="22"/>
          <w:szCs w:val="22"/>
        </w:rPr>
        <w:t>коммерческий</w:t>
      </w:r>
      <w:proofErr w:type="gramEnd"/>
      <w:r w:rsidRPr="006D5924">
        <w:rPr>
          <w:sz w:val="22"/>
          <w:szCs w:val="22"/>
        </w:rPr>
        <w:t xml:space="preserve"> </w:t>
      </w:r>
      <w:proofErr w:type="spellStart"/>
      <w:r w:rsidRPr="006D5924">
        <w:rPr>
          <w:sz w:val="22"/>
          <w:szCs w:val="22"/>
        </w:rPr>
        <w:t>найм</w:t>
      </w:r>
      <w:proofErr w:type="spellEnd"/>
      <w:r w:rsidRPr="006D5924">
        <w:rPr>
          <w:sz w:val="22"/>
          <w:szCs w:val="22"/>
        </w:rPr>
        <w:t>) в сумме 97,4 тыс. рублей.</w:t>
      </w:r>
    </w:p>
    <w:p w:rsidR="00685262" w:rsidRPr="006D5924" w:rsidRDefault="00685262" w:rsidP="00685262">
      <w:pPr>
        <w:ind w:left="720"/>
        <w:jc w:val="both"/>
        <w:rPr>
          <w:sz w:val="22"/>
          <w:szCs w:val="22"/>
        </w:rPr>
      </w:pPr>
    </w:p>
    <w:p w:rsidR="00685262" w:rsidRPr="006D5924" w:rsidRDefault="00685262" w:rsidP="00EC1D77">
      <w:pPr>
        <w:widowControl w:val="0"/>
        <w:autoSpaceDE w:val="0"/>
        <w:autoSpaceDN w:val="0"/>
        <w:adjustRightInd w:val="0"/>
        <w:ind w:firstLine="708"/>
        <w:jc w:val="both"/>
        <w:rPr>
          <w:sz w:val="22"/>
          <w:szCs w:val="22"/>
        </w:rPr>
      </w:pPr>
      <w:proofErr w:type="gramStart"/>
      <w:r w:rsidRPr="006D5924">
        <w:rPr>
          <w:sz w:val="22"/>
          <w:szCs w:val="22"/>
        </w:rPr>
        <w:t>Согласно Плана</w:t>
      </w:r>
      <w:proofErr w:type="gramEnd"/>
      <w:r w:rsidRPr="006D5924">
        <w:rPr>
          <w:sz w:val="22"/>
          <w:szCs w:val="22"/>
        </w:rPr>
        <w:t xml:space="preserve"> мероприятий по итогам проверки, администрацией поселения  в срок до 01.01.2016 года </w:t>
      </w:r>
      <w:r w:rsidR="00CF685D">
        <w:rPr>
          <w:sz w:val="22"/>
          <w:szCs w:val="22"/>
        </w:rPr>
        <w:t>запланировано</w:t>
      </w:r>
      <w:r w:rsidRPr="006D5924">
        <w:rPr>
          <w:sz w:val="22"/>
          <w:szCs w:val="22"/>
        </w:rPr>
        <w:t>:</w:t>
      </w:r>
    </w:p>
    <w:p w:rsidR="00C849BD" w:rsidRPr="006D5924" w:rsidRDefault="00685262" w:rsidP="006E3949">
      <w:pPr>
        <w:pStyle w:val="a3"/>
        <w:numPr>
          <w:ilvl w:val="0"/>
          <w:numId w:val="10"/>
        </w:numPr>
        <w:autoSpaceDE w:val="0"/>
        <w:autoSpaceDN w:val="0"/>
        <w:adjustRightInd w:val="0"/>
        <w:ind w:left="0" w:firstLine="426"/>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урегулировать вопрос о закреплении функций по управлению муниципальным имуществом за казенным учреждением;</w:t>
      </w:r>
    </w:p>
    <w:p w:rsidR="00685262" w:rsidRPr="006D5924" w:rsidRDefault="00685262" w:rsidP="006E3949">
      <w:pPr>
        <w:pStyle w:val="a3"/>
        <w:numPr>
          <w:ilvl w:val="0"/>
          <w:numId w:val="10"/>
        </w:numPr>
        <w:autoSpaceDE w:val="0"/>
        <w:autoSpaceDN w:val="0"/>
        <w:adjustRightInd w:val="0"/>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принять меры по возврату переданной бюджетному учреждению дебиторской задолженности по арендной плате (по состоянию на 01.07.2014 года) и взысканию ее в бюджет поселения.</w:t>
      </w:r>
    </w:p>
    <w:p w:rsidR="003717CB" w:rsidRPr="006D5924" w:rsidRDefault="003717CB" w:rsidP="003717CB">
      <w:pPr>
        <w:autoSpaceDE w:val="0"/>
        <w:autoSpaceDN w:val="0"/>
        <w:adjustRightInd w:val="0"/>
        <w:ind w:firstLine="567"/>
        <w:jc w:val="both"/>
        <w:outlineLvl w:val="2"/>
        <w:rPr>
          <w:sz w:val="22"/>
          <w:szCs w:val="22"/>
        </w:rPr>
      </w:pPr>
      <w:r w:rsidRPr="006D5924">
        <w:rPr>
          <w:iCs/>
          <w:sz w:val="22"/>
          <w:szCs w:val="22"/>
        </w:rPr>
        <w:t xml:space="preserve">  </w:t>
      </w:r>
      <w:r w:rsidR="00E87A77" w:rsidRPr="006D5924">
        <w:rPr>
          <w:iCs/>
          <w:sz w:val="22"/>
          <w:szCs w:val="22"/>
        </w:rPr>
        <w:t>А</w:t>
      </w:r>
      <w:r w:rsidRPr="006D5924">
        <w:rPr>
          <w:iCs/>
          <w:sz w:val="22"/>
          <w:szCs w:val="22"/>
        </w:rPr>
        <w:t>нализ  работы   с  должниками показал, что в</w:t>
      </w:r>
      <w:r w:rsidRPr="006D5924">
        <w:rPr>
          <w:sz w:val="22"/>
          <w:szCs w:val="22"/>
        </w:rPr>
        <w:t xml:space="preserve">  нарушение   договорных условий,  Арендодатель  не  начисляет  пени  за  просрочку  платежа, что также</w:t>
      </w:r>
      <w:r w:rsidRPr="006D5924">
        <w:rPr>
          <w:b/>
          <w:iCs/>
          <w:sz w:val="22"/>
          <w:szCs w:val="22"/>
        </w:rPr>
        <w:t xml:space="preserve"> является  потенциальными доходами  бюджета.</w:t>
      </w:r>
    </w:p>
    <w:p w:rsidR="003717CB" w:rsidRPr="006D5924" w:rsidRDefault="003717CB" w:rsidP="003717CB">
      <w:pPr>
        <w:ind w:firstLine="708"/>
        <w:jc w:val="both"/>
        <w:rPr>
          <w:sz w:val="22"/>
          <w:szCs w:val="22"/>
        </w:rPr>
      </w:pPr>
      <w:r w:rsidRPr="006D5924">
        <w:rPr>
          <w:sz w:val="22"/>
          <w:szCs w:val="22"/>
        </w:rPr>
        <w:t>Однако</w:t>
      </w:r>
      <w:proofErr w:type="gramStart"/>
      <w:r w:rsidRPr="006D5924">
        <w:rPr>
          <w:sz w:val="22"/>
          <w:szCs w:val="22"/>
        </w:rPr>
        <w:t>,</w:t>
      </w:r>
      <w:proofErr w:type="gramEnd"/>
      <w:r w:rsidRPr="006D5924">
        <w:rPr>
          <w:sz w:val="22"/>
          <w:szCs w:val="22"/>
        </w:rPr>
        <w:t xml:space="preserve"> </w:t>
      </w:r>
      <w:r w:rsidRPr="006D5924">
        <w:rPr>
          <w:b/>
          <w:sz w:val="22"/>
          <w:szCs w:val="22"/>
        </w:rPr>
        <w:t>дать оценку по факту  планирования плановых показателей</w:t>
      </w:r>
      <w:r w:rsidRPr="006D5924">
        <w:rPr>
          <w:sz w:val="22"/>
          <w:szCs w:val="22"/>
        </w:rPr>
        <w:t xml:space="preserve"> данного источника доходов </w:t>
      </w:r>
      <w:r w:rsidRPr="006D5924">
        <w:rPr>
          <w:b/>
          <w:sz w:val="22"/>
          <w:szCs w:val="22"/>
        </w:rPr>
        <w:t>за счет проведения соответствующих мероприятий</w:t>
      </w:r>
      <w:r w:rsidRPr="006D5924">
        <w:rPr>
          <w:sz w:val="22"/>
          <w:szCs w:val="22"/>
        </w:rPr>
        <w:t xml:space="preserve"> по итогам проверки </w:t>
      </w:r>
      <w:r w:rsidRPr="006D5924">
        <w:rPr>
          <w:b/>
          <w:sz w:val="22"/>
          <w:szCs w:val="22"/>
        </w:rPr>
        <w:t>не представляется возможным</w:t>
      </w:r>
      <w:r w:rsidRPr="006D5924">
        <w:rPr>
          <w:sz w:val="22"/>
          <w:szCs w:val="22"/>
        </w:rPr>
        <w:t xml:space="preserve">, в связи с отсутствием </w:t>
      </w:r>
      <w:r w:rsidR="00CF685D">
        <w:rPr>
          <w:sz w:val="22"/>
          <w:szCs w:val="22"/>
        </w:rPr>
        <w:t xml:space="preserve">данной </w:t>
      </w:r>
      <w:r w:rsidRPr="006D5924">
        <w:rPr>
          <w:sz w:val="22"/>
          <w:szCs w:val="22"/>
        </w:rPr>
        <w:t>информации в Пояснительной записке к проекту бюджета.</w:t>
      </w:r>
    </w:p>
    <w:p w:rsidR="003717CB" w:rsidRPr="006D5924" w:rsidRDefault="003717CB" w:rsidP="00EC1D77">
      <w:pPr>
        <w:widowControl w:val="0"/>
        <w:autoSpaceDE w:val="0"/>
        <w:autoSpaceDN w:val="0"/>
        <w:adjustRightInd w:val="0"/>
        <w:ind w:firstLine="708"/>
        <w:jc w:val="both"/>
        <w:rPr>
          <w:sz w:val="22"/>
          <w:szCs w:val="22"/>
        </w:rPr>
      </w:pPr>
      <w:r w:rsidRPr="006D5924">
        <w:rPr>
          <w:sz w:val="22"/>
          <w:szCs w:val="22"/>
        </w:rPr>
        <w:t xml:space="preserve"> </w:t>
      </w:r>
    </w:p>
    <w:p w:rsidR="00243DCD" w:rsidRPr="006D5924" w:rsidRDefault="00E87A77" w:rsidP="00243DCD">
      <w:pPr>
        <w:ind w:firstLine="708"/>
        <w:jc w:val="both"/>
        <w:rPr>
          <w:sz w:val="22"/>
          <w:szCs w:val="22"/>
        </w:rPr>
      </w:pPr>
      <w:r w:rsidRPr="006D5924">
        <w:rPr>
          <w:sz w:val="22"/>
          <w:szCs w:val="22"/>
        </w:rPr>
        <w:t xml:space="preserve">Кроме того, </w:t>
      </w:r>
      <w:r w:rsidRPr="006D5924">
        <w:rPr>
          <w:b/>
          <w:iCs/>
          <w:sz w:val="22"/>
          <w:szCs w:val="22"/>
        </w:rPr>
        <w:t>не представляется возможным</w:t>
      </w:r>
      <w:r w:rsidRPr="006D5924">
        <w:rPr>
          <w:iCs/>
          <w:sz w:val="22"/>
          <w:szCs w:val="22"/>
        </w:rPr>
        <w:t xml:space="preserve">  </w:t>
      </w:r>
      <w:r w:rsidRPr="006D5924">
        <w:rPr>
          <w:sz w:val="22"/>
          <w:szCs w:val="22"/>
        </w:rPr>
        <w:t>п</w:t>
      </w:r>
      <w:r w:rsidR="00243DCD" w:rsidRPr="006D5924">
        <w:rPr>
          <w:sz w:val="22"/>
          <w:szCs w:val="22"/>
        </w:rPr>
        <w:t xml:space="preserve">ровести анализ и </w:t>
      </w:r>
      <w:r w:rsidR="00243DCD" w:rsidRPr="006D5924">
        <w:rPr>
          <w:rFonts w:eastAsia="Calibri"/>
          <w:sz w:val="22"/>
          <w:szCs w:val="22"/>
          <w:lang w:eastAsia="en-US"/>
        </w:rPr>
        <w:t xml:space="preserve">дать достоверную оценку обоснованности </w:t>
      </w:r>
      <w:r w:rsidR="00243DCD" w:rsidRPr="006D5924">
        <w:rPr>
          <w:iCs/>
          <w:sz w:val="22"/>
          <w:szCs w:val="22"/>
        </w:rPr>
        <w:t>п</w:t>
      </w:r>
      <w:r w:rsidRPr="006D5924">
        <w:rPr>
          <w:iCs/>
          <w:sz w:val="22"/>
          <w:szCs w:val="22"/>
        </w:rPr>
        <w:t>лановых показателей на 2016 год, в целом по ф</w:t>
      </w:r>
      <w:r w:rsidRPr="006D5924">
        <w:rPr>
          <w:sz w:val="22"/>
          <w:szCs w:val="22"/>
        </w:rPr>
        <w:t xml:space="preserve">ормированию  доходов  </w:t>
      </w:r>
      <w:r w:rsidRPr="006D5924">
        <w:rPr>
          <w:b/>
          <w:sz w:val="22"/>
          <w:szCs w:val="22"/>
        </w:rPr>
        <w:t xml:space="preserve">от использования имущества,  находящегося в муниципальной собственности, </w:t>
      </w:r>
      <w:r w:rsidR="00243DCD" w:rsidRPr="006D5924">
        <w:rPr>
          <w:iCs/>
          <w:sz w:val="22"/>
          <w:szCs w:val="22"/>
        </w:rPr>
        <w:t>ввиду отсутствия необходимой информации</w:t>
      </w:r>
      <w:r w:rsidR="00243DCD" w:rsidRPr="006D5924">
        <w:rPr>
          <w:sz w:val="22"/>
          <w:szCs w:val="22"/>
        </w:rPr>
        <w:t>:</w:t>
      </w:r>
    </w:p>
    <w:p w:rsidR="00243DCD" w:rsidRPr="006D5924" w:rsidRDefault="00CF685D" w:rsidP="006E3949">
      <w:pPr>
        <w:pStyle w:val="a3"/>
        <w:numPr>
          <w:ilvl w:val="0"/>
          <w:numId w:val="2"/>
        </w:numPr>
        <w:ind w:left="0" w:firstLine="360"/>
        <w:jc w:val="both"/>
        <w:rPr>
          <w:rFonts w:ascii="Times New Roman" w:hAnsi="Times New Roman" w:cs="Times New Roman"/>
          <w:color w:val="auto"/>
          <w:sz w:val="22"/>
          <w:szCs w:val="22"/>
        </w:rPr>
      </w:pPr>
      <w:r>
        <w:rPr>
          <w:rFonts w:ascii="Times New Roman" w:hAnsi="Times New Roman" w:cs="Times New Roman"/>
          <w:color w:val="auto"/>
          <w:sz w:val="22"/>
          <w:szCs w:val="22"/>
        </w:rPr>
        <w:t>о количестве</w:t>
      </w:r>
      <w:r w:rsidR="00243DCD" w:rsidRPr="006D5924">
        <w:rPr>
          <w:rFonts w:ascii="Times New Roman" w:hAnsi="Times New Roman" w:cs="Times New Roman"/>
          <w:color w:val="auto"/>
          <w:sz w:val="22"/>
          <w:szCs w:val="22"/>
        </w:rPr>
        <w:t xml:space="preserve"> действующих договоров на 2016 год  с  корректировкой    на  прогнозируемый  уровень  инфляции;</w:t>
      </w:r>
    </w:p>
    <w:p w:rsidR="00243DCD" w:rsidRPr="006D5924" w:rsidRDefault="00243DCD" w:rsidP="006E3949">
      <w:pPr>
        <w:pStyle w:val="a3"/>
        <w:numPr>
          <w:ilvl w:val="0"/>
          <w:numId w:val="2"/>
        </w:numPr>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о предоставлении  льгот  по арендной  плате  муниципального имущества  на 2016 год;</w:t>
      </w:r>
    </w:p>
    <w:p w:rsidR="00243DCD" w:rsidRPr="006D5924" w:rsidRDefault="00CF685D" w:rsidP="006E3949">
      <w:pPr>
        <w:pStyle w:val="a3"/>
        <w:numPr>
          <w:ilvl w:val="0"/>
          <w:numId w:val="2"/>
        </w:numPr>
        <w:ind w:left="0" w:firstLine="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о </w:t>
      </w:r>
      <w:r w:rsidR="00243DCD" w:rsidRPr="006D5924">
        <w:rPr>
          <w:rFonts w:ascii="Times New Roman" w:hAnsi="Times New Roman" w:cs="Times New Roman"/>
          <w:color w:val="auto"/>
          <w:sz w:val="22"/>
          <w:szCs w:val="22"/>
        </w:rPr>
        <w:t>поступлени</w:t>
      </w:r>
      <w:r>
        <w:rPr>
          <w:rFonts w:ascii="Times New Roman" w:hAnsi="Times New Roman" w:cs="Times New Roman"/>
          <w:color w:val="auto"/>
          <w:sz w:val="22"/>
          <w:szCs w:val="22"/>
        </w:rPr>
        <w:t>и</w:t>
      </w:r>
      <w:r w:rsidR="00243DCD" w:rsidRPr="006D5924">
        <w:rPr>
          <w:rFonts w:ascii="Times New Roman" w:hAnsi="Times New Roman" w:cs="Times New Roman"/>
          <w:color w:val="auto"/>
          <w:sz w:val="22"/>
          <w:szCs w:val="22"/>
        </w:rPr>
        <w:t xml:space="preserve"> задолженности </w:t>
      </w:r>
      <w:r w:rsidRPr="006D5924">
        <w:rPr>
          <w:rFonts w:ascii="Times New Roman" w:hAnsi="Times New Roman" w:cs="Times New Roman"/>
          <w:color w:val="auto"/>
          <w:sz w:val="22"/>
          <w:szCs w:val="22"/>
        </w:rPr>
        <w:t>по арендной плат</w:t>
      </w:r>
      <w:r>
        <w:rPr>
          <w:rFonts w:ascii="Times New Roman" w:hAnsi="Times New Roman" w:cs="Times New Roman"/>
          <w:color w:val="auto"/>
          <w:sz w:val="22"/>
          <w:szCs w:val="22"/>
        </w:rPr>
        <w:t>е</w:t>
      </w:r>
      <w:r w:rsidRPr="006D5924">
        <w:rPr>
          <w:rFonts w:ascii="Times New Roman" w:hAnsi="Times New Roman" w:cs="Times New Roman"/>
          <w:color w:val="auto"/>
          <w:sz w:val="22"/>
          <w:szCs w:val="22"/>
        </w:rPr>
        <w:t xml:space="preserve"> </w:t>
      </w:r>
      <w:r w:rsidR="00243DCD" w:rsidRPr="006D5924">
        <w:rPr>
          <w:rFonts w:ascii="Times New Roman" w:hAnsi="Times New Roman" w:cs="Times New Roman"/>
          <w:color w:val="auto"/>
          <w:sz w:val="22"/>
          <w:szCs w:val="22"/>
        </w:rPr>
        <w:t xml:space="preserve">за предыдущие периоды.   </w:t>
      </w:r>
    </w:p>
    <w:p w:rsidR="006E1265" w:rsidRPr="006D5924" w:rsidRDefault="006E1265" w:rsidP="006E1265">
      <w:pPr>
        <w:ind w:firstLine="708"/>
        <w:jc w:val="both"/>
        <w:rPr>
          <w:iCs/>
          <w:color w:val="0070C0"/>
          <w:sz w:val="22"/>
          <w:szCs w:val="22"/>
        </w:rPr>
      </w:pPr>
    </w:p>
    <w:p w:rsidR="00795777" w:rsidRPr="006D5924" w:rsidRDefault="00795777" w:rsidP="00795777">
      <w:pPr>
        <w:ind w:firstLine="708"/>
        <w:jc w:val="both"/>
        <w:rPr>
          <w:b/>
          <w:sz w:val="22"/>
          <w:szCs w:val="22"/>
        </w:rPr>
      </w:pPr>
      <w:r w:rsidRPr="006D5924">
        <w:rPr>
          <w:b/>
          <w:sz w:val="22"/>
          <w:szCs w:val="22"/>
        </w:rPr>
        <w:t>Общий вывод  по  анализу  прогнозирования  налоговых и  неналоговых доходов  на  2016 год.</w:t>
      </w:r>
    </w:p>
    <w:p w:rsidR="00C849BD" w:rsidRPr="006D5924" w:rsidRDefault="00C849BD" w:rsidP="006E1265">
      <w:pPr>
        <w:ind w:firstLine="708"/>
        <w:jc w:val="both"/>
        <w:rPr>
          <w:color w:val="0070C0"/>
          <w:sz w:val="22"/>
          <w:szCs w:val="22"/>
        </w:rPr>
      </w:pPr>
    </w:p>
    <w:p w:rsidR="00C6113F" w:rsidRPr="00CF685D" w:rsidRDefault="00CF685D" w:rsidP="006E1265">
      <w:pPr>
        <w:ind w:firstLine="708"/>
        <w:jc w:val="both"/>
        <w:rPr>
          <w:iCs/>
          <w:sz w:val="22"/>
          <w:szCs w:val="22"/>
        </w:rPr>
      </w:pPr>
      <w:r w:rsidRPr="00CF685D">
        <w:rPr>
          <w:b/>
          <w:iCs/>
          <w:sz w:val="22"/>
          <w:szCs w:val="22"/>
        </w:rPr>
        <w:t>При планировании</w:t>
      </w:r>
      <w:r>
        <w:rPr>
          <w:iCs/>
          <w:sz w:val="22"/>
          <w:szCs w:val="22"/>
        </w:rPr>
        <w:t xml:space="preserve"> налоговых и неналоговых </w:t>
      </w:r>
      <w:r w:rsidR="00C6113F" w:rsidRPr="006D5924">
        <w:rPr>
          <w:b/>
          <w:iCs/>
          <w:sz w:val="22"/>
          <w:szCs w:val="22"/>
        </w:rPr>
        <w:t>доход</w:t>
      </w:r>
      <w:r>
        <w:rPr>
          <w:b/>
          <w:iCs/>
          <w:sz w:val="22"/>
          <w:szCs w:val="22"/>
        </w:rPr>
        <w:t>ов бюджета</w:t>
      </w:r>
      <w:r w:rsidR="00C6113F" w:rsidRPr="006D5924">
        <w:rPr>
          <w:b/>
          <w:iCs/>
          <w:sz w:val="22"/>
          <w:szCs w:val="22"/>
        </w:rPr>
        <w:t xml:space="preserve"> поселения </w:t>
      </w:r>
      <w:r w:rsidRPr="006D5924">
        <w:rPr>
          <w:b/>
          <w:iCs/>
          <w:sz w:val="22"/>
          <w:szCs w:val="22"/>
        </w:rPr>
        <w:t xml:space="preserve">на 2016 год </w:t>
      </w:r>
      <w:r w:rsidRPr="00CF685D">
        <w:rPr>
          <w:iCs/>
          <w:sz w:val="22"/>
          <w:szCs w:val="22"/>
        </w:rPr>
        <w:t>Методика прогнозирования доходов бюджета муниципального образования сельское поселение Алакуртти</w:t>
      </w:r>
      <w:r>
        <w:rPr>
          <w:iCs/>
          <w:sz w:val="22"/>
          <w:szCs w:val="22"/>
        </w:rPr>
        <w:t xml:space="preserve"> от 04.10.2013 № 89</w:t>
      </w:r>
      <w:r w:rsidRPr="00CF685D">
        <w:rPr>
          <w:b/>
          <w:iCs/>
          <w:sz w:val="22"/>
          <w:szCs w:val="22"/>
        </w:rPr>
        <w:t xml:space="preserve"> </w:t>
      </w:r>
      <w:r>
        <w:rPr>
          <w:b/>
          <w:iCs/>
          <w:sz w:val="22"/>
          <w:szCs w:val="22"/>
        </w:rPr>
        <w:t>не применялась.</w:t>
      </w:r>
    </w:p>
    <w:p w:rsidR="00C6113F" w:rsidRPr="006D5924" w:rsidRDefault="00C6113F" w:rsidP="006E1265">
      <w:pPr>
        <w:ind w:firstLine="708"/>
        <w:jc w:val="both"/>
        <w:rPr>
          <w:iCs/>
          <w:sz w:val="22"/>
          <w:szCs w:val="22"/>
        </w:rPr>
      </w:pPr>
      <w:r w:rsidRPr="006D5924">
        <w:rPr>
          <w:b/>
          <w:iCs/>
          <w:sz w:val="22"/>
          <w:szCs w:val="22"/>
        </w:rPr>
        <w:t xml:space="preserve">Пояснительная записка к проекту бюджета </w:t>
      </w:r>
      <w:r w:rsidR="00AB1182" w:rsidRPr="006D5924">
        <w:rPr>
          <w:b/>
          <w:iCs/>
          <w:sz w:val="22"/>
          <w:szCs w:val="22"/>
        </w:rPr>
        <w:t xml:space="preserve">по доходам </w:t>
      </w:r>
      <w:r w:rsidRPr="006D5924">
        <w:rPr>
          <w:b/>
          <w:iCs/>
          <w:sz w:val="22"/>
          <w:szCs w:val="22"/>
        </w:rPr>
        <w:t>носит формальный характер</w:t>
      </w:r>
      <w:r w:rsidRPr="006D5924">
        <w:rPr>
          <w:iCs/>
          <w:sz w:val="22"/>
          <w:szCs w:val="22"/>
        </w:rPr>
        <w:t xml:space="preserve">, </w:t>
      </w:r>
      <w:r w:rsidR="00AB1182" w:rsidRPr="006D5924">
        <w:rPr>
          <w:iCs/>
          <w:sz w:val="22"/>
          <w:szCs w:val="22"/>
        </w:rPr>
        <w:t xml:space="preserve">поскольку </w:t>
      </w:r>
      <w:r w:rsidRPr="006D5924">
        <w:rPr>
          <w:iCs/>
          <w:sz w:val="22"/>
          <w:szCs w:val="22"/>
        </w:rPr>
        <w:t xml:space="preserve">содержит </w:t>
      </w:r>
      <w:r w:rsidR="00F100E5" w:rsidRPr="006D5924">
        <w:rPr>
          <w:iCs/>
          <w:sz w:val="22"/>
          <w:szCs w:val="22"/>
        </w:rPr>
        <w:t xml:space="preserve">только </w:t>
      </w:r>
      <w:r w:rsidRPr="006D5924">
        <w:rPr>
          <w:iCs/>
          <w:sz w:val="22"/>
          <w:szCs w:val="22"/>
        </w:rPr>
        <w:t>нормативы отчислений в бюджет сельского поселения от федеральных налогов и сборов и региональных налогов, установленных бюджетным законодательством РФ, а также налоговые ставки.</w:t>
      </w:r>
      <w:r w:rsidR="00F100E5" w:rsidRPr="006D5924">
        <w:rPr>
          <w:iCs/>
          <w:sz w:val="22"/>
          <w:szCs w:val="22"/>
        </w:rPr>
        <w:t xml:space="preserve"> </w:t>
      </w:r>
    </w:p>
    <w:p w:rsidR="00C6113F" w:rsidRPr="006D5924" w:rsidRDefault="00C6113F" w:rsidP="006E1265">
      <w:pPr>
        <w:ind w:firstLine="708"/>
        <w:jc w:val="both"/>
        <w:rPr>
          <w:iCs/>
          <w:sz w:val="22"/>
          <w:szCs w:val="22"/>
        </w:rPr>
      </w:pPr>
      <w:r w:rsidRPr="006D5924">
        <w:rPr>
          <w:iCs/>
          <w:sz w:val="22"/>
          <w:szCs w:val="22"/>
        </w:rPr>
        <w:t xml:space="preserve">Таким образом, провести анализ и </w:t>
      </w:r>
      <w:r w:rsidRPr="006D5924">
        <w:rPr>
          <w:rFonts w:eastAsia="Calibri"/>
          <w:sz w:val="22"/>
          <w:szCs w:val="22"/>
          <w:lang w:eastAsia="en-US"/>
        </w:rPr>
        <w:t xml:space="preserve">дать достоверную оценку обоснованности </w:t>
      </w:r>
      <w:r w:rsidRPr="006D5924">
        <w:rPr>
          <w:iCs/>
          <w:sz w:val="22"/>
          <w:szCs w:val="22"/>
        </w:rPr>
        <w:t xml:space="preserve">плановых показателей доходов бюджета </w:t>
      </w:r>
      <w:r w:rsidRPr="009B090C">
        <w:rPr>
          <w:iCs/>
          <w:sz w:val="22"/>
          <w:szCs w:val="22"/>
        </w:rPr>
        <w:t>не представляется возможным</w:t>
      </w:r>
      <w:r w:rsidRPr="006D5924">
        <w:rPr>
          <w:iCs/>
          <w:sz w:val="22"/>
          <w:szCs w:val="22"/>
        </w:rPr>
        <w:t xml:space="preserve"> ввиду отсутствия необходимой информации в материалах к проекту бюджета</w:t>
      </w:r>
      <w:r w:rsidR="00F100E5" w:rsidRPr="006D5924">
        <w:rPr>
          <w:iCs/>
          <w:sz w:val="22"/>
          <w:szCs w:val="22"/>
        </w:rPr>
        <w:t>.</w:t>
      </w:r>
    </w:p>
    <w:p w:rsidR="00C6113F" w:rsidRPr="006D5924" w:rsidRDefault="00C6113F" w:rsidP="006E1265">
      <w:pPr>
        <w:ind w:firstLine="708"/>
        <w:jc w:val="both"/>
        <w:rPr>
          <w:iCs/>
          <w:color w:val="0070C0"/>
          <w:sz w:val="22"/>
          <w:szCs w:val="22"/>
        </w:rPr>
      </w:pPr>
    </w:p>
    <w:p w:rsidR="00CC10E6" w:rsidRPr="006D5924" w:rsidRDefault="00CC10E6" w:rsidP="00CC10E6">
      <w:pPr>
        <w:jc w:val="center"/>
        <w:outlineLvl w:val="0"/>
        <w:rPr>
          <w:b/>
          <w:sz w:val="22"/>
          <w:szCs w:val="22"/>
        </w:rPr>
      </w:pPr>
      <w:r w:rsidRPr="006D5924">
        <w:rPr>
          <w:b/>
          <w:sz w:val="22"/>
          <w:szCs w:val="22"/>
        </w:rPr>
        <w:t>Безвозмездные поступления  из бюджетов других уровней</w:t>
      </w:r>
    </w:p>
    <w:p w:rsidR="00CC10E6" w:rsidRPr="006D5924" w:rsidRDefault="00CC10E6" w:rsidP="00CC10E6">
      <w:pPr>
        <w:keepNext/>
        <w:ind w:firstLine="709"/>
        <w:jc w:val="both"/>
        <w:outlineLvl w:val="1"/>
        <w:rPr>
          <w:sz w:val="22"/>
          <w:szCs w:val="22"/>
        </w:rPr>
      </w:pPr>
      <w:r w:rsidRPr="006D5924">
        <w:rPr>
          <w:sz w:val="22"/>
          <w:szCs w:val="22"/>
        </w:rPr>
        <w:t xml:space="preserve">В  проекте  бюджета объем безвозмездных поступлений на 2016 год запланирован в объеме межбюджетных трансфертов, распределенных по  бюджету  </w:t>
      </w:r>
      <w:proofErr w:type="spellStart"/>
      <w:r w:rsidRPr="006D5924">
        <w:rPr>
          <w:sz w:val="22"/>
          <w:szCs w:val="22"/>
        </w:rPr>
        <w:t>м.о</w:t>
      </w:r>
      <w:proofErr w:type="spellEnd"/>
      <w:r w:rsidRPr="006D5924">
        <w:rPr>
          <w:sz w:val="22"/>
          <w:szCs w:val="22"/>
        </w:rPr>
        <w:t xml:space="preserve">. Кандалакшский  район для бюджета </w:t>
      </w:r>
      <w:proofErr w:type="spellStart"/>
      <w:r w:rsidRPr="006D5924">
        <w:rPr>
          <w:sz w:val="22"/>
          <w:szCs w:val="22"/>
        </w:rPr>
        <w:t>с.п</w:t>
      </w:r>
      <w:proofErr w:type="spellEnd"/>
      <w:r w:rsidRPr="006D5924">
        <w:rPr>
          <w:sz w:val="22"/>
          <w:szCs w:val="22"/>
        </w:rPr>
        <w:t xml:space="preserve">. Алакуртти (приложение № 10 к проекту  бюджета  «О  бюджете  </w:t>
      </w:r>
      <w:proofErr w:type="spellStart"/>
      <w:r w:rsidRPr="006D5924">
        <w:rPr>
          <w:sz w:val="22"/>
          <w:szCs w:val="22"/>
        </w:rPr>
        <w:t>м.о</w:t>
      </w:r>
      <w:proofErr w:type="spellEnd"/>
      <w:r w:rsidRPr="006D5924">
        <w:rPr>
          <w:sz w:val="22"/>
          <w:szCs w:val="22"/>
        </w:rPr>
        <w:t>. Кандалакшский  район  на  2016 год  и  плановый  период  2017 и 2018 годов»).</w:t>
      </w:r>
    </w:p>
    <w:p w:rsidR="00CC10E6" w:rsidRPr="006D5924" w:rsidRDefault="00CC10E6" w:rsidP="00CC10E6">
      <w:pPr>
        <w:keepNext/>
        <w:ind w:firstLine="709"/>
        <w:jc w:val="both"/>
        <w:outlineLvl w:val="1"/>
        <w:rPr>
          <w:sz w:val="22"/>
          <w:szCs w:val="22"/>
        </w:rPr>
      </w:pPr>
    </w:p>
    <w:p w:rsidR="00CC10E6" w:rsidRPr="006D5924" w:rsidRDefault="00CC10E6" w:rsidP="00CC10E6">
      <w:pPr>
        <w:jc w:val="center"/>
        <w:outlineLvl w:val="0"/>
        <w:rPr>
          <w:b/>
          <w:sz w:val="22"/>
          <w:szCs w:val="22"/>
        </w:rPr>
      </w:pPr>
      <w:bookmarkStart w:id="4" w:name="_Toc343528989"/>
      <w:r w:rsidRPr="006D5924">
        <w:rPr>
          <w:b/>
          <w:sz w:val="22"/>
          <w:szCs w:val="22"/>
        </w:rPr>
        <w:t>Распределение межбюджетных трансфертов   из бюджета  муниципального  района  бюджетам   муниципальных  образований  поселений</w:t>
      </w:r>
      <w:bookmarkEnd w:id="4"/>
    </w:p>
    <w:p w:rsidR="00CC10E6" w:rsidRPr="006D5924" w:rsidRDefault="00CC10E6" w:rsidP="00CC10E6">
      <w:pPr>
        <w:autoSpaceDE w:val="0"/>
        <w:autoSpaceDN w:val="0"/>
        <w:adjustRightInd w:val="0"/>
        <w:ind w:firstLine="709"/>
        <w:jc w:val="both"/>
        <w:rPr>
          <w:color w:val="0070C0"/>
          <w:sz w:val="22"/>
          <w:szCs w:val="22"/>
        </w:rPr>
      </w:pPr>
    </w:p>
    <w:p w:rsidR="00CC10E6" w:rsidRPr="006D5924" w:rsidRDefault="00CC10E6" w:rsidP="00CC10E6">
      <w:pPr>
        <w:tabs>
          <w:tab w:val="left" w:pos="7380"/>
        </w:tabs>
        <w:ind w:firstLine="709"/>
        <w:jc w:val="both"/>
        <w:rPr>
          <w:sz w:val="22"/>
          <w:szCs w:val="22"/>
        </w:rPr>
      </w:pPr>
      <w:r w:rsidRPr="006D5924">
        <w:rPr>
          <w:sz w:val="22"/>
          <w:szCs w:val="22"/>
        </w:rPr>
        <w:t xml:space="preserve">Проектом  районного  бюджета  к  распределению в  бюджеты  поселений  на 2016 год запланировано </w:t>
      </w:r>
      <w:r w:rsidRPr="00160379">
        <w:rPr>
          <w:sz w:val="22"/>
          <w:szCs w:val="22"/>
        </w:rPr>
        <w:t xml:space="preserve">всего </w:t>
      </w:r>
      <w:r w:rsidR="009B090C" w:rsidRPr="00160379">
        <w:rPr>
          <w:sz w:val="22"/>
          <w:szCs w:val="22"/>
        </w:rPr>
        <w:t>12,1</w:t>
      </w:r>
      <w:r w:rsidRPr="00160379">
        <w:rPr>
          <w:sz w:val="22"/>
          <w:szCs w:val="22"/>
        </w:rPr>
        <w:t xml:space="preserve">%    бюджетных  </w:t>
      </w:r>
      <w:r w:rsidRPr="006D5924">
        <w:rPr>
          <w:sz w:val="22"/>
          <w:szCs w:val="22"/>
        </w:rPr>
        <w:t xml:space="preserve">средств,  выделенных из  областного  бюджета.  </w:t>
      </w:r>
    </w:p>
    <w:p w:rsidR="00CC10E6" w:rsidRPr="006D5924" w:rsidRDefault="00CC10E6" w:rsidP="00CC10E6">
      <w:pPr>
        <w:autoSpaceDE w:val="0"/>
        <w:autoSpaceDN w:val="0"/>
        <w:adjustRightInd w:val="0"/>
        <w:jc w:val="both"/>
        <w:rPr>
          <w:sz w:val="22"/>
          <w:szCs w:val="22"/>
        </w:rPr>
      </w:pPr>
      <w:r w:rsidRPr="006D5924">
        <w:rPr>
          <w:sz w:val="22"/>
          <w:szCs w:val="22"/>
        </w:rPr>
        <w:lastRenderedPageBreak/>
        <w:t xml:space="preserve">            Распределение безвозмездных  поступлений   для  бюджета  </w:t>
      </w:r>
      <w:proofErr w:type="spellStart"/>
      <w:r w:rsidRPr="006D5924">
        <w:rPr>
          <w:sz w:val="22"/>
          <w:szCs w:val="22"/>
        </w:rPr>
        <w:t>г.п</w:t>
      </w:r>
      <w:proofErr w:type="spellEnd"/>
      <w:r w:rsidRPr="006D5924">
        <w:rPr>
          <w:sz w:val="22"/>
          <w:szCs w:val="22"/>
        </w:rPr>
        <w:t xml:space="preserve">. Алакуртти  </w:t>
      </w:r>
    </w:p>
    <w:p w:rsidR="00CC10E6" w:rsidRPr="00FB7AC0" w:rsidRDefault="00CC10E6" w:rsidP="00CC10E6">
      <w:pPr>
        <w:autoSpaceDE w:val="0"/>
        <w:autoSpaceDN w:val="0"/>
        <w:adjustRightInd w:val="0"/>
        <w:ind w:firstLine="709"/>
        <w:jc w:val="right"/>
        <w:rPr>
          <w:sz w:val="20"/>
          <w:szCs w:val="20"/>
        </w:rPr>
      </w:pPr>
      <w:r w:rsidRPr="00CC10E6">
        <w:rPr>
          <w:sz w:val="20"/>
        </w:rPr>
        <w:tab/>
      </w:r>
      <w:r w:rsidRPr="00CC10E6">
        <w:rPr>
          <w:sz w:val="20"/>
        </w:rPr>
        <w:tab/>
      </w:r>
      <w:r w:rsidRPr="00CC10E6">
        <w:rPr>
          <w:sz w:val="20"/>
        </w:rPr>
        <w:tab/>
      </w:r>
      <w:r w:rsidRPr="00CC10E6">
        <w:rPr>
          <w:sz w:val="20"/>
        </w:rPr>
        <w:tab/>
      </w:r>
      <w:r w:rsidRPr="00CC10E6">
        <w:rPr>
          <w:sz w:val="20"/>
        </w:rPr>
        <w:tab/>
      </w:r>
      <w:r w:rsidRPr="00CC10E6">
        <w:rPr>
          <w:sz w:val="20"/>
        </w:rPr>
        <w:tab/>
      </w:r>
      <w:r w:rsidRPr="00CC10E6">
        <w:rPr>
          <w:sz w:val="20"/>
        </w:rPr>
        <w:tab/>
      </w:r>
      <w:r w:rsidRPr="00CC10E6">
        <w:rPr>
          <w:sz w:val="20"/>
        </w:rPr>
        <w:tab/>
      </w:r>
      <w:r w:rsidRPr="00CC10E6">
        <w:rPr>
          <w:sz w:val="20"/>
        </w:rPr>
        <w:tab/>
      </w:r>
      <w:r w:rsidRPr="00CC10E6">
        <w:rPr>
          <w:sz w:val="20"/>
        </w:rPr>
        <w:tab/>
      </w:r>
      <w:r w:rsidRPr="00FB7AC0">
        <w:rPr>
          <w:sz w:val="20"/>
          <w:szCs w:val="20"/>
        </w:rPr>
        <w:t>(в рублях)</w:t>
      </w:r>
    </w:p>
    <w:tbl>
      <w:tblPr>
        <w:tblW w:w="10658" w:type="dxa"/>
        <w:tblInd w:w="-743" w:type="dxa"/>
        <w:tblLayout w:type="fixed"/>
        <w:tblLook w:val="04A0" w:firstRow="1" w:lastRow="0" w:firstColumn="1" w:lastColumn="0" w:noHBand="0" w:noVBand="1"/>
      </w:tblPr>
      <w:tblGrid>
        <w:gridCol w:w="1939"/>
        <w:gridCol w:w="1246"/>
        <w:gridCol w:w="1106"/>
        <w:gridCol w:w="1383"/>
        <w:gridCol w:w="1234"/>
        <w:gridCol w:w="1246"/>
        <w:gridCol w:w="1258"/>
        <w:gridCol w:w="1246"/>
      </w:tblGrid>
      <w:tr w:rsidR="00CC10E6" w:rsidRPr="00C42345" w:rsidTr="00FB7AC0">
        <w:trPr>
          <w:trHeight w:val="243"/>
        </w:trPr>
        <w:tc>
          <w:tcPr>
            <w:tcW w:w="1939" w:type="dxa"/>
            <w:tcBorders>
              <w:top w:val="single" w:sz="8" w:space="0" w:color="auto"/>
              <w:left w:val="single" w:sz="8" w:space="0" w:color="auto"/>
              <w:bottom w:val="nil"/>
              <w:right w:val="single" w:sz="8" w:space="0" w:color="auto"/>
            </w:tcBorders>
            <w:shd w:val="clear" w:color="auto" w:fill="auto"/>
            <w:noWrap/>
            <w:vAlign w:val="center"/>
            <w:hideMark/>
          </w:tcPr>
          <w:p w:rsidR="00CC10E6" w:rsidRPr="00CC10E6" w:rsidRDefault="00CC10E6" w:rsidP="00F52217">
            <w:pPr>
              <w:jc w:val="center"/>
              <w:rPr>
                <w:sz w:val="18"/>
                <w:szCs w:val="18"/>
              </w:rPr>
            </w:pPr>
            <w:r w:rsidRPr="00CC10E6">
              <w:rPr>
                <w:sz w:val="18"/>
                <w:szCs w:val="18"/>
              </w:rPr>
              <w:t> </w:t>
            </w:r>
          </w:p>
        </w:tc>
        <w:tc>
          <w:tcPr>
            <w:tcW w:w="6215" w:type="dxa"/>
            <w:gridSpan w:val="5"/>
            <w:tcBorders>
              <w:top w:val="single" w:sz="8" w:space="0" w:color="auto"/>
              <w:left w:val="nil"/>
              <w:bottom w:val="single" w:sz="8" w:space="0" w:color="auto"/>
              <w:right w:val="single" w:sz="4" w:space="0" w:color="auto"/>
            </w:tcBorders>
            <w:shd w:val="clear" w:color="auto" w:fill="auto"/>
            <w:noWrap/>
            <w:vAlign w:val="center"/>
            <w:hideMark/>
          </w:tcPr>
          <w:p w:rsidR="00CC10E6" w:rsidRPr="00CC10E6" w:rsidRDefault="00CC10E6" w:rsidP="00F52217">
            <w:pPr>
              <w:jc w:val="center"/>
              <w:rPr>
                <w:b/>
                <w:bCs/>
                <w:sz w:val="16"/>
                <w:szCs w:val="16"/>
              </w:rPr>
            </w:pPr>
            <w:r w:rsidRPr="00CC10E6">
              <w:rPr>
                <w:b/>
                <w:bCs/>
                <w:sz w:val="16"/>
                <w:szCs w:val="16"/>
              </w:rPr>
              <w:t xml:space="preserve">Запланировано    из  областного  бюджета  на 2016 год </w:t>
            </w:r>
          </w:p>
        </w:tc>
        <w:tc>
          <w:tcPr>
            <w:tcW w:w="125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C10E6" w:rsidRPr="00CC10E6" w:rsidRDefault="00CC10E6" w:rsidP="00F52217">
            <w:pPr>
              <w:jc w:val="center"/>
              <w:rPr>
                <w:sz w:val="16"/>
                <w:szCs w:val="16"/>
              </w:rPr>
            </w:pPr>
            <w:r w:rsidRPr="00CC10E6">
              <w:rPr>
                <w:sz w:val="16"/>
                <w:szCs w:val="16"/>
              </w:rPr>
              <w:t>Выделено за  счет средств  районного  бюджета</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C10E6" w:rsidRPr="00CC10E6" w:rsidRDefault="00CC10E6" w:rsidP="00F52217">
            <w:pPr>
              <w:jc w:val="center"/>
              <w:rPr>
                <w:b/>
                <w:bCs/>
                <w:sz w:val="16"/>
                <w:szCs w:val="16"/>
              </w:rPr>
            </w:pPr>
          </w:p>
          <w:p w:rsidR="00CC10E6" w:rsidRPr="00CC10E6" w:rsidRDefault="00CC10E6" w:rsidP="00F52217">
            <w:pPr>
              <w:jc w:val="center"/>
              <w:rPr>
                <w:b/>
                <w:bCs/>
                <w:sz w:val="16"/>
                <w:szCs w:val="16"/>
              </w:rPr>
            </w:pPr>
            <w:r w:rsidRPr="00CC10E6">
              <w:rPr>
                <w:b/>
                <w:bCs/>
                <w:sz w:val="16"/>
                <w:szCs w:val="16"/>
              </w:rPr>
              <w:t>ВСЕГО</w:t>
            </w:r>
          </w:p>
        </w:tc>
      </w:tr>
      <w:tr w:rsidR="00CC10E6" w:rsidRPr="00C42345" w:rsidTr="00FB7AC0">
        <w:trPr>
          <w:trHeight w:val="856"/>
        </w:trPr>
        <w:tc>
          <w:tcPr>
            <w:tcW w:w="1939" w:type="dxa"/>
            <w:tcBorders>
              <w:top w:val="nil"/>
              <w:left w:val="single" w:sz="8" w:space="0" w:color="auto"/>
              <w:bottom w:val="single" w:sz="8" w:space="0" w:color="auto"/>
              <w:right w:val="single" w:sz="8" w:space="0" w:color="auto"/>
            </w:tcBorders>
            <w:shd w:val="clear" w:color="auto" w:fill="auto"/>
            <w:noWrap/>
            <w:vAlign w:val="center"/>
            <w:hideMark/>
          </w:tcPr>
          <w:p w:rsidR="00CC10E6" w:rsidRPr="00CC10E6" w:rsidRDefault="00CC10E6" w:rsidP="00F52217">
            <w:pPr>
              <w:jc w:val="center"/>
              <w:rPr>
                <w:sz w:val="18"/>
                <w:szCs w:val="18"/>
              </w:rPr>
            </w:pPr>
            <w:r w:rsidRPr="00CC10E6">
              <w:rPr>
                <w:sz w:val="18"/>
                <w:szCs w:val="18"/>
              </w:rPr>
              <w:t>Поселения</w:t>
            </w:r>
          </w:p>
        </w:tc>
        <w:tc>
          <w:tcPr>
            <w:tcW w:w="1246" w:type="dxa"/>
            <w:tcBorders>
              <w:top w:val="nil"/>
              <w:left w:val="nil"/>
              <w:bottom w:val="single" w:sz="8" w:space="0" w:color="auto"/>
              <w:right w:val="single" w:sz="8" w:space="0" w:color="auto"/>
            </w:tcBorders>
            <w:shd w:val="clear" w:color="auto" w:fill="auto"/>
            <w:noWrap/>
            <w:vAlign w:val="center"/>
            <w:hideMark/>
          </w:tcPr>
          <w:p w:rsidR="00CC10E6" w:rsidRPr="00CC10E6" w:rsidRDefault="00CC10E6" w:rsidP="00F52217">
            <w:pPr>
              <w:jc w:val="center"/>
              <w:rPr>
                <w:sz w:val="16"/>
                <w:szCs w:val="16"/>
              </w:rPr>
            </w:pPr>
            <w:r w:rsidRPr="00CC10E6">
              <w:rPr>
                <w:sz w:val="16"/>
                <w:szCs w:val="16"/>
              </w:rPr>
              <w:t>субсидии</w:t>
            </w:r>
          </w:p>
        </w:tc>
        <w:tc>
          <w:tcPr>
            <w:tcW w:w="1106" w:type="dxa"/>
            <w:tcBorders>
              <w:top w:val="nil"/>
              <w:left w:val="nil"/>
              <w:bottom w:val="single" w:sz="8" w:space="0" w:color="auto"/>
              <w:right w:val="single" w:sz="8" w:space="0" w:color="auto"/>
            </w:tcBorders>
            <w:shd w:val="clear" w:color="auto" w:fill="auto"/>
            <w:noWrap/>
            <w:vAlign w:val="center"/>
            <w:hideMark/>
          </w:tcPr>
          <w:p w:rsidR="00CC10E6" w:rsidRPr="00CC10E6" w:rsidRDefault="00CC10E6" w:rsidP="00F52217">
            <w:pPr>
              <w:jc w:val="center"/>
              <w:rPr>
                <w:sz w:val="16"/>
                <w:szCs w:val="16"/>
              </w:rPr>
            </w:pPr>
            <w:r w:rsidRPr="00CC10E6">
              <w:rPr>
                <w:sz w:val="16"/>
                <w:szCs w:val="16"/>
              </w:rPr>
              <w:t xml:space="preserve">субвенции  </w:t>
            </w:r>
          </w:p>
        </w:tc>
        <w:tc>
          <w:tcPr>
            <w:tcW w:w="1383" w:type="dxa"/>
            <w:tcBorders>
              <w:top w:val="nil"/>
              <w:left w:val="nil"/>
              <w:bottom w:val="single" w:sz="8" w:space="0" w:color="auto"/>
              <w:right w:val="single" w:sz="8" w:space="0" w:color="auto"/>
            </w:tcBorders>
            <w:shd w:val="clear" w:color="auto" w:fill="auto"/>
            <w:vAlign w:val="center"/>
            <w:hideMark/>
          </w:tcPr>
          <w:p w:rsidR="00CC10E6" w:rsidRPr="00CC10E6" w:rsidRDefault="00CC10E6" w:rsidP="00F52217">
            <w:pPr>
              <w:jc w:val="center"/>
              <w:rPr>
                <w:sz w:val="16"/>
                <w:szCs w:val="16"/>
              </w:rPr>
            </w:pPr>
            <w:r w:rsidRPr="00CC10E6">
              <w:rPr>
                <w:sz w:val="16"/>
                <w:szCs w:val="16"/>
              </w:rPr>
              <w:t>иные  межбюджетные  трансферты</w:t>
            </w:r>
          </w:p>
        </w:tc>
        <w:tc>
          <w:tcPr>
            <w:tcW w:w="1234" w:type="dxa"/>
            <w:tcBorders>
              <w:top w:val="nil"/>
              <w:left w:val="nil"/>
              <w:bottom w:val="single" w:sz="8" w:space="0" w:color="auto"/>
              <w:right w:val="single" w:sz="4" w:space="0" w:color="auto"/>
            </w:tcBorders>
            <w:shd w:val="clear" w:color="auto" w:fill="auto"/>
            <w:vAlign w:val="center"/>
            <w:hideMark/>
          </w:tcPr>
          <w:p w:rsidR="00CC10E6" w:rsidRPr="00CC10E6" w:rsidRDefault="00CC10E6" w:rsidP="00F52217">
            <w:pPr>
              <w:jc w:val="center"/>
              <w:rPr>
                <w:sz w:val="16"/>
                <w:szCs w:val="16"/>
              </w:rPr>
            </w:pPr>
            <w:r w:rsidRPr="00CC10E6">
              <w:rPr>
                <w:sz w:val="16"/>
                <w:szCs w:val="16"/>
              </w:rPr>
              <w:t xml:space="preserve">дотации </w:t>
            </w:r>
          </w:p>
          <w:p w:rsidR="00CC10E6" w:rsidRPr="00CC10E6" w:rsidRDefault="00CC10E6" w:rsidP="00F52217">
            <w:pPr>
              <w:jc w:val="center"/>
              <w:rPr>
                <w:sz w:val="16"/>
                <w:szCs w:val="16"/>
              </w:rPr>
            </w:pPr>
            <w:r w:rsidRPr="00CC10E6">
              <w:rPr>
                <w:sz w:val="16"/>
                <w:szCs w:val="16"/>
              </w:rPr>
              <w:t>(за счет субсидии и субвенции на РФФП)</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0E6" w:rsidRPr="00CC10E6" w:rsidRDefault="00CC10E6" w:rsidP="00F52217">
            <w:pPr>
              <w:jc w:val="center"/>
              <w:rPr>
                <w:sz w:val="16"/>
                <w:szCs w:val="16"/>
              </w:rPr>
            </w:pPr>
            <w:r w:rsidRPr="00CC10E6">
              <w:rPr>
                <w:sz w:val="16"/>
                <w:szCs w:val="16"/>
              </w:rPr>
              <w:t>итого  средства областного  бюджета</w:t>
            </w:r>
          </w:p>
        </w:tc>
        <w:tc>
          <w:tcPr>
            <w:tcW w:w="1258" w:type="dxa"/>
            <w:vMerge/>
            <w:tcBorders>
              <w:top w:val="single" w:sz="8" w:space="0" w:color="auto"/>
              <w:left w:val="single" w:sz="4" w:space="0" w:color="auto"/>
              <w:bottom w:val="single" w:sz="8" w:space="0" w:color="000000"/>
              <w:right w:val="single" w:sz="8" w:space="0" w:color="auto"/>
            </w:tcBorders>
            <w:vAlign w:val="center"/>
            <w:hideMark/>
          </w:tcPr>
          <w:p w:rsidR="00CC10E6" w:rsidRPr="00C42345" w:rsidRDefault="00CC10E6" w:rsidP="00F52217">
            <w:pPr>
              <w:rPr>
                <w:color w:val="0070C0"/>
                <w:sz w:val="16"/>
                <w:szCs w:val="16"/>
              </w:rPr>
            </w:pPr>
          </w:p>
        </w:tc>
        <w:tc>
          <w:tcPr>
            <w:tcW w:w="1246" w:type="dxa"/>
            <w:vMerge/>
            <w:tcBorders>
              <w:top w:val="single" w:sz="8" w:space="0" w:color="auto"/>
              <w:left w:val="single" w:sz="8" w:space="0" w:color="auto"/>
              <w:bottom w:val="single" w:sz="8" w:space="0" w:color="000000"/>
              <w:right w:val="single" w:sz="8" w:space="0" w:color="auto"/>
            </w:tcBorders>
            <w:vAlign w:val="center"/>
            <w:hideMark/>
          </w:tcPr>
          <w:p w:rsidR="00CC10E6" w:rsidRPr="00C42345" w:rsidRDefault="00CC10E6" w:rsidP="00F52217">
            <w:pPr>
              <w:rPr>
                <w:b/>
                <w:bCs/>
                <w:color w:val="0070C0"/>
                <w:sz w:val="16"/>
                <w:szCs w:val="16"/>
              </w:rPr>
            </w:pPr>
          </w:p>
        </w:tc>
      </w:tr>
      <w:tr w:rsidR="00CC10E6" w:rsidRPr="00C42345" w:rsidTr="00FB7AC0">
        <w:trPr>
          <w:trHeight w:val="243"/>
        </w:trPr>
        <w:tc>
          <w:tcPr>
            <w:tcW w:w="1939" w:type="dxa"/>
            <w:tcBorders>
              <w:top w:val="nil"/>
              <w:left w:val="single" w:sz="8" w:space="0" w:color="auto"/>
              <w:bottom w:val="single" w:sz="8" w:space="0" w:color="auto"/>
              <w:right w:val="single" w:sz="8" w:space="0" w:color="auto"/>
            </w:tcBorders>
            <w:shd w:val="clear" w:color="auto" w:fill="auto"/>
            <w:noWrap/>
            <w:vAlign w:val="center"/>
            <w:hideMark/>
          </w:tcPr>
          <w:p w:rsidR="00CC10E6" w:rsidRPr="00D24C97" w:rsidRDefault="00CC10E6" w:rsidP="00F52217">
            <w:pPr>
              <w:rPr>
                <w:bCs/>
                <w:sz w:val="16"/>
                <w:szCs w:val="16"/>
              </w:rPr>
            </w:pPr>
            <w:r w:rsidRPr="00D24C97">
              <w:rPr>
                <w:bCs/>
                <w:sz w:val="16"/>
                <w:szCs w:val="16"/>
              </w:rPr>
              <w:t xml:space="preserve">ВСЕГО </w:t>
            </w:r>
          </w:p>
          <w:p w:rsidR="00CC10E6" w:rsidRPr="00D24C97" w:rsidRDefault="00CC10E6" w:rsidP="00F52217">
            <w:pPr>
              <w:rPr>
                <w:bCs/>
                <w:sz w:val="16"/>
                <w:szCs w:val="16"/>
              </w:rPr>
            </w:pPr>
            <w:r w:rsidRPr="00D24C97">
              <w:rPr>
                <w:bCs/>
                <w:sz w:val="16"/>
                <w:szCs w:val="16"/>
              </w:rPr>
              <w:t xml:space="preserve">поступило  в  районный  бюджет  из  областного  бюджета </w:t>
            </w:r>
          </w:p>
        </w:tc>
        <w:tc>
          <w:tcPr>
            <w:tcW w:w="1246" w:type="dxa"/>
            <w:tcBorders>
              <w:top w:val="nil"/>
              <w:left w:val="nil"/>
              <w:bottom w:val="single" w:sz="8" w:space="0" w:color="auto"/>
              <w:right w:val="single" w:sz="8" w:space="0" w:color="auto"/>
            </w:tcBorders>
            <w:shd w:val="clear" w:color="auto" w:fill="auto"/>
            <w:noWrap/>
            <w:vAlign w:val="center"/>
            <w:hideMark/>
          </w:tcPr>
          <w:p w:rsidR="00CC10E6" w:rsidRPr="00D24C97" w:rsidRDefault="00CC10E6" w:rsidP="00F52217">
            <w:pPr>
              <w:jc w:val="center"/>
              <w:rPr>
                <w:b/>
                <w:bCs/>
                <w:sz w:val="16"/>
                <w:szCs w:val="16"/>
              </w:rPr>
            </w:pPr>
            <w:r w:rsidRPr="00D24C97">
              <w:rPr>
                <w:b/>
                <w:bCs/>
                <w:sz w:val="16"/>
                <w:szCs w:val="16"/>
              </w:rPr>
              <w:t>64 563 720,00</w:t>
            </w:r>
          </w:p>
        </w:tc>
        <w:tc>
          <w:tcPr>
            <w:tcW w:w="1106" w:type="dxa"/>
            <w:tcBorders>
              <w:top w:val="nil"/>
              <w:left w:val="nil"/>
              <w:bottom w:val="single" w:sz="8" w:space="0" w:color="auto"/>
              <w:right w:val="single" w:sz="8" w:space="0" w:color="auto"/>
            </w:tcBorders>
            <w:shd w:val="clear" w:color="auto" w:fill="auto"/>
            <w:noWrap/>
            <w:vAlign w:val="center"/>
            <w:hideMark/>
          </w:tcPr>
          <w:p w:rsidR="00CC10E6" w:rsidRPr="00D24C97" w:rsidRDefault="00CC10E6" w:rsidP="00F52217">
            <w:pPr>
              <w:jc w:val="center"/>
              <w:rPr>
                <w:b/>
                <w:bCs/>
                <w:sz w:val="16"/>
                <w:szCs w:val="16"/>
              </w:rPr>
            </w:pPr>
            <w:r w:rsidRPr="00D24C97">
              <w:rPr>
                <w:b/>
                <w:bCs/>
                <w:sz w:val="16"/>
                <w:szCs w:val="16"/>
              </w:rPr>
              <w:t>2 003 578,60</w:t>
            </w:r>
          </w:p>
        </w:tc>
        <w:tc>
          <w:tcPr>
            <w:tcW w:w="1383" w:type="dxa"/>
            <w:tcBorders>
              <w:top w:val="nil"/>
              <w:left w:val="nil"/>
              <w:bottom w:val="single" w:sz="8" w:space="0" w:color="auto"/>
              <w:right w:val="single" w:sz="8" w:space="0" w:color="auto"/>
            </w:tcBorders>
            <w:shd w:val="clear" w:color="auto" w:fill="auto"/>
            <w:noWrap/>
            <w:vAlign w:val="center"/>
            <w:hideMark/>
          </w:tcPr>
          <w:p w:rsidR="00CC10E6" w:rsidRPr="00D24C97" w:rsidRDefault="00CC10E6" w:rsidP="00F52217">
            <w:pPr>
              <w:jc w:val="center"/>
              <w:rPr>
                <w:b/>
                <w:bCs/>
                <w:sz w:val="16"/>
                <w:szCs w:val="16"/>
              </w:rPr>
            </w:pPr>
            <w:r w:rsidRPr="00D24C97">
              <w:rPr>
                <w:b/>
                <w:bCs/>
                <w:sz w:val="16"/>
                <w:szCs w:val="16"/>
              </w:rPr>
              <w:t>15 425,00</w:t>
            </w:r>
          </w:p>
        </w:tc>
        <w:tc>
          <w:tcPr>
            <w:tcW w:w="1234" w:type="dxa"/>
            <w:tcBorders>
              <w:top w:val="nil"/>
              <w:left w:val="nil"/>
              <w:bottom w:val="single" w:sz="8" w:space="0" w:color="auto"/>
              <w:right w:val="single" w:sz="8" w:space="0" w:color="auto"/>
            </w:tcBorders>
            <w:shd w:val="clear" w:color="auto" w:fill="auto"/>
            <w:noWrap/>
            <w:vAlign w:val="center"/>
            <w:hideMark/>
          </w:tcPr>
          <w:p w:rsidR="00CC10E6" w:rsidRPr="00D24C97" w:rsidRDefault="00CC10E6" w:rsidP="00F52217">
            <w:pPr>
              <w:jc w:val="center"/>
              <w:rPr>
                <w:b/>
                <w:bCs/>
                <w:sz w:val="16"/>
                <w:szCs w:val="16"/>
              </w:rPr>
            </w:pPr>
            <w:r w:rsidRPr="00D24C97">
              <w:rPr>
                <w:b/>
                <w:bCs/>
                <w:sz w:val="16"/>
                <w:szCs w:val="16"/>
              </w:rPr>
              <w:t>86 519 200,00</w:t>
            </w:r>
          </w:p>
        </w:tc>
        <w:tc>
          <w:tcPr>
            <w:tcW w:w="1246" w:type="dxa"/>
            <w:tcBorders>
              <w:top w:val="single" w:sz="4" w:space="0" w:color="auto"/>
              <w:left w:val="nil"/>
              <w:bottom w:val="single" w:sz="8" w:space="0" w:color="auto"/>
              <w:right w:val="single" w:sz="8" w:space="0" w:color="auto"/>
            </w:tcBorders>
            <w:shd w:val="clear" w:color="auto" w:fill="auto"/>
            <w:noWrap/>
            <w:vAlign w:val="center"/>
            <w:hideMark/>
          </w:tcPr>
          <w:p w:rsidR="00CC10E6" w:rsidRPr="00D24C97" w:rsidRDefault="00CC10E6" w:rsidP="00F52217">
            <w:pPr>
              <w:jc w:val="center"/>
              <w:rPr>
                <w:b/>
                <w:bCs/>
                <w:sz w:val="16"/>
                <w:szCs w:val="16"/>
              </w:rPr>
            </w:pPr>
            <w:r w:rsidRPr="00D24C97">
              <w:rPr>
                <w:b/>
                <w:bCs/>
                <w:sz w:val="16"/>
                <w:szCs w:val="16"/>
              </w:rPr>
              <w:t>153 101 923,60</w:t>
            </w:r>
          </w:p>
        </w:tc>
        <w:tc>
          <w:tcPr>
            <w:tcW w:w="1258" w:type="dxa"/>
            <w:tcBorders>
              <w:top w:val="nil"/>
              <w:left w:val="nil"/>
              <w:bottom w:val="single" w:sz="8" w:space="0" w:color="auto"/>
              <w:right w:val="single" w:sz="8" w:space="0" w:color="auto"/>
            </w:tcBorders>
            <w:shd w:val="clear" w:color="auto" w:fill="auto"/>
            <w:noWrap/>
            <w:vAlign w:val="center"/>
            <w:hideMark/>
          </w:tcPr>
          <w:p w:rsidR="00CC10E6" w:rsidRPr="00D24C97" w:rsidRDefault="00CC10E6" w:rsidP="00F52217">
            <w:pPr>
              <w:jc w:val="center"/>
              <w:rPr>
                <w:b/>
                <w:bCs/>
                <w:sz w:val="16"/>
                <w:szCs w:val="16"/>
              </w:rPr>
            </w:pPr>
            <w:r w:rsidRPr="00D24C97">
              <w:rPr>
                <w:b/>
                <w:bCs/>
                <w:sz w:val="16"/>
                <w:szCs w:val="16"/>
              </w:rPr>
              <w:t>2 470 089,30</w:t>
            </w:r>
          </w:p>
        </w:tc>
        <w:tc>
          <w:tcPr>
            <w:tcW w:w="1246" w:type="dxa"/>
            <w:tcBorders>
              <w:top w:val="nil"/>
              <w:left w:val="nil"/>
              <w:bottom w:val="single" w:sz="8" w:space="0" w:color="auto"/>
              <w:right w:val="single" w:sz="8" w:space="0" w:color="auto"/>
            </w:tcBorders>
            <w:shd w:val="clear" w:color="auto" w:fill="auto"/>
            <w:noWrap/>
            <w:vAlign w:val="center"/>
            <w:hideMark/>
          </w:tcPr>
          <w:p w:rsidR="00CC10E6" w:rsidRPr="00D24C97" w:rsidRDefault="00CC10E6" w:rsidP="00F52217">
            <w:pPr>
              <w:jc w:val="center"/>
              <w:rPr>
                <w:b/>
                <w:bCs/>
                <w:sz w:val="16"/>
                <w:szCs w:val="16"/>
              </w:rPr>
            </w:pPr>
            <w:r w:rsidRPr="00D24C97">
              <w:rPr>
                <w:b/>
                <w:bCs/>
                <w:sz w:val="16"/>
                <w:szCs w:val="16"/>
              </w:rPr>
              <w:t>155 572 012,90</w:t>
            </w:r>
          </w:p>
        </w:tc>
      </w:tr>
      <w:tr w:rsidR="00CC10E6" w:rsidRPr="00C42345" w:rsidTr="00FB7AC0">
        <w:trPr>
          <w:trHeight w:val="243"/>
        </w:trPr>
        <w:tc>
          <w:tcPr>
            <w:tcW w:w="1939" w:type="dxa"/>
            <w:tcBorders>
              <w:top w:val="nil"/>
              <w:left w:val="single" w:sz="8" w:space="0" w:color="auto"/>
              <w:bottom w:val="single" w:sz="8" w:space="0" w:color="auto"/>
              <w:right w:val="single" w:sz="8" w:space="0" w:color="auto"/>
            </w:tcBorders>
            <w:shd w:val="clear" w:color="auto" w:fill="auto"/>
            <w:vAlign w:val="center"/>
            <w:hideMark/>
          </w:tcPr>
          <w:p w:rsidR="00CC10E6" w:rsidRPr="007838A0" w:rsidRDefault="00CC10E6" w:rsidP="00CC10E6">
            <w:pPr>
              <w:rPr>
                <w:sz w:val="18"/>
                <w:szCs w:val="18"/>
              </w:rPr>
            </w:pPr>
            <w:proofErr w:type="spellStart"/>
            <w:r w:rsidRPr="007838A0">
              <w:rPr>
                <w:sz w:val="18"/>
                <w:szCs w:val="18"/>
              </w:rPr>
              <w:t>с.п</w:t>
            </w:r>
            <w:proofErr w:type="spellEnd"/>
            <w:r w:rsidRPr="007838A0">
              <w:rPr>
                <w:sz w:val="18"/>
                <w:szCs w:val="18"/>
              </w:rPr>
              <w:t>. Алакуртти</w:t>
            </w:r>
          </w:p>
        </w:tc>
        <w:tc>
          <w:tcPr>
            <w:tcW w:w="1246" w:type="dxa"/>
            <w:tcBorders>
              <w:top w:val="nil"/>
              <w:left w:val="nil"/>
              <w:bottom w:val="single" w:sz="8" w:space="0" w:color="auto"/>
              <w:right w:val="single" w:sz="8" w:space="0" w:color="auto"/>
            </w:tcBorders>
            <w:shd w:val="clear" w:color="auto" w:fill="auto"/>
            <w:noWrap/>
            <w:vAlign w:val="center"/>
          </w:tcPr>
          <w:p w:rsidR="00CC10E6" w:rsidRPr="007838A0" w:rsidRDefault="00FE61B6" w:rsidP="00F52217">
            <w:pPr>
              <w:jc w:val="center"/>
              <w:rPr>
                <w:sz w:val="16"/>
                <w:szCs w:val="16"/>
              </w:rPr>
            </w:pPr>
            <w:r w:rsidRPr="007838A0">
              <w:rPr>
                <w:sz w:val="16"/>
                <w:szCs w:val="16"/>
              </w:rPr>
              <w:t>1 077 700,0</w:t>
            </w:r>
          </w:p>
        </w:tc>
        <w:tc>
          <w:tcPr>
            <w:tcW w:w="1106" w:type="dxa"/>
            <w:tcBorders>
              <w:top w:val="nil"/>
              <w:left w:val="nil"/>
              <w:bottom w:val="single" w:sz="8" w:space="0" w:color="auto"/>
              <w:right w:val="single" w:sz="8" w:space="0" w:color="auto"/>
            </w:tcBorders>
            <w:shd w:val="clear" w:color="auto" w:fill="auto"/>
            <w:noWrap/>
            <w:vAlign w:val="center"/>
          </w:tcPr>
          <w:p w:rsidR="00CC10E6" w:rsidRPr="007838A0" w:rsidRDefault="00FE61B6" w:rsidP="00F52217">
            <w:pPr>
              <w:jc w:val="center"/>
              <w:rPr>
                <w:sz w:val="16"/>
                <w:szCs w:val="16"/>
              </w:rPr>
            </w:pPr>
            <w:r w:rsidRPr="007838A0">
              <w:rPr>
                <w:sz w:val="16"/>
                <w:szCs w:val="16"/>
              </w:rPr>
              <w:t>472 951,1</w:t>
            </w:r>
          </w:p>
        </w:tc>
        <w:tc>
          <w:tcPr>
            <w:tcW w:w="1383" w:type="dxa"/>
            <w:tcBorders>
              <w:top w:val="nil"/>
              <w:left w:val="nil"/>
              <w:bottom w:val="single" w:sz="8" w:space="0" w:color="auto"/>
              <w:right w:val="single" w:sz="8" w:space="0" w:color="auto"/>
            </w:tcBorders>
            <w:shd w:val="clear" w:color="auto" w:fill="auto"/>
            <w:noWrap/>
            <w:vAlign w:val="center"/>
          </w:tcPr>
          <w:p w:rsidR="00CC10E6" w:rsidRPr="007838A0" w:rsidRDefault="00FE61B6" w:rsidP="00F52217">
            <w:pPr>
              <w:jc w:val="center"/>
              <w:rPr>
                <w:sz w:val="16"/>
                <w:szCs w:val="16"/>
              </w:rPr>
            </w:pPr>
            <w:r w:rsidRPr="007838A0">
              <w:rPr>
                <w:sz w:val="16"/>
                <w:szCs w:val="16"/>
              </w:rPr>
              <w:t>935,0</w:t>
            </w:r>
          </w:p>
        </w:tc>
        <w:tc>
          <w:tcPr>
            <w:tcW w:w="1234" w:type="dxa"/>
            <w:tcBorders>
              <w:top w:val="nil"/>
              <w:left w:val="nil"/>
              <w:bottom w:val="nil"/>
              <w:right w:val="single" w:sz="8" w:space="0" w:color="auto"/>
            </w:tcBorders>
            <w:shd w:val="clear" w:color="auto" w:fill="auto"/>
            <w:noWrap/>
            <w:vAlign w:val="center"/>
          </w:tcPr>
          <w:p w:rsidR="00CC10E6" w:rsidRPr="007838A0" w:rsidRDefault="00FE61B6" w:rsidP="00F52217">
            <w:pPr>
              <w:jc w:val="center"/>
              <w:rPr>
                <w:sz w:val="16"/>
                <w:szCs w:val="16"/>
              </w:rPr>
            </w:pPr>
            <w:r w:rsidRPr="007838A0">
              <w:rPr>
                <w:sz w:val="16"/>
                <w:szCs w:val="16"/>
              </w:rPr>
              <w:t>4 692 700,0</w:t>
            </w:r>
          </w:p>
        </w:tc>
        <w:tc>
          <w:tcPr>
            <w:tcW w:w="1246" w:type="dxa"/>
            <w:tcBorders>
              <w:top w:val="nil"/>
              <w:left w:val="nil"/>
              <w:bottom w:val="single" w:sz="8" w:space="0" w:color="auto"/>
              <w:right w:val="single" w:sz="8" w:space="0" w:color="auto"/>
            </w:tcBorders>
            <w:shd w:val="clear" w:color="auto" w:fill="auto"/>
            <w:noWrap/>
            <w:vAlign w:val="center"/>
          </w:tcPr>
          <w:p w:rsidR="00CC10E6" w:rsidRPr="007838A0" w:rsidRDefault="00FE61B6" w:rsidP="00F52217">
            <w:pPr>
              <w:jc w:val="center"/>
              <w:rPr>
                <w:b/>
                <w:bCs/>
                <w:sz w:val="16"/>
                <w:szCs w:val="16"/>
              </w:rPr>
            </w:pPr>
            <w:r w:rsidRPr="007838A0">
              <w:rPr>
                <w:b/>
                <w:bCs/>
                <w:sz w:val="16"/>
                <w:szCs w:val="16"/>
              </w:rPr>
              <w:t>6 244 286,1</w:t>
            </w:r>
          </w:p>
        </w:tc>
        <w:tc>
          <w:tcPr>
            <w:tcW w:w="1258" w:type="dxa"/>
            <w:tcBorders>
              <w:top w:val="nil"/>
              <w:left w:val="nil"/>
              <w:bottom w:val="single" w:sz="8" w:space="0" w:color="auto"/>
              <w:right w:val="single" w:sz="8" w:space="0" w:color="auto"/>
            </w:tcBorders>
            <w:shd w:val="clear" w:color="auto" w:fill="auto"/>
            <w:noWrap/>
            <w:vAlign w:val="center"/>
          </w:tcPr>
          <w:p w:rsidR="00CC10E6" w:rsidRPr="007838A0" w:rsidRDefault="00FE61B6" w:rsidP="00F52217">
            <w:pPr>
              <w:jc w:val="center"/>
              <w:rPr>
                <w:sz w:val="16"/>
                <w:szCs w:val="16"/>
              </w:rPr>
            </w:pPr>
            <w:r w:rsidRPr="007838A0">
              <w:rPr>
                <w:sz w:val="16"/>
                <w:szCs w:val="16"/>
              </w:rPr>
              <w:t>197 376,25</w:t>
            </w:r>
          </w:p>
        </w:tc>
        <w:tc>
          <w:tcPr>
            <w:tcW w:w="1246" w:type="dxa"/>
            <w:tcBorders>
              <w:top w:val="nil"/>
              <w:left w:val="nil"/>
              <w:bottom w:val="single" w:sz="8" w:space="0" w:color="auto"/>
              <w:right w:val="single" w:sz="8" w:space="0" w:color="auto"/>
            </w:tcBorders>
            <w:shd w:val="clear" w:color="auto" w:fill="auto"/>
            <w:noWrap/>
            <w:vAlign w:val="center"/>
          </w:tcPr>
          <w:p w:rsidR="00CC10E6" w:rsidRPr="007838A0" w:rsidRDefault="00A71583" w:rsidP="00F52217">
            <w:pPr>
              <w:jc w:val="center"/>
              <w:rPr>
                <w:b/>
                <w:bCs/>
                <w:sz w:val="16"/>
                <w:szCs w:val="16"/>
              </w:rPr>
            </w:pPr>
            <w:r w:rsidRPr="007838A0">
              <w:rPr>
                <w:b/>
                <w:bCs/>
                <w:sz w:val="16"/>
                <w:szCs w:val="16"/>
              </w:rPr>
              <w:t>6 441 661,35</w:t>
            </w:r>
          </w:p>
        </w:tc>
      </w:tr>
      <w:tr w:rsidR="007838A0" w:rsidRPr="00C42345" w:rsidTr="00FB7AC0">
        <w:trPr>
          <w:trHeight w:val="243"/>
        </w:trPr>
        <w:tc>
          <w:tcPr>
            <w:tcW w:w="1939" w:type="dxa"/>
            <w:tcBorders>
              <w:top w:val="nil"/>
              <w:left w:val="single" w:sz="8" w:space="0" w:color="auto"/>
              <w:bottom w:val="single" w:sz="8" w:space="0" w:color="auto"/>
              <w:right w:val="single" w:sz="8" w:space="0" w:color="auto"/>
            </w:tcBorders>
            <w:shd w:val="clear" w:color="auto" w:fill="auto"/>
            <w:vAlign w:val="center"/>
          </w:tcPr>
          <w:p w:rsidR="007838A0" w:rsidRPr="007838A0" w:rsidRDefault="007838A0" w:rsidP="00F52217">
            <w:pPr>
              <w:rPr>
                <w:sz w:val="18"/>
                <w:szCs w:val="18"/>
              </w:rPr>
            </w:pPr>
            <w:r w:rsidRPr="007838A0">
              <w:rPr>
                <w:sz w:val="18"/>
                <w:szCs w:val="18"/>
              </w:rPr>
              <w:t>доля   поселения</w:t>
            </w:r>
            <w:proofErr w:type="gramStart"/>
            <w:r w:rsidRPr="007838A0">
              <w:rPr>
                <w:sz w:val="18"/>
                <w:szCs w:val="18"/>
              </w:rPr>
              <w:t xml:space="preserve"> (%)</w:t>
            </w:r>
            <w:proofErr w:type="gramEnd"/>
          </w:p>
        </w:tc>
        <w:tc>
          <w:tcPr>
            <w:tcW w:w="1246" w:type="dxa"/>
            <w:tcBorders>
              <w:top w:val="nil"/>
              <w:left w:val="nil"/>
              <w:bottom w:val="single" w:sz="8" w:space="0" w:color="auto"/>
              <w:right w:val="single" w:sz="8" w:space="0" w:color="auto"/>
            </w:tcBorders>
            <w:shd w:val="clear" w:color="auto" w:fill="auto"/>
            <w:noWrap/>
            <w:vAlign w:val="center"/>
          </w:tcPr>
          <w:p w:rsidR="007838A0" w:rsidRPr="007838A0" w:rsidRDefault="007838A0" w:rsidP="00F52217">
            <w:pPr>
              <w:jc w:val="center"/>
              <w:rPr>
                <w:sz w:val="16"/>
                <w:szCs w:val="16"/>
              </w:rPr>
            </w:pPr>
            <w:r w:rsidRPr="007838A0">
              <w:rPr>
                <w:sz w:val="16"/>
                <w:szCs w:val="16"/>
              </w:rPr>
              <w:t>1,7%</w:t>
            </w:r>
          </w:p>
        </w:tc>
        <w:tc>
          <w:tcPr>
            <w:tcW w:w="1106" w:type="dxa"/>
            <w:tcBorders>
              <w:top w:val="nil"/>
              <w:left w:val="nil"/>
              <w:bottom w:val="single" w:sz="8" w:space="0" w:color="auto"/>
              <w:right w:val="single" w:sz="8" w:space="0" w:color="auto"/>
            </w:tcBorders>
            <w:shd w:val="clear" w:color="auto" w:fill="auto"/>
            <w:noWrap/>
            <w:vAlign w:val="center"/>
          </w:tcPr>
          <w:p w:rsidR="007838A0" w:rsidRPr="00A71583" w:rsidRDefault="007838A0" w:rsidP="00F52217">
            <w:pPr>
              <w:jc w:val="center"/>
              <w:rPr>
                <w:sz w:val="16"/>
                <w:szCs w:val="16"/>
              </w:rPr>
            </w:pPr>
            <w:r w:rsidRPr="00A71583">
              <w:rPr>
                <w:sz w:val="16"/>
                <w:szCs w:val="16"/>
              </w:rPr>
              <w:t>23,6%</w:t>
            </w:r>
          </w:p>
        </w:tc>
        <w:tc>
          <w:tcPr>
            <w:tcW w:w="1383" w:type="dxa"/>
            <w:tcBorders>
              <w:top w:val="nil"/>
              <w:left w:val="nil"/>
              <w:bottom w:val="single" w:sz="8" w:space="0" w:color="auto"/>
              <w:right w:val="single" w:sz="8" w:space="0" w:color="auto"/>
            </w:tcBorders>
            <w:shd w:val="clear" w:color="auto" w:fill="auto"/>
            <w:noWrap/>
            <w:vAlign w:val="center"/>
          </w:tcPr>
          <w:p w:rsidR="007838A0" w:rsidRPr="00A71583" w:rsidRDefault="007838A0" w:rsidP="00F52217">
            <w:pPr>
              <w:jc w:val="center"/>
              <w:rPr>
                <w:sz w:val="16"/>
                <w:szCs w:val="16"/>
              </w:rPr>
            </w:pPr>
            <w:r w:rsidRPr="00A71583">
              <w:rPr>
                <w:sz w:val="16"/>
                <w:szCs w:val="16"/>
              </w:rPr>
              <w:t>6,1%</w:t>
            </w:r>
          </w:p>
        </w:tc>
        <w:tc>
          <w:tcPr>
            <w:tcW w:w="1234" w:type="dxa"/>
            <w:tcBorders>
              <w:top w:val="single" w:sz="8" w:space="0" w:color="auto"/>
              <w:left w:val="nil"/>
              <w:bottom w:val="single" w:sz="8" w:space="0" w:color="auto"/>
              <w:right w:val="single" w:sz="8" w:space="0" w:color="auto"/>
            </w:tcBorders>
            <w:shd w:val="clear" w:color="auto" w:fill="auto"/>
            <w:noWrap/>
            <w:vAlign w:val="center"/>
          </w:tcPr>
          <w:p w:rsidR="007838A0" w:rsidRPr="00A71583" w:rsidRDefault="007838A0" w:rsidP="00F52217">
            <w:pPr>
              <w:jc w:val="center"/>
              <w:rPr>
                <w:sz w:val="16"/>
                <w:szCs w:val="16"/>
              </w:rPr>
            </w:pPr>
            <w:r w:rsidRPr="00A71583">
              <w:rPr>
                <w:sz w:val="16"/>
                <w:szCs w:val="16"/>
              </w:rPr>
              <w:t>5,4%</w:t>
            </w:r>
          </w:p>
        </w:tc>
        <w:tc>
          <w:tcPr>
            <w:tcW w:w="1246" w:type="dxa"/>
            <w:tcBorders>
              <w:top w:val="nil"/>
              <w:left w:val="nil"/>
              <w:bottom w:val="single" w:sz="8" w:space="0" w:color="auto"/>
              <w:right w:val="single" w:sz="8" w:space="0" w:color="auto"/>
            </w:tcBorders>
            <w:shd w:val="clear" w:color="auto" w:fill="auto"/>
            <w:noWrap/>
            <w:vAlign w:val="center"/>
          </w:tcPr>
          <w:p w:rsidR="007838A0" w:rsidRPr="00A71583" w:rsidRDefault="007838A0" w:rsidP="00F52217">
            <w:pPr>
              <w:jc w:val="center"/>
              <w:rPr>
                <w:sz w:val="16"/>
                <w:szCs w:val="16"/>
              </w:rPr>
            </w:pPr>
            <w:r w:rsidRPr="00A71583">
              <w:rPr>
                <w:sz w:val="16"/>
                <w:szCs w:val="16"/>
              </w:rPr>
              <w:t>4,1%</w:t>
            </w:r>
          </w:p>
        </w:tc>
        <w:tc>
          <w:tcPr>
            <w:tcW w:w="1258" w:type="dxa"/>
            <w:tcBorders>
              <w:top w:val="nil"/>
              <w:left w:val="nil"/>
              <w:bottom w:val="single" w:sz="8" w:space="0" w:color="auto"/>
              <w:right w:val="single" w:sz="8" w:space="0" w:color="auto"/>
            </w:tcBorders>
            <w:shd w:val="clear" w:color="auto" w:fill="auto"/>
            <w:noWrap/>
            <w:vAlign w:val="center"/>
          </w:tcPr>
          <w:p w:rsidR="007838A0" w:rsidRPr="00A71583" w:rsidRDefault="007838A0" w:rsidP="00F52217">
            <w:pPr>
              <w:jc w:val="center"/>
              <w:rPr>
                <w:sz w:val="16"/>
                <w:szCs w:val="16"/>
              </w:rPr>
            </w:pPr>
            <w:r w:rsidRPr="00A71583">
              <w:rPr>
                <w:sz w:val="16"/>
                <w:szCs w:val="16"/>
              </w:rPr>
              <w:t>8,0%</w:t>
            </w:r>
          </w:p>
        </w:tc>
        <w:tc>
          <w:tcPr>
            <w:tcW w:w="1246" w:type="dxa"/>
            <w:tcBorders>
              <w:top w:val="nil"/>
              <w:left w:val="nil"/>
              <w:bottom w:val="single" w:sz="8" w:space="0" w:color="auto"/>
              <w:right w:val="single" w:sz="8" w:space="0" w:color="auto"/>
            </w:tcBorders>
            <w:shd w:val="clear" w:color="auto" w:fill="auto"/>
            <w:noWrap/>
            <w:vAlign w:val="center"/>
          </w:tcPr>
          <w:p w:rsidR="007838A0" w:rsidRPr="00A71583" w:rsidRDefault="007838A0" w:rsidP="00F52217">
            <w:pPr>
              <w:jc w:val="center"/>
              <w:rPr>
                <w:sz w:val="16"/>
                <w:szCs w:val="16"/>
              </w:rPr>
            </w:pPr>
            <w:r w:rsidRPr="00A71583">
              <w:rPr>
                <w:sz w:val="16"/>
                <w:szCs w:val="16"/>
              </w:rPr>
              <w:t>4,1%</w:t>
            </w:r>
          </w:p>
        </w:tc>
      </w:tr>
    </w:tbl>
    <w:p w:rsidR="00CC10E6" w:rsidRDefault="00CC10E6" w:rsidP="00CC10E6">
      <w:pPr>
        <w:jc w:val="both"/>
        <w:rPr>
          <w:color w:val="0070C0"/>
        </w:rPr>
      </w:pPr>
    </w:p>
    <w:p w:rsidR="009B090C" w:rsidRPr="00FB7AC0" w:rsidRDefault="00CC10E6" w:rsidP="009B090C">
      <w:pPr>
        <w:ind w:firstLine="708"/>
        <w:jc w:val="both"/>
        <w:rPr>
          <w:color w:val="000000"/>
          <w:sz w:val="22"/>
          <w:szCs w:val="22"/>
        </w:rPr>
      </w:pPr>
      <w:r w:rsidRPr="00FB7AC0">
        <w:rPr>
          <w:sz w:val="22"/>
          <w:szCs w:val="22"/>
        </w:rPr>
        <w:t xml:space="preserve">Финансовая  помощь, поступившая  в  районный  бюджет  из вышестоящих  бюджетов,  выделена  в  бюджет  </w:t>
      </w:r>
      <w:proofErr w:type="spellStart"/>
      <w:r w:rsidR="007838A0" w:rsidRPr="00FB7AC0">
        <w:rPr>
          <w:sz w:val="22"/>
          <w:szCs w:val="22"/>
        </w:rPr>
        <w:t>с.п</w:t>
      </w:r>
      <w:proofErr w:type="spellEnd"/>
      <w:r w:rsidR="007838A0" w:rsidRPr="00FB7AC0">
        <w:rPr>
          <w:sz w:val="22"/>
          <w:szCs w:val="22"/>
        </w:rPr>
        <w:t>. Алакуртти</w:t>
      </w:r>
      <w:r w:rsidRPr="00FB7AC0">
        <w:rPr>
          <w:sz w:val="22"/>
          <w:szCs w:val="22"/>
        </w:rPr>
        <w:t xml:space="preserve">  в   объеме  4</w:t>
      </w:r>
      <w:r w:rsidR="007838A0" w:rsidRPr="00FB7AC0">
        <w:rPr>
          <w:sz w:val="22"/>
          <w:szCs w:val="22"/>
        </w:rPr>
        <w:t>,1%</w:t>
      </w:r>
      <w:r w:rsidRPr="00FB7AC0">
        <w:rPr>
          <w:sz w:val="22"/>
          <w:szCs w:val="22"/>
        </w:rPr>
        <w:t xml:space="preserve">, </w:t>
      </w:r>
      <w:r w:rsidR="009B090C" w:rsidRPr="00FB7AC0">
        <w:rPr>
          <w:color w:val="000000"/>
          <w:sz w:val="22"/>
          <w:szCs w:val="22"/>
        </w:rPr>
        <w:t xml:space="preserve">где   в  абсолютном выражении  преобладают   дотации  (4 692,7 </w:t>
      </w:r>
      <w:proofErr w:type="spellStart"/>
      <w:r w:rsidR="009B090C" w:rsidRPr="00FB7AC0">
        <w:rPr>
          <w:color w:val="000000"/>
          <w:sz w:val="22"/>
          <w:szCs w:val="22"/>
        </w:rPr>
        <w:t>тыс</w:t>
      </w:r>
      <w:proofErr w:type="gramStart"/>
      <w:r w:rsidR="009B090C" w:rsidRPr="00FB7AC0">
        <w:rPr>
          <w:color w:val="000000"/>
          <w:sz w:val="22"/>
          <w:szCs w:val="22"/>
        </w:rPr>
        <w:t>.р</w:t>
      </w:r>
      <w:proofErr w:type="gramEnd"/>
      <w:r w:rsidR="009B090C" w:rsidRPr="00FB7AC0">
        <w:rPr>
          <w:color w:val="000000"/>
          <w:sz w:val="22"/>
          <w:szCs w:val="22"/>
        </w:rPr>
        <w:t>ублей</w:t>
      </w:r>
      <w:proofErr w:type="spellEnd"/>
      <w:r w:rsidR="009B090C" w:rsidRPr="00FB7AC0">
        <w:rPr>
          <w:color w:val="000000"/>
          <w:sz w:val="22"/>
          <w:szCs w:val="22"/>
        </w:rPr>
        <w:t>) и субсидии (1 077,7 тыс. рублей)..</w:t>
      </w:r>
    </w:p>
    <w:p w:rsidR="00CC10E6" w:rsidRPr="00FB7AC0" w:rsidRDefault="00CC10E6" w:rsidP="00CC10E6">
      <w:pPr>
        <w:tabs>
          <w:tab w:val="left" w:pos="7380"/>
        </w:tabs>
        <w:ind w:firstLine="709"/>
        <w:jc w:val="both"/>
        <w:rPr>
          <w:sz w:val="22"/>
          <w:szCs w:val="22"/>
        </w:rPr>
      </w:pPr>
      <w:r w:rsidRPr="00FB7AC0">
        <w:rPr>
          <w:sz w:val="22"/>
          <w:szCs w:val="22"/>
        </w:rPr>
        <w:t xml:space="preserve">За  счет средств  районного  бюджета  бюджету  поселения дополнительно выделено – </w:t>
      </w:r>
      <w:r w:rsidR="007838A0" w:rsidRPr="00FB7AC0">
        <w:rPr>
          <w:sz w:val="22"/>
          <w:szCs w:val="22"/>
        </w:rPr>
        <w:t>197,4</w:t>
      </w:r>
      <w:r w:rsidRPr="00FB7AC0">
        <w:rPr>
          <w:sz w:val="22"/>
          <w:szCs w:val="22"/>
        </w:rPr>
        <w:t xml:space="preserve"> тыс. рублей,  в  </w:t>
      </w:r>
      <w:proofErr w:type="spellStart"/>
      <w:r w:rsidRPr="00FB7AC0">
        <w:rPr>
          <w:sz w:val="22"/>
          <w:szCs w:val="22"/>
        </w:rPr>
        <w:t>т.ч</w:t>
      </w:r>
      <w:proofErr w:type="spellEnd"/>
      <w:r w:rsidRPr="00FB7AC0">
        <w:rPr>
          <w:sz w:val="22"/>
          <w:szCs w:val="22"/>
        </w:rPr>
        <w:t>.:</w:t>
      </w:r>
    </w:p>
    <w:p w:rsidR="00CC10E6" w:rsidRPr="00FB7AC0" w:rsidRDefault="00CC10E6" w:rsidP="006E3949">
      <w:pPr>
        <w:pStyle w:val="a3"/>
        <w:widowControl/>
        <w:numPr>
          <w:ilvl w:val="0"/>
          <w:numId w:val="5"/>
        </w:numPr>
        <w:tabs>
          <w:tab w:val="left" w:pos="709"/>
        </w:tabs>
        <w:ind w:left="0" w:firstLine="360"/>
        <w:jc w:val="both"/>
        <w:rPr>
          <w:rFonts w:ascii="Times New Roman" w:hAnsi="Times New Roman" w:cs="Times New Roman"/>
          <w:color w:val="auto"/>
          <w:sz w:val="22"/>
          <w:szCs w:val="22"/>
        </w:rPr>
      </w:pPr>
      <w:r w:rsidRPr="00FB7AC0">
        <w:rPr>
          <w:rFonts w:ascii="Times New Roman" w:hAnsi="Times New Roman" w:cs="Times New Roman"/>
          <w:color w:val="auto"/>
          <w:sz w:val="22"/>
          <w:szCs w:val="22"/>
        </w:rPr>
        <w:t xml:space="preserve">иные  МБТ  на реструктуризацию  задолженности  прошлых  лет   по страховым  взносам и  пеням,  в  сумме   – </w:t>
      </w:r>
      <w:r w:rsidR="007838A0" w:rsidRPr="00FB7AC0">
        <w:rPr>
          <w:rFonts w:ascii="Times New Roman" w:hAnsi="Times New Roman" w:cs="Times New Roman"/>
          <w:color w:val="auto"/>
          <w:sz w:val="22"/>
          <w:szCs w:val="22"/>
        </w:rPr>
        <w:t>19,8</w:t>
      </w:r>
      <w:r w:rsidRPr="00FB7AC0">
        <w:rPr>
          <w:rFonts w:ascii="Times New Roman" w:hAnsi="Times New Roman" w:cs="Times New Roman"/>
          <w:color w:val="auto"/>
          <w:sz w:val="22"/>
          <w:szCs w:val="22"/>
        </w:rPr>
        <w:t xml:space="preserve"> тыс. рублей; </w:t>
      </w:r>
    </w:p>
    <w:p w:rsidR="00CC10E6" w:rsidRPr="00FB7AC0" w:rsidRDefault="00CC10E6" w:rsidP="006E3949">
      <w:pPr>
        <w:pStyle w:val="a3"/>
        <w:widowControl/>
        <w:numPr>
          <w:ilvl w:val="0"/>
          <w:numId w:val="5"/>
        </w:numPr>
        <w:tabs>
          <w:tab w:val="left" w:pos="7380"/>
        </w:tabs>
        <w:jc w:val="both"/>
        <w:rPr>
          <w:rFonts w:ascii="Times New Roman" w:hAnsi="Times New Roman" w:cs="Times New Roman"/>
          <w:color w:val="auto"/>
          <w:sz w:val="22"/>
          <w:szCs w:val="22"/>
        </w:rPr>
      </w:pPr>
      <w:r w:rsidRPr="00FB7AC0">
        <w:rPr>
          <w:rFonts w:ascii="Times New Roman" w:hAnsi="Times New Roman" w:cs="Times New Roman"/>
          <w:color w:val="auto"/>
          <w:sz w:val="22"/>
          <w:szCs w:val="22"/>
        </w:rPr>
        <w:t xml:space="preserve">дотации  РФФПП  в  сумме   </w:t>
      </w:r>
      <w:r w:rsidR="007838A0" w:rsidRPr="00FB7AC0">
        <w:rPr>
          <w:rFonts w:ascii="Times New Roman" w:hAnsi="Times New Roman" w:cs="Times New Roman"/>
          <w:color w:val="auto"/>
          <w:sz w:val="22"/>
          <w:szCs w:val="22"/>
        </w:rPr>
        <w:t>20,3</w:t>
      </w:r>
      <w:r w:rsidRPr="00FB7AC0">
        <w:rPr>
          <w:rFonts w:ascii="Times New Roman" w:hAnsi="Times New Roman" w:cs="Times New Roman"/>
          <w:color w:val="auto"/>
          <w:sz w:val="22"/>
          <w:szCs w:val="22"/>
        </w:rPr>
        <w:t xml:space="preserve"> тыс. рублей. </w:t>
      </w:r>
    </w:p>
    <w:p w:rsidR="007838A0" w:rsidRPr="00FB7AC0" w:rsidRDefault="007838A0" w:rsidP="006E3949">
      <w:pPr>
        <w:pStyle w:val="a3"/>
        <w:widowControl/>
        <w:numPr>
          <w:ilvl w:val="0"/>
          <w:numId w:val="5"/>
        </w:numPr>
        <w:tabs>
          <w:tab w:val="left" w:pos="709"/>
        </w:tabs>
        <w:ind w:left="0" w:firstLine="360"/>
        <w:jc w:val="both"/>
        <w:rPr>
          <w:rFonts w:ascii="Times New Roman" w:hAnsi="Times New Roman" w:cs="Times New Roman"/>
          <w:color w:val="auto"/>
          <w:sz w:val="22"/>
          <w:szCs w:val="22"/>
        </w:rPr>
      </w:pPr>
      <w:r w:rsidRPr="00FB7AC0">
        <w:rPr>
          <w:rFonts w:ascii="Times New Roman" w:hAnsi="Times New Roman" w:cs="Times New Roman"/>
          <w:color w:val="auto"/>
          <w:sz w:val="22"/>
          <w:szCs w:val="22"/>
        </w:rPr>
        <w:t>иные МБТ на компенсацию выпадающих доходов бюджетов сельских поселений от арендной платы за земельные участки, расположенные в границах сельских поселений, государственная собственность на которые не разграничена, в сумме 157,3 тыс. рублей.</w:t>
      </w:r>
    </w:p>
    <w:p w:rsidR="00CC10E6" w:rsidRPr="00FB7AC0" w:rsidRDefault="00CC10E6" w:rsidP="00CC10E6">
      <w:pPr>
        <w:pStyle w:val="a3"/>
        <w:tabs>
          <w:tab w:val="left" w:pos="709"/>
        </w:tabs>
        <w:ind w:left="360"/>
        <w:jc w:val="both"/>
        <w:rPr>
          <w:color w:val="auto"/>
          <w:sz w:val="22"/>
          <w:szCs w:val="22"/>
        </w:rPr>
      </w:pPr>
    </w:p>
    <w:p w:rsidR="00CC10E6" w:rsidRPr="00FB7AC0" w:rsidRDefault="00CC10E6" w:rsidP="00CC10E6">
      <w:pPr>
        <w:autoSpaceDE w:val="0"/>
        <w:autoSpaceDN w:val="0"/>
        <w:adjustRightInd w:val="0"/>
        <w:ind w:firstLine="540"/>
        <w:jc w:val="both"/>
        <w:rPr>
          <w:b/>
          <w:snapToGrid w:val="0"/>
          <w:sz w:val="22"/>
          <w:szCs w:val="22"/>
        </w:rPr>
      </w:pPr>
      <w:r w:rsidRPr="00FB7AC0">
        <w:rPr>
          <w:b/>
          <w:snapToGrid w:val="0"/>
          <w:sz w:val="22"/>
          <w:szCs w:val="22"/>
        </w:rPr>
        <w:t>Анализ  безвозмездных  поступлений  в  динамике  2013 - 2016 годов:</w:t>
      </w:r>
    </w:p>
    <w:p w:rsidR="00CC10E6" w:rsidRPr="00160379" w:rsidRDefault="00CC10E6" w:rsidP="00CC10E6">
      <w:pPr>
        <w:ind w:firstLine="540"/>
        <w:jc w:val="right"/>
        <w:rPr>
          <w:sz w:val="20"/>
          <w:szCs w:val="20"/>
        </w:rPr>
      </w:pPr>
      <w:r w:rsidRPr="00F100E5">
        <w:rPr>
          <w:sz w:val="22"/>
          <w:szCs w:val="22"/>
        </w:rPr>
        <w:t xml:space="preserve">                                                                                                                                       </w:t>
      </w:r>
      <w:r w:rsidRPr="00160379">
        <w:rPr>
          <w:sz w:val="20"/>
          <w:szCs w:val="20"/>
        </w:rPr>
        <w:t>(тыс. рублей)</w:t>
      </w:r>
    </w:p>
    <w:tbl>
      <w:tblPr>
        <w:tblW w:w="10375" w:type="dxa"/>
        <w:tblInd w:w="-318" w:type="dxa"/>
        <w:tblLook w:val="04A0" w:firstRow="1" w:lastRow="0" w:firstColumn="1" w:lastColumn="0" w:noHBand="0" w:noVBand="1"/>
      </w:tblPr>
      <w:tblGrid>
        <w:gridCol w:w="5260"/>
        <w:gridCol w:w="1279"/>
        <w:gridCol w:w="1278"/>
        <w:gridCol w:w="1279"/>
        <w:gridCol w:w="1279"/>
      </w:tblGrid>
      <w:tr w:rsidR="00CC10E6" w:rsidRPr="00F850B7" w:rsidTr="00266B39">
        <w:trPr>
          <w:trHeight w:val="686"/>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0E6" w:rsidRPr="00C423AE" w:rsidRDefault="00CC10E6" w:rsidP="00F52217">
            <w:pPr>
              <w:jc w:val="center"/>
              <w:rPr>
                <w:sz w:val="18"/>
                <w:szCs w:val="18"/>
              </w:rPr>
            </w:pPr>
            <w:r w:rsidRPr="00C423AE">
              <w:rPr>
                <w:sz w:val="18"/>
                <w:szCs w:val="18"/>
              </w:rPr>
              <w:t>Наименование дохода</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0E6" w:rsidRPr="00C423AE" w:rsidRDefault="00CC10E6" w:rsidP="00F52217">
            <w:pPr>
              <w:jc w:val="center"/>
              <w:rPr>
                <w:sz w:val="18"/>
                <w:szCs w:val="18"/>
              </w:rPr>
            </w:pPr>
            <w:r w:rsidRPr="00C423AE">
              <w:rPr>
                <w:sz w:val="18"/>
                <w:szCs w:val="18"/>
              </w:rPr>
              <w:t>Исполнение бюджета за 2013 г.</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C10E6" w:rsidRPr="00C423AE" w:rsidRDefault="00CC10E6" w:rsidP="00F52217">
            <w:pPr>
              <w:jc w:val="center"/>
              <w:rPr>
                <w:sz w:val="18"/>
                <w:szCs w:val="18"/>
              </w:rPr>
            </w:pPr>
            <w:r w:rsidRPr="00C423AE">
              <w:rPr>
                <w:sz w:val="18"/>
                <w:szCs w:val="18"/>
              </w:rPr>
              <w:t xml:space="preserve">Исполнение бюджета </w:t>
            </w:r>
          </w:p>
          <w:p w:rsidR="00CC10E6" w:rsidRPr="00C423AE" w:rsidRDefault="00CC10E6" w:rsidP="00F52217">
            <w:pPr>
              <w:jc w:val="center"/>
              <w:rPr>
                <w:sz w:val="18"/>
                <w:szCs w:val="18"/>
              </w:rPr>
            </w:pPr>
            <w:r w:rsidRPr="00C423AE">
              <w:rPr>
                <w:sz w:val="18"/>
                <w:szCs w:val="18"/>
              </w:rPr>
              <w:t>за 2014 г.</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CC10E6" w:rsidRPr="00C423AE" w:rsidRDefault="00CC10E6" w:rsidP="00F52217">
            <w:pPr>
              <w:jc w:val="center"/>
              <w:rPr>
                <w:sz w:val="18"/>
                <w:szCs w:val="18"/>
              </w:rPr>
            </w:pPr>
            <w:r w:rsidRPr="00C423AE">
              <w:rPr>
                <w:sz w:val="18"/>
                <w:szCs w:val="18"/>
              </w:rPr>
              <w:t>Оценка исполнения</w:t>
            </w:r>
          </w:p>
          <w:p w:rsidR="00CC10E6" w:rsidRPr="00C423AE" w:rsidRDefault="00CC10E6" w:rsidP="00F52217">
            <w:pPr>
              <w:jc w:val="center"/>
              <w:rPr>
                <w:sz w:val="18"/>
                <w:szCs w:val="18"/>
              </w:rPr>
            </w:pPr>
            <w:r w:rsidRPr="00C423AE">
              <w:rPr>
                <w:sz w:val="18"/>
                <w:szCs w:val="18"/>
              </w:rPr>
              <w:t xml:space="preserve"> за 2015 г.</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CC10E6" w:rsidRPr="00C423AE" w:rsidRDefault="00CC10E6" w:rsidP="00F52217">
            <w:pPr>
              <w:jc w:val="center"/>
              <w:rPr>
                <w:sz w:val="18"/>
                <w:szCs w:val="18"/>
              </w:rPr>
            </w:pPr>
            <w:r w:rsidRPr="00C423AE">
              <w:rPr>
                <w:sz w:val="18"/>
                <w:szCs w:val="18"/>
              </w:rPr>
              <w:t>Проект</w:t>
            </w:r>
          </w:p>
          <w:p w:rsidR="00CC10E6" w:rsidRPr="00C423AE" w:rsidRDefault="00CC10E6" w:rsidP="00F52217">
            <w:pPr>
              <w:jc w:val="center"/>
              <w:rPr>
                <w:sz w:val="18"/>
                <w:szCs w:val="18"/>
              </w:rPr>
            </w:pPr>
            <w:r w:rsidRPr="00C423AE">
              <w:rPr>
                <w:sz w:val="18"/>
                <w:szCs w:val="18"/>
              </w:rPr>
              <w:t xml:space="preserve"> 2016 г.</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7838A0" w:rsidRPr="007838A0" w:rsidRDefault="007838A0" w:rsidP="007838A0">
            <w:pPr>
              <w:rPr>
                <w:b/>
                <w:bCs/>
                <w:sz w:val="18"/>
                <w:szCs w:val="18"/>
              </w:rPr>
            </w:pPr>
            <w:r w:rsidRPr="007838A0">
              <w:rPr>
                <w:b/>
                <w:bCs/>
                <w:sz w:val="18"/>
                <w:szCs w:val="18"/>
              </w:rPr>
              <w:t>БЕЗВОЗМЕЗДНЫЕ ПОСТУПЛЕНИЯ</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11 179,00</w:t>
            </w:r>
          </w:p>
        </w:tc>
        <w:tc>
          <w:tcPr>
            <w:tcW w:w="1278"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6 743,90</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6 301,70</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6 441,70</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right"/>
              <w:rPr>
                <w:i/>
                <w:iCs/>
                <w:sz w:val="20"/>
                <w:szCs w:val="20"/>
              </w:rPr>
            </w:pPr>
            <w:r w:rsidRPr="007838A0">
              <w:rPr>
                <w:i/>
                <w:iCs/>
                <w:sz w:val="20"/>
                <w:szCs w:val="20"/>
              </w:rPr>
              <w:t>Отклонения к предыдущему году</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sz w:val="16"/>
                <w:szCs w:val="16"/>
              </w:rPr>
            </w:pPr>
            <w:r w:rsidRPr="007838A0">
              <w:rPr>
                <w:bCs/>
                <w:sz w:val="16"/>
                <w:szCs w:val="16"/>
              </w:rPr>
              <w:t>х</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-39,7%</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-6,6%</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2,2%</w:t>
            </w:r>
          </w:p>
        </w:tc>
      </w:tr>
      <w:tr w:rsidR="00C423AE" w:rsidRPr="007838A0" w:rsidTr="00CA4ABE">
        <w:trPr>
          <w:trHeight w:val="2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rPr>
                <w:b/>
                <w:bCs/>
                <w:i/>
                <w:iCs/>
                <w:sz w:val="20"/>
                <w:szCs w:val="20"/>
              </w:rPr>
            </w:pPr>
            <w:r w:rsidRPr="007838A0">
              <w:rPr>
                <w:b/>
                <w:bCs/>
                <w:i/>
                <w:iCs/>
                <w:sz w:val="20"/>
                <w:szCs w:val="20"/>
              </w:rPr>
              <w:t>Удельный вес  в  общем  объеме  доходов  бюджета</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i/>
                <w:iCs/>
                <w:sz w:val="16"/>
                <w:szCs w:val="16"/>
              </w:rPr>
            </w:pPr>
            <w:r w:rsidRPr="007838A0">
              <w:rPr>
                <w:b/>
                <w:bCs/>
                <w:i/>
                <w:iCs/>
                <w:sz w:val="16"/>
                <w:szCs w:val="16"/>
              </w:rPr>
              <w:t>45,1%</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i/>
                <w:iCs/>
                <w:sz w:val="16"/>
                <w:szCs w:val="16"/>
              </w:rPr>
            </w:pPr>
            <w:r w:rsidRPr="007838A0">
              <w:rPr>
                <w:b/>
                <w:bCs/>
                <w:i/>
                <w:iCs/>
                <w:sz w:val="16"/>
                <w:szCs w:val="16"/>
              </w:rPr>
              <w:t>31,3%</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i/>
                <w:iCs/>
                <w:sz w:val="16"/>
                <w:szCs w:val="16"/>
              </w:rPr>
            </w:pPr>
            <w:r w:rsidRPr="007838A0">
              <w:rPr>
                <w:b/>
                <w:bCs/>
                <w:i/>
                <w:iCs/>
                <w:sz w:val="16"/>
                <w:szCs w:val="16"/>
              </w:rPr>
              <w:t>22,3%</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i/>
                <w:iCs/>
                <w:sz w:val="16"/>
                <w:szCs w:val="16"/>
              </w:rPr>
            </w:pPr>
            <w:r w:rsidRPr="007838A0">
              <w:rPr>
                <w:b/>
                <w:bCs/>
                <w:i/>
                <w:iCs/>
                <w:sz w:val="16"/>
                <w:szCs w:val="16"/>
              </w:rPr>
              <w:t>23,3%</w:t>
            </w:r>
          </w:p>
        </w:tc>
      </w:tr>
      <w:tr w:rsidR="00C423AE" w:rsidRPr="007838A0" w:rsidTr="00CA4ABE">
        <w:trPr>
          <w:trHeight w:val="49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rPr>
                <w:b/>
                <w:bCs/>
                <w:sz w:val="18"/>
                <w:szCs w:val="18"/>
              </w:rPr>
            </w:pPr>
            <w:r w:rsidRPr="007838A0">
              <w:rPr>
                <w:b/>
                <w:bCs/>
                <w:sz w:val="18"/>
                <w:szCs w:val="18"/>
              </w:rPr>
              <w:t>Безвозмездные поступления от других бюджетов бюджетной системы Российской Федерации</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11 179,00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6 743,90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6 301,70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6 441,70</w:t>
            </w:r>
          </w:p>
        </w:tc>
      </w:tr>
      <w:tr w:rsidR="007838A0" w:rsidRPr="007838A0" w:rsidTr="00CA4ABE">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right"/>
              <w:rPr>
                <w:i/>
                <w:iCs/>
                <w:sz w:val="20"/>
                <w:szCs w:val="20"/>
              </w:rPr>
            </w:pPr>
            <w:r w:rsidRPr="007838A0">
              <w:rPr>
                <w:i/>
                <w:iCs/>
                <w:sz w:val="20"/>
                <w:szCs w:val="20"/>
              </w:rPr>
              <w:t>Отклонения к предыдущему году</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bCs/>
                <w:i/>
                <w:iCs/>
                <w:sz w:val="16"/>
                <w:szCs w:val="16"/>
              </w:rPr>
              <w:t>х</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-39,7%</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-6,6%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2,2%</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7838A0" w:rsidRPr="007838A0" w:rsidRDefault="007838A0" w:rsidP="007838A0">
            <w:pPr>
              <w:rPr>
                <w:sz w:val="18"/>
                <w:szCs w:val="18"/>
              </w:rPr>
            </w:pPr>
            <w:r w:rsidRPr="007838A0">
              <w:rPr>
                <w:sz w:val="18"/>
                <w:szCs w:val="18"/>
              </w:rPr>
              <w:t xml:space="preserve">в </w:t>
            </w:r>
            <w:proofErr w:type="spellStart"/>
            <w:r w:rsidRPr="007838A0">
              <w:rPr>
                <w:sz w:val="18"/>
                <w:szCs w:val="18"/>
              </w:rPr>
              <w:t>т.ч</w:t>
            </w:r>
            <w:proofErr w:type="spellEnd"/>
            <w:r w:rsidRPr="007838A0">
              <w:rPr>
                <w:sz w:val="18"/>
                <w:szCs w:val="18"/>
              </w:rPr>
              <w:t>.:</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sz w:val="16"/>
                <w:szCs w:val="16"/>
              </w:rPr>
            </w:pPr>
            <w:r w:rsidRPr="007838A0">
              <w:rPr>
                <w:sz w:val="16"/>
                <w:szCs w:val="16"/>
              </w:rPr>
              <w:t> </w:t>
            </w:r>
          </w:p>
        </w:tc>
        <w:tc>
          <w:tcPr>
            <w:tcW w:w="1278"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sz w:val="16"/>
                <w:szCs w:val="16"/>
              </w:rPr>
            </w:pPr>
            <w:r w:rsidRPr="007838A0">
              <w:rPr>
                <w:sz w:val="16"/>
                <w:szCs w:val="16"/>
              </w:rPr>
              <w:t> </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sz w:val="16"/>
                <w:szCs w:val="16"/>
              </w:rPr>
            </w:pPr>
            <w:r w:rsidRPr="007838A0">
              <w:rPr>
                <w:sz w:val="16"/>
                <w:szCs w:val="16"/>
              </w:rPr>
              <w:t> </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 </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rPr>
                <w:b/>
                <w:bCs/>
                <w:sz w:val="18"/>
                <w:szCs w:val="18"/>
              </w:rPr>
            </w:pPr>
            <w:r w:rsidRPr="007838A0">
              <w:rPr>
                <w:b/>
                <w:bCs/>
                <w:sz w:val="18"/>
                <w:szCs w:val="18"/>
              </w:rPr>
              <w:t xml:space="preserve">Дотации </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4 373,00</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4 407,60</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4 585,10</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4 713,00</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right"/>
              <w:rPr>
                <w:i/>
                <w:iCs/>
                <w:sz w:val="20"/>
                <w:szCs w:val="20"/>
              </w:rPr>
            </w:pPr>
            <w:r w:rsidRPr="007838A0">
              <w:rPr>
                <w:i/>
                <w:iCs/>
                <w:sz w:val="20"/>
                <w:szCs w:val="20"/>
              </w:rPr>
              <w:t>Отклонения к предыдущему году</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bCs/>
                <w:i/>
                <w:iCs/>
                <w:sz w:val="16"/>
                <w:szCs w:val="16"/>
              </w:rPr>
              <w:t>х</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0,8%</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4,0%</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2,8%</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rPr>
                <w:b/>
                <w:bCs/>
                <w:sz w:val="18"/>
                <w:szCs w:val="18"/>
              </w:rPr>
            </w:pPr>
            <w:r w:rsidRPr="007838A0">
              <w:rPr>
                <w:b/>
                <w:bCs/>
                <w:sz w:val="18"/>
                <w:szCs w:val="18"/>
              </w:rPr>
              <w:t xml:space="preserve">Субсидии  </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5 354,00</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2 021,40</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1 101,60</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1 077,70</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right"/>
              <w:rPr>
                <w:i/>
                <w:iCs/>
                <w:sz w:val="20"/>
                <w:szCs w:val="20"/>
              </w:rPr>
            </w:pPr>
            <w:r w:rsidRPr="007838A0">
              <w:rPr>
                <w:i/>
                <w:iCs/>
                <w:sz w:val="20"/>
                <w:szCs w:val="20"/>
              </w:rPr>
              <w:t>Отклонения к предыдущему году</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bCs/>
                <w:i/>
                <w:iCs/>
                <w:sz w:val="16"/>
                <w:szCs w:val="16"/>
              </w:rPr>
              <w:t>х</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-62,2%</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-45,5%</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-2,2%</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rPr>
                <w:b/>
                <w:bCs/>
                <w:sz w:val="18"/>
                <w:szCs w:val="18"/>
              </w:rPr>
            </w:pPr>
            <w:r w:rsidRPr="007838A0">
              <w:rPr>
                <w:b/>
                <w:bCs/>
                <w:sz w:val="18"/>
                <w:szCs w:val="18"/>
              </w:rPr>
              <w:t xml:space="preserve">Субвенции  </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277,4</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295,10</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446,40</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473,00</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right"/>
              <w:rPr>
                <w:i/>
                <w:iCs/>
                <w:sz w:val="20"/>
                <w:szCs w:val="20"/>
              </w:rPr>
            </w:pPr>
            <w:r w:rsidRPr="007838A0">
              <w:rPr>
                <w:i/>
                <w:iCs/>
                <w:sz w:val="20"/>
                <w:szCs w:val="20"/>
              </w:rPr>
              <w:t>Отклонения к предыдущему году</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bCs/>
                <w:i/>
                <w:iCs/>
                <w:sz w:val="16"/>
                <w:szCs w:val="16"/>
              </w:rPr>
              <w:t>х</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6,4%</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51,3%</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6,0%</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rPr>
                <w:b/>
                <w:bCs/>
                <w:sz w:val="18"/>
                <w:szCs w:val="18"/>
              </w:rPr>
            </w:pPr>
            <w:r w:rsidRPr="007838A0">
              <w:rPr>
                <w:b/>
                <w:bCs/>
                <w:sz w:val="18"/>
                <w:szCs w:val="18"/>
              </w:rPr>
              <w:t>Иные межбюджетные трансферты</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1 174,60</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19,80</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b/>
                <w:bCs/>
                <w:sz w:val="16"/>
                <w:szCs w:val="16"/>
              </w:rPr>
            </w:pPr>
            <w:r w:rsidRPr="007838A0">
              <w:rPr>
                <w:b/>
                <w:bCs/>
                <w:sz w:val="16"/>
                <w:szCs w:val="16"/>
              </w:rPr>
              <w:t>168,60</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b/>
                <w:bCs/>
                <w:sz w:val="16"/>
                <w:szCs w:val="16"/>
              </w:rPr>
            </w:pPr>
            <w:r w:rsidRPr="007838A0">
              <w:rPr>
                <w:b/>
                <w:bCs/>
                <w:sz w:val="16"/>
                <w:szCs w:val="16"/>
              </w:rPr>
              <w:t>178,00</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right"/>
              <w:rPr>
                <w:i/>
                <w:iCs/>
                <w:sz w:val="20"/>
                <w:szCs w:val="20"/>
              </w:rPr>
            </w:pPr>
            <w:r w:rsidRPr="007838A0">
              <w:rPr>
                <w:i/>
                <w:iCs/>
                <w:sz w:val="20"/>
                <w:szCs w:val="20"/>
              </w:rPr>
              <w:t>Отклонения к предыдущему году</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х</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-98,3%</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751,5%</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5,6%</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rPr>
                <w:sz w:val="18"/>
                <w:szCs w:val="18"/>
              </w:rPr>
            </w:pPr>
            <w:r w:rsidRPr="007838A0">
              <w:rPr>
                <w:sz w:val="18"/>
                <w:szCs w:val="18"/>
              </w:rPr>
              <w:t>Возврат остатков целевых средств</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sz w:val="16"/>
                <w:szCs w:val="16"/>
              </w:rPr>
            </w:pPr>
            <w:r w:rsidRPr="007838A0">
              <w:rPr>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sz w:val="16"/>
                <w:szCs w:val="16"/>
              </w:rPr>
            </w:pPr>
            <w:r w:rsidRPr="007838A0">
              <w:rPr>
                <w:sz w:val="16"/>
                <w:szCs w:val="16"/>
              </w:rPr>
              <w:t>0,00</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sz w:val="16"/>
                <w:szCs w:val="16"/>
              </w:rPr>
            </w:pPr>
            <w:r w:rsidRPr="007838A0">
              <w:rPr>
                <w:sz w:val="16"/>
                <w:szCs w:val="16"/>
              </w:rPr>
              <w:t>не планируется</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sz w:val="16"/>
                <w:szCs w:val="16"/>
              </w:rPr>
            </w:pPr>
            <w:r w:rsidRPr="007838A0">
              <w:rPr>
                <w:sz w:val="16"/>
                <w:szCs w:val="16"/>
              </w:rPr>
              <w:t>не планируется</w:t>
            </w:r>
          </w:p>
        </w:tc>
      </w:tr>
      <w:tr w:rsidR="007838A0" w:rsidRPr="007838A0" w:rsidTr="00266B39">
        <w:trPr>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7838A0" w:rsidRPr="007838A0" w:rsidRDefault="007838A0" w:rsidP="007838A0">
            <w:pPr>
              <w:jc w:val="right"/>
              <w:rPr>
                <w:i/>
                <w:iCs/>
                <w:sz w:val="20"/>
                <w:szCs w:val="20"/>
              </w:rPr>
            </w:pPr>
            <w:r w:rsidRPr="007838A0">
              <w:rPr>
                <w:i/>
                <w:iCs/>
                <w:sz w:val="20"/>
                <w:szCs w:val="20"/>
              </w:rPr>
              <w:t>Отклонения к предыдущему году</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х</w:t>
            </w:r>
          </w:p>
        </w:tc>
        <w:tc>
          <w:tcPr>
            <w:tcW w:w="1278"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i/>
                <w:iCs/>
                <w:sz w:val="16"/>
                <w:szCs w:val="16"/>
              </w:rPr>
            </w:pPr>
            <w:r w:rsidRPr="007838A0">
              <w:rPr>
                <w:i/>
                <w:iCs/>
                <w:sz w:val="16"/>
                <w:szCs w:val="16"/>
              </w:rPr>
              <w:t>х</w:t>
            </w:r>
          </w:p>
        </w:tc>
        <w:tc>
          <w:tcPr>
            <w:tcW w:w="1279" w:type="dxa"/>
            <w:tcBorders>
              <w:top w:val="nil"/>
              <w:left w:val="nil"/>
              <w:bottom w:val="single" w:sz="4" w:space="0" w:color="auto"/>
              <w:right w:val="single" w:sz="4" w:space="0" w:color="auto"/>
            </w:tcBorders>
            <w:shd w:val="clear" w:color="auto" w:fill="auto"/>
            <w:vAlign w:val="center"/>
            <w:hideMark/>
          </w:tcPr>
          <w:p w:rsidR="007838A0" w:rsidRPr="007838A0" w:rsidRDefault="007838A0" w:rsidP="007838A0">
            <w:pPr>
              <w:jc w:val="center"/>
              <w:rPr>
                <w:sz w:val="16"/>
                <w:szCs w:val="16"/>
              </w:rPr>
            </w:pPr>
            <w:r w:rsidRPr="007838A0">
              <w:rPr>
                <w:sz w:val="16"/>
                <w:szCs w:val="16"/>
              </w:rPr>
              <w:t>х</w:t>
            </w:r>
          </w:p>
        </w:tc>
        <w:tc>
          <w:tcPr>
            <w:tcW w:w="1279" w:type="dxa"/>
            <w:tcBorders>
              <w:top w:val="nil"/>
              <w:left w:val="nil"/>
              <w:bottom w:val="single" w:sz="4" w:space="0" w:color="auto"/>
              <w:right w:val="single" w:sz="4" w:space="0" w:color="auto"/>
            </w:tcBorders>
            <w:shd w:val="clear" w:color="auto" w:fill="auto"/>
            <w:noWrap/>
            <w:vAlign w:val="center"/>
            <w:hideMark/>
          </w:tcPr>
          <w:p w:rsidR="007838A0" w:rsidRPr="007838A0" w:rsidRDefault="007838A0" w:rsidP="007838A0">
            <w:pPr>
              <w:jc w:val="center"/>
              <w:rPr>
                <w:sz w:val="16"/>
                <w:szCs w:val="16"/>
              </w:rPr>
            </w:pPr>
            <w:r w:rsidRPr="007838A0">
              <w:rPr>
                <w:sz w:val="16"/>
                <w:szCs w:val="16"/>
              </w:rPr>
              <w:t>х</w:t>
            </w:r>
          </w:p>
        </w:tc>
      </w:tr>
    </w:tbl>
    <w:p w:rsidR="007838A0" w:rsidRDefault="007838A0" w:rsidP="00CC10E6">
      <w:pPr>
        <w:ind w:firstLine="709"/>
        <w:jc w:val="both"/>
        <w:rPr>
          <w:color w:val="0070C0"/>
          <w:sz w:val="22"/>
          <w:szCs w:val="22"/>
        </w:rPr>
      </w:pPr>
    </w:p>
    <w:p w:rsidR="00CC10E6" w:rsidRPr="006D5924" w:rsidRDefault="00CC10E6" w:rsidP="00CC10E6">
      <w:pPr>
        <w:ind w:firstLine="709"/>
        <w:jc w:val="both"/>
        <w:rPr>
          <w:sz w:val="22"/>
          <w:szCs w:val="22"/>
        </w:rPr>
      </w:pPr>
      <w:r w:rsidRPr="006D5924">
        <w:rPr>
          <w:sz w:val="22"/>
          <w:szCs w:val="22"/>
        </w:rPr>
        <w:t>В общем  объеме  доходов бюджета</w:t>
      </w:r>
      <w:r w:rsidRPr="006D5924">
        <w:rPr>
          <w:rFonts w:eastAsia="Calibri"/>
          <w:iCs/>
          <w:sz w:val="22"/>
          <w:szCs w:val="22"/>
        </w:rPr>
        <w:t xml:space="preserve"> поселения </w:t>
      </w:r>
      <w:r w:rsidRPr="006D5924">
        <w:rPr>
          <w:sz w:val="22"/>
          <w:szCs w:val="22"/>
        </w:rPr>
        <w:t xml:space="preserve"> безвозмездные поступления на 2016 год запланированы с ростом в абсолютном показателе на </w:t>
      </w:r>
      <w:r w:rsidR="00C423AE" w:rsidRPr="006D5924">
        <w:rPr>
          <w:sz w:val="22"/>
          <w:szCs w:val="22"/>
        </w:rPr>
        <w:t>140,0</w:t>
      </w:r>
      <w:r w:rsidRPr="006D5924">
        <w:rPr>
          <w:sz w:val="22"/>
          <w:szCs w:val="22"/>
        </w:rPr>
        <w:t xml:space="preserve"> тыс. рублей </w:t>
      </w:r>
      <w:r w:rsidR="00C423AE" w:rsidRPr="006D5924">
        <w:rPr>
          <w:sz w:val="22"/>
          <w:szCs w:val="22"/>
        </w:rPr>
        <w:t>по отношению к  ожидаемому исполнению бюджета за 2015 год. Одновременно незначительно вырос у</w:t>
      </w:r>
      <w:r w:rsidRPr="006D5924">
        <w:rPr>
          <w:sz w:val="22"/>
          <w:szCs w:val="22"/>
        </w:rPr>
        <w:t>дельный вес в составе общих доходов бюджета</w:t>
      </w:r>
      <w:r w:rsidR="00C423AE" w:rsidRPr="006D5924">
        <w:rPr>
          <w:sz w:val="22"/>
          <w:szCs w:val="22"/>
        </w:rPr>
        <w:t xml:space="preserve"> (+1,0%).</w:t>
      </w:r>
    </w:p>
    <w:p w:rsidR="00CC10E6" w:rsidRPr="006D5924" w:rsidRDefault="00CC10E6" w:rsidP="00CC10E6">
      <w:pPr>
        <w:ind w:firstLine="709"/>
        <w:jc w:val="both"/>
        <w:rPr>
          <w:sz w:val="22"/>
          <w:szCs w:val="22"/>
        </w:rPr>
      </w:pPr>
      <w:r w:rsidRPr="006D5924">
        <w:rPr>
          <w:snapToGrid w:val="0"/>
          <w:sz w:val="22"/>
          <w:szCs w:val="22"/>
        </w:rPr>
        <w:t xml:space="preserve">На   2016 год   структура  </w:t>
      </w:r>
      <w:r w:rsidRPr="006D5924">
        <w:rPr>
          <w:sz w:val="22"/>
          <w:szCs w:val="22"/>
        </w:rPr>
        <w:t>безвозмездных поступлений   не  изменилась.</w:t>
      </w:r>
    </w:p>
    <w:p w:rsidR="00CC10E6" w:rsidRPr="006D5924" w:rsidRDefault="00CC10E6" w:rsidP="00CC10E6">
      <w:pPr>
        <w:ind w:firstLine="709"/>
        <w:jc w:val="both"/>
        <w:rPr>
          <w:color w:val="0070C0"/>
          <w:sz w:val="22"/>
          <w:szCs w:val="22"/>
        </w:rPr>
      </w:pPr>
      <w:r w:rsidRPr="006D5924">
        <w:rPr>
          <w:sz w:val="22"/>
          <w:szCs w:val="22"/>
        </w:rPr>
        <w:t xml:space="preserve"> </w:t>
      </w:r>
    </w:p>
    <w:p w:rsidR="00C423AE" w:rsidRPr="006D5924" w:rsidRDefault="00CC10E6" w:rsidP="00C423AE">
      <w:pPr>
        <w:tabs>
          <w:tab w:val="left" w:pos="709"/>
        </w:tabs>
        <w:autoSpaceDE w:val="0"/>
        <w:autoSpaceDN w:val="0"/>
        <w:adjustRightInd w:val="0"/>
        <w:jc w:val="both"/>
        <w:rPr>
          <w:snapToGrid w:val="0"/>
          <w:sz w:val="22"/>
          <w:szCs w:val="22"/>
        </w:rPr>
      </w:pPr>
      <w:r w:rsidRPr="006D5924">
        <w:rPr>
          <w:snapToGrid w:val="0"/>
          <w:sz w:val="22"/>
          <w:szCs w:val="22"/>
        </w:rPr>
        <w:t xml:space="preserve">            </w:t>
      </w:r>
      <w:r w:rsidR="00C423AE" w:rsidRPr="006D5924">
        <w:rPr>
          <w:snapToGrid w:val="0"/>
          <w:sz w:val="22"/>
          <w:szCs w:val="22"/>
        </w:rPr>
        <w:t>73,2% всего  объема  безвозмездных  поступлений  составляет  дотация</w:t>
      </w:r>
      <w:r w:rsidR="003903F3" w:rsidRPr="006D5924">
        <w:rPr>
          <w:snapToGrid w:val="0"/>
          <w:sz w:val="22"/>
          <w:szCs w:val="22"/>
        </w:rPr>
        <w:t xml:space="preserve"> из  районного  фонда финансовой  поддержки (4 713,0 тыс. рублей),  где 99,6% или в сумме 4 692,7 тыс. рублей дотация   обеспечена  средствами областного  бюджета.</w:t>
      </w:r>
    </w:p>
    <w:p w:rsidR="003903F3" w:rsidRPr="006D5924" w:rsidRDefault="003903F3" w:rsidP="003903F3">
      <w:pPr>
        <w:autoSpaceDE w:val="0"/>
        <w:autoSpaceDN w:val="0"/>
        <w:adjustRightInd w:val="0"/>
        <w:jc w:val="both"/>
        <w:rPr>
          <w:snapToGrid w:val="0"/>
          <w:sz w:val="22"/>
          <w:szCs w:val="22"/>
        </w:rPr>
      </w:pPr>
      <w:r w:rsidRPr="006D5924">
        <w:rPr>
          <w:snapToGrid w:val="0"/>
          <w:sz w:val="22"/>
          <w:szCs w:val="22"/>
        </w:rPr>
        <w:tab/>
        <w:t xml:space="preserve">Доля  участия  средств  районного  бюджета  составляет 0,4%. </w:t>
      </w:r>
    </w:p>
    <w:p w:rsidR="003903F3" w:rsidRPr="006D5924" w:rsidRDefault="003903F3" w:rsidP="00C423AE">
      <w:pPr>
        <w:tabs>
          <w:tab w:val="left" w:pos="709"/>
        </w:tabs>
        <w:autoSpaceDE w:val="0"/>
        <w:autoSpaceDN w:val="0"/>
        <w:adjustRightInd w:val="0"/>
        <w:jc w:val="both"/>
        <w:rPr>
          <w:snapToGrid w:val="0"/>
          <w:sz w:val="22"/>
          <w:szCs w:val="22"/>
        </w:rPr>
      </w:pPr>
    </w:p>
    <w:p w:rsidR="00CC10E6" w:rsidRPr="006D5924" w:rsidRDefault="00D605C1" w:rsidP="00CC10E6">
      <w:pPr>
        <w:tabs>
          <w:tab w:val="left" w:pos="709"/>
        </w:tabs>
        <w:autoSpaceDE w:val="0"/>
        <w:autoSpaceDN w:val="0"/>
        <w:adjustRightInd w:val="0"/>
        <w:jc w:val="both"/>
        <w:rPr>
          <w:snapToGrid w:val="0"/>
          <w:sz w:val="22"/>
          <w:szCs w:val="22"/>
        </w:rPr>
      </w:pPr>
      <w:r w:rsidRPr="006D5924">
        <w:rPr>
          <w:snapToGrid w:val="0"/>
          <w:color w:val="0070C0"/>
          <w:sz w:val="22"/>
          <w:szCs w:val="22"/>
        </w:rPr>
        <w:tab/>
      </w:r>
      <w:r w:rsidR="00C423AE" w:rsidRPr="006D5924">
        <w:rPr>
          <w:snapToGrid w:val="0"/>
          <w:sz w:val="22"/>
          <w:szCs w:val="22"/>
        </w:rPr>
        <w:t>16,7</w:t>
      </w:r>
      <w:r w:rsidR="00CC10E6" w:rsidRPr="006D5924">
        <w:rPr>
          <w:snapToGrid w:val="0"/>
          <w:sz w:val="22"/>
          <w:szCs w:val="22"/>
        </w:rPr>
        <w:t xml:space="preserve">% всего  объема  безвозмездных  поступлений  составляют  субсидии, которые запланированы на </w:t>
      </w:r>
      <w:r w:rsidRPr="006D5924">
        <w:rPr>
          <w:snapToGrid w:val="0"/>
          <w:sz w:val="22"/>
          <w:szCs w:val="22"/>
        </w:rPr>
        <w:t>уровне 2015 года</w:t>
      </w:r>
      <w:r w:rsidR="00CC10E6" w:rsidRPr="006D5924">
        <w:rPr>
          <w:snapToGrid w:val="0"/>
          <w:sz w:val="22"/>
          <w:szCs w:val="22"/>
        </w:rPr>
        <w:t>.</w:t>
      </w:r>
    </w:p>
    <w:p w:rsidR="00CC10E6" w:rsidRPr="00F100E5" w:rsidRDefault="00D605C1" w:rsidP="00D605C1">
      <w:pPr>
        <w:tabs>
          <w:tab w:val="left" w:pos="709"/>
        </w:tabs>
        <w:autoSpaceDE w:val="0"/>
        <w:autoSpaceDN w:val="0"/>
        <w:adjustRightInd w:val="0"/>
        <w:jc w:val="both"/>
        <w:rPr>
          <w:snapToGrid w:val="0"/>
          <w:sz w:val="22"/>
          <w:szCs w:val="22"/>
        </w:rPr>
      </w:pPr>
      <w:r>
        <w:rPr>
          <w:snapToGrid w:val="0"/>
          <w:sz w:val="22"/>
          <w:szCs w:val="22"/>
        </w:rPr>
        <w:tab/>
      </w:r>
      <w:r w:rsidR="00CC10E6" w:rsidRPr="004D4E11">
        <w:rPr>
          <w:snapToGrid w:val="0"/>
          <w:sz w:val="20"/>
          <w:szCs w:val="20"/>
        </w:rPr>
        <w:tab/>
      </w:r>
      <w:r w:rsidR="00CC10E6" w:rsidRPr="004D4E11">
        <w:rPr>
          <w:snapToGrid w:val="0"/>
          <w:sz w:val="20"/>
          <w:szCs w:val="20"/>
        </w:rPr>
        <w:tab/>
      </w:r>
      <w:r w:rsidR="00CC10E6" w:rsidRPr="00F850B7">
        <w:rPr>
          <w:snapToGrid w:val="0"/>
          <w:color w:val="0070C0"/>
          <w:sz w:val="20"/>
          <w:szCs w:val="20"/>
        </w:rPr>
        <w:tab/>
      </w:r>
      <w:r w:rsidR="00CC10E6" w:rsidRPr="00F850B7">
        <w:rPr>
          <w:snapToGrid w:val="0"/>
          <w:color w:val="0070C0"/>
          <w:sz w:val="20"/>
          <w:szCs w:val="20"/>
        </w:rPr>
        <w:tab/>
      </w:r>
      <w:r w:rsidR="00CC10E6" w:rsidRPr="00F850B7">
        <w:rPr>
          <w:snapToGrid w:val="0"/>
          <w:color w:val="0070C0"/>
          <w:sz w:val="20"/>
          <w:szCs w:val="20"/>
        </w:rPr>
        <w:tab/>
      </w:r>
      <w:r w:rsidR="00CC10E6" w:rsidRPr="00F850B7">
        <w:rPr>
          <w:snapToGrid w:val="0"/>
          <w:color w:val="0070C0"/>
          <w:sz w:val="20"/>
          <w:szCs w:val="20"/>
        </w:rPr>
        <w:tab/>
      </w:r>
      <w:r w:rsidR="00CC10E6" w:rsidRPr="00F850B7">
        <w:rPr>
          <w:snapToGrid w:val="0"/>
          <w:color w:val="0070C0"/>
          <w:sz w:val="20"/>
          <w:szCs w:val="20"/>
        </w:rPr>
        <w:tab/>
      </w:r>
      <w:r w:rsidR="00CC10E6" w:rsidRPr="00F850B7">
        <w:rPr>
          <w:snapToGrid w:val="0"/>
          <w:color w:val="0070C0"/>
          <w:sz w:val="20"/>
          <w:szCs w:val="20"/>
        </w:rPr>
        <w:tab/>
      </w:r>
      <w:r w:rsidR="00CC10E6" w:rsidRPr="00F850B7">
        <w:rPr>
          <w:snapToGrid w:val="0"/>
          <w:color w:val="0070C0"/>
          <w:sz w:val="20"/>
          <w:szCs w:val="20"/>
        </w:rPr>
        <w:tab/>
      </w:r>
      <w:r w:rsidR="00CC10E6" w:rsidRPr="00D605C1">
        <w:rPr>
          <w:snapToGrid w:val="0"/>
          <w:sz w:val="20"/>
          <w:szCs w:val="20"/>
        </w:rPr>
        <w:tab/>
      </w:r>
      <w:r w:rsidR="00CC10E6" w:rsidRPr="00F100E5">
        <w:rPr>
          <w:snapToGrid w:val="0"/>
          <w:sz w:val="22"/>
          <w:szCs w:val="22"/>
        </w:rPr>
        <w:t>(тыс. рублей)</w:t>
      </w:r>
    </w:p>
    <w:tbl>
      <w:tblPr>
        <w:tblStyle w:val="a4"/>
        <w:tblW w:w="0" w:type="auto"/>
        <w:tblLook w:val="04A0" w:firstRow="1" w:lastRow="0" w:firstColumn="1" w:lastColumn="0" w:noHBand="0" w:noVBand="1"/>
      </w:tblPr>
      <w:tblGrid>
        <w:gridCol w:w="5551"/>
        <w:gridCol w:w="1513"/>
        <w:gridCol w:w="1366"/>
        <w:gridCol w:w="1141"/>
      </w:tblGrid>
      <w:tr w:rsidR="00D605C1" w:rsidRPr="00D605C1" w:rsidTr="00F52217">
        <w:tc>
          <w:tcPr>
            <w:tcW w:w="5634" w:type="dxa"/>
            <w:vAlign w:val="center"/>
          </w:tcPr>
          <w:p w:rsidR="00CC10E6" w:rsidRPr="00F100E5" w:rsidRDefault="00CC10E6" w:rsidP="00F52217">
            <w:pPr>
              <w:autoSpaceDE w:val="0"/>
              <w:autoSpaceDN w:val="0"/>
              <w:adjustRightInd w:val="0"/>
              <w:jc w:val="center"/>
              <w:rPr>
                <w:snapToGrid w:val="0"/>
                <w:sz w:val="18"/>
                <w:szCs w:val="18"/>
              </w:rPr>
            </w:pPr>
            <w:r w:rsidRPr="00F100E5">
              <w:rPr>
                <w:snapToGrid w:val="0"/>
                <w:sz w:val="18"/>
                <w:szCs w:val="18"/>
              </w:rPr>
              <w:t>Субсидии</w:t>
            </w:r>
          </w:p>
        </w:tc>
        <w:tc>
          <w:tcPr>
            <w:tcW w:w="1522" w:type="dxa"/>
          </w:tcPr>
          <w:p w:rsidR="00CC10E6" w:rsidRPr="00F100E5" w:rsidRDefault="00CC10E6" w:rsidP="0023109C">
            <w:pPr>
              <w:autoSpaceDE w:val="0"/>
              <w:autoSpaceDN w:val="0"/>
              <w:adjustRightInd w:val="0"/>
              <w:jc w:val="center"/>
              <w:rPr>
                <w:snapToGrid w:val="0"/>
                <w:sz w:val="18"/>
                <w:szCs w:val="18"/>
              </w:rPr>
            </w:pPr>
            <w:r w:rsidRPr="00F100E5">
              <w:rPr>
                <w:snapToGrid w:val="0"/>
                <w:sz w:val="18"/>
                <w:szCs w:val="18"/>
              </w:rPr>
              <w:t>Ожидаемое исполнение  2015</w:t>
            </w:r>
            <w:r w:rsidR="0023109C">
              <w:rPr>
                <w:snapToGrid w:val="0"/>
                <w:sz w:val="18"/>
                <w:szCs w:val="18"/>
              </w:rPr>
              <w:t xml:space="preserve"> год</w:t>
            </w:r>
          </w:p>
        </w:tc>
        <w:tc>
          <w:tcPr>
            <w:tcW w:w="1377" w:type="dxa"/>
          </w:tcPr>
          <w:p w:rsidR="00CC10E6" w:rsidRPr="00F100E5" w:rsidRDefault="00CC10E6" w:rsidP="0023109C">
            <w:pPr>
              <w:autoSpaceDE w:val="0"/>
              <w:autoSpaceDN w:val="0"/>
              <w:adjustRightInd w:val="0"/>
              <w:jc w:val="center"/>
              <w:rPr>
                <w:snapToGrid w:val="0"/>
                <w:sz w:val="18"/>
                <w:szCs w:val="18"/>
              </w:rPr>
            </w:pPr>
            <w:r w:rsidRPr="00F100E5">
              <w:rPr>
                <w:snapToGrid w:val="0"/>
                <w:sz w:val="18"/>
                <w:szCs w:val="18"/>
              </w:rPr>
              <w:t>Проект  бюджета  на 2016 г</w:t>
            </w:r>
            <w:r w:rsidR="0023109C">
              <w:rPr>
                <w:snapToGrid w:val="0"/>
                <w:sz w:val="18"/>
                <w:szCs w:val="18"/>
              </w:rPr>
              <w:t>од</w:t>
            </w:r>
          </w:p>
        </w:tc>
        <w:tc>
          <w:tcPr>
            <w:tcW w:w="1038" w:type="dxa"/>
          </w:tcPr>
          <w:p w:rsidR="00CC10E6" w:rsidRPr="00F100E5" w:rsidRDefault="00CC10E6" w:rsidP="00F52217">
            <w:pPr>
              <w:autoSpaceDE w:val="0"/>
              <w:autoSpaceDN w:val="0"/>
              <w:adjustRightInd w:val="0"/>
              <w:jc w:val="center"/>
              <w:rPr>
                <w:snapToGrid w:val="0"/>
                <w:sz w:val="18"/>
                <w:szCs w:val="18"/>
              </w:rPr>
            </w:pPr>
            <w:r w:rsidRPr="00F100E5">
              <w:rPr>
                <w:snapToGrid w:val="0"/>
                <w:sz w:val="18"/>
                <w:szCs w:val="18"/>
              </w:rPr>
              <w:t>Отклонение</w:t>
            </w:r>
          </w:p>
        </w:tc>
      </w:tr>
      <w:tr w:rsidR="00D605C1" w:rsidRPr="00D605C1" w:rsidTr="00F52217">
        <w:tc>
          <w:tcPr>
            <w:tcW w:w="5634" w:type="dxa"/>
          </w:tcPr>
          <w:p w:rsidR="00CC10E6" w:rsidRPr="00F100E5" w:rsidRDefault="00CC10E6" w:rsidP="00E87A77">
            <w:pPr>
              <w:autoSpaceDE w:val="0"/>
              <w:autoSpaceDN w:val="0"/>
              <w:adjustRightInd w:val="0"/>
              <w:jc w:val="both"/>
              <w:rPr>
                <w:snapToGrid w:val="0"/>
                <w:sz w:val="18"/>
                <w:szCs w:val="18"/>
              </w:rPr>
            </w:pPr>
            <w:r w:rsidRPr="00F100E5">
              <w:rPr>
                <w:snapToGrid w:val="0"/>
                <w:sz w:val="18"/>
                <w:szCs w:val="18"/>
              </w:rPr>
              <w:t xml:space="preserve">Субсидия  на  реализацию  </w:t>
            </w:r>
            <w:r w:rsidR="00E87A77" w:rsidRPr="00F100E5">
              <w:rPr>
                <w:snapToGrid w:val="0"/>
                <w:sz w:val="18"/>
                <w:szCs w:val="18"/>
              </w:rPr>
              <w:t>м</w:t>
            </w:r>
            <w:r w:rsidRPr="00F100E5">
              <w:rPr>
                <w:snapToGrid w:val="0"/>
                <w:sz w:val="18"/>
                <w:szCs w:val="18"/>
              </w:rPr>
              <w:t xml:space="preserve">ер </w:t>
            </w:r>
            <w:proofErr w:type="spellStart"/>
            <w:r w:rsidRPr="00F100E5">
              <w:rPr>
                <w:snapToGrid w:val="0"/>
                <w:sz w:val="18"/>
                <w:szCs w:val="18"/>
              </w:rPr>
              <w:t>соцподдержки</w:t>
            </w:r>
            <w:proofErr w:type="spellEnd"/>
            <w:r w:rsidRPr="00F100E5">
              <w:rPr>
                <w:snapToGrid w:val="0"/>
                <w:sz w:val="18"/>
                <w:szCs w:val="18"/>
              </w:rPr>
              <w:t xml:space="preserve">  отдельных категорий   граждан,  работающих в   муниципальных учреждениях  образования, культуры,   расположенных в  сельских  населенных  пунктах  или  поселках   городского  типа Мурманской  области</w:t>
            </w:r>
          </w:p>
        </w:tc>
        <w:tc>
          <w:tcPr>
            <w:tcW w:w="1522"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224,2</w:t>
            </w:r>
          </w:p>
        </w:tc>
        <w:tc>
          <w:tcPr>
            <w:tcW w:w="1377"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309,9</w:t>
            </w:r>
          </w:p>
        </w:tc>
        <w:tc>
          <w:tcPr>
            <w:tcW w:w="1038"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85,7</w:t>
            </w:r>
          </w:p>
        </w:tc>
      </w:tr>
      <w:tr w:rsidR="00D605C1" w:rsidRPr="00D605C1" w:rsidTr="00F52217">
        <w:tc>
          <w:tcPr>
            <w:tcW w:w="5634" w:type="dxa"/>
          </w:tcPr>
          <w:p w:rsidR="00CC10E6" w:rsidRPr="00F100E5" w:rsidRDefault="00CC10E6" w:rsidP="00F52217">
            <w:pPr>
              <w:autoSpaceDE w:val="0"/>
              <w:autoSpaceDN w:val="0"/>
              <w:adjustRightInd w:val="0"/>
              <w:jc w:val="both"/>
              <w:rPr>
                <w:snapToGrid w:val="0"/>
                <w:sz w:val="18"/>
                <w:szCs w:val="18"/>
              </w:rPr>
            </w:pPr>
            <w:r w:rsidRPr="00F100E5">
              <w:rPr>
                <w:snapToGrid w:val="0"/>
                <w:sz w:val="18"/>
                <w:szCs w:val="18"/>
              </w:rPr>
              <w:t>Субсидия  на  повышение  оплаты  труда  работников  муниципальных учреждений  культуры, повышение  оплаты  труда  которых  предусмотрено указами Президента  Российской Федерации</w:t>
            </w:r>
          </w:p>
        </w:tc>
        <w:tc>
          <w:tcPr>
            <w:tcW w:w="1522"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866,0</w:t>
            </w:r>
          </w:p>
        </w:tc>
        <w:tc>
          <w:tcPr>
            <w:tcW w:w="1377"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756,4</w:t>
            </w:r>
          </w:p>
        </w:tc>
        <w:tc>
          <w:tcPr>
            <w:tcW w:w="1038"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-109,6</w:t>
            </w:r>
          </w:p>
        </w:tc>
      </w:tr>
      <w:tr w:rsidR="00D605C1" w:rsidRPr="00D605C1" w:rsidTr="00F52217">
        <w:tc>
          <w:tcPr>
            <w:tcW w:w="5634" w:type="dxa"/>
          </w:tcPr>
          <w:p w:rsidR="00CC10E6" w:rsidRPr="00F100E5" w:rsidRDefault="00CC10E6" w:rsidP="00E87A77">
            <w:pPr>
              <w:autoSpaceDE w:val="0"/>
              <w:autoSpaceDN w:val="0"/>
              <w:adjustRightInd w:val="0"/>
              <w:jc w:val="both"/>
              <w:rPr>
                <w:snapToGrid w:val="0"/>
                <w:sz w:val="18"/>
                <w:szCs w:val="18"/>
              </w:rPr>
            </w:pPr>
            <w:r w:rsidRPr="00F100E5">
              <w:rPr>
                <w:snapToGrid w:val="0"/>
                <w:sz w:val="18"/>
                <w:szCs w:val="18"/>
              </w:rPr>
              <w:t xml:space="preserve">Субсидия на техническое сопровождение программного обеспечения </w:t>
            </w:r>
            <w:r w:rsidR="00E87A77" w:rsidRPr="00F100E5">
              <w:rPr>
                <w:snapToGrid w:val="0"/>
                <w:sz w:val="18"/>
                <w:szCs w:val="18"/>
              </w:rPr>
              <w:t>«</w:t>
            </w:r>
            <w:r w:rsidRPr="00F100E5">
              <w:rPr>
                <w:snapToGrid w:val="0"/>
                <w:sz w:val="18"/>
                <w:szCs w:val="18"/>
              </w:rPr>
              <w:t>Система автоматизированного рабочего места муниципального образования</w:t>
            </w:r>
            <w:r w:rsidR="00E87A77" w:rsidRPr="00F100E5">
              <w:rPr>
                <w:snapToGrid w:val="0"/>
                <w:sz w:val="18"/>
                <w:szCs w:val="18"/>
              </w:rPr>
              <w:t>»</w:t>
            </w:r>
          </w:p>
        </w:tc>
        <w:tc>
          <w:tcPr>
            <w:tcW w:w="1522"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11,4</w:t>
            </w:r>
          </w:p>
        </w:tc>
        <w:tc>
          <w:tcPr>
            <w:tcW w:w="1377"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11,4</w:t>
            </w:r>
          </w:p>
        </w:tc>
        <w:tc>
          <w:tcPr>
            <w:tcW w:w="1038" w:type="dxa"/>
            <w:vAlign w:val="center"/>
          </w:tcPr>
          <w:p w:rsidR="00CC10E6" w:rsidRPr="00F100E5" w:rsidRDefault="00D605C1" w:rsidP="00F52217">
            <w:pPr>
              <w:autoSpaceDE w:val="0"/>
              <w:autoSpaceDN w:val="0"/>
              <w:adjustRightInd w:val="0"/>
              <w:jc w:val="center"/>
              <w:rPr>
                <w:snapToGrid w:val="0"/>
                <w:sz w:val="18"/>
                <w:szCs w:val="18"/>
              </w:rPr>
            </w:pPr>
            <w:r w:rsidRPr="00F100E5">
              <w:rPr>
                <w:snapToGrid w:val="0"/>
                <w:sz w:val="18"/>
                <w:szCs w:val="18"/>
              </w:rPr>
              <w:t>0,0</w:t>
            </w:r>
          </w:p>
        </w:tc>
      </w:tr>
      <w:tr w:rsidR="00CC10E6" w:rsidRPr="00F850B7" w:rsidTr="00F52217">
        <w:tc>
          <w:tcPr>
            <w:tcW w:w="5634" w:type="dxa"/>
          </w:tcPr>
          <w:p w:rsidR="00CC10E6" w:rsidRPr="00F100E5" w:rsidRDefault="00CC10E6" w:rsidP="00F52217">
            <w:pPr>
              <w:autoSpaceDE w:val="0"/>
              <w:autoSpaceDN w:val="0"/>
              <w:adjustRightInd w:val="0"/>
              <w:jc w:val="both"/>
              <w:rPr>
                <w:b/>
                <w:snapToGrid w:val="0"/>
                <w:sz w:val="18"/>
                <w:szCs w:val="18"/>
              </w:rPr>
            </w:pPr>
            <w:r w:rsidRPr="00F100E5">
              <w:rPr>
                <w:b/>
                <w:snapToGrid w:val="0"/>
                <w:sz w:val="18"/>
                <w:szCs w:val="18"/>
              </w:rPr>
              <w:t>ИТОГО</w:t>
            </w:r>
          </w:p>
        </w:tc>
        <w:tc>
          <w:tcPr>
            <w:tcW w:w="1522" w:type="dxa"/>
            <w:vAlign w:val="center"/>
          </w:tcPr>
          <w:p w:rsidR="00CC10E6" w:rsidRPr="00F100E5" w:rsidRDefault="00D605C1" w:rsidP="00F52217">
            <w:pPr>
              <w:autoSpaceDE w:val="0"/>
              <w:autoSpaceDN w:val="0"/>
              <w:adjustRightInd w:val="0"/>
              <w:jc w:val="center"/>
              <w:rPr>
                <w:b/>
                <w:snapToGrid w:val="0"/>
                <w:sz w:val="18"/>
                <w:szCs w:val="18"/>
              </w:rPr>
            </w:pPr>
            <w:r w:rsidRPr="00F100E5">
              <w:rPr>
                <w:b/>
                <w:snapToGrid w:val="0"/>
                <w:sz w:val="18"/>
                <w:szCs w:val="18"/>
              </w:rPr>
              <w:t>1 101,6</w:t>
            </w:r>
          </w:p>
        </w:tc>
        <w:tc>
          <w:tcPr>
            <w:tcW w:w="1377" w:type="dxa"/>
            <w:vAlign w:val="center"/>
          </w:tcPr>
          <w:p w:rsidR="00CC10E6" w:rsidRPr="00F100E5" w:rsidRDefault="00D605C1" w:rsidP="00F52217">
            <w:pPr>
              <w:autoSpaceDE w:val="0"/>
              <w:autoSpaceDN w:val="0"/>
              <w:adjustRightInd w:val="0"/>
              <w:jc w:val="center"/>
              <w:rPr>
                <w:b/>
                <w:snapToGrid w:val="0"/>
                <w:sz w:val="18"/>
                <w:szCs w:val="18"/>
              </w:rPr>
            </w:pPr>
            <w:r w:rsidRPr="00F100E5">
              <w:rPr>
                <w:b/>
                <w:snapToGrid w:val="0"/>
                <w:sz w:val="18"/>
                <w:szCs w:val="18"/>
              </w:rPr>
              <w:t>1 077,7</w:t>
            </w:r>
          </w:p>
        </w:tc>
        <w:tc>
          <w:tcPr>
            <w:tcW w:w="1038" w:type="dxa"/>
            <w:vAlign w:val="center"/>
          </w:tcPr>
          <w:p w:rsidR="00CC10E6" w:rsidRPr="00F100E5" w:rsidRDefault="00D605C1" w:rsidP="00F52217">
            <w:pPr>
              <w:autoSpaceDE w:val="0"/>
              <w:autoSpaceDN w:val="0"/>
              <w:adjustRightInd w:val="0"/>
              <w:jc w:val="center"/>
              <w:rPr>
                <w:b/>
                <w:snapToGrid w:val="0"/>
                <w:sz w:val="18"/>
                <w:szCs w:val="18"/>
              </w:rPr>
            </w:pPr>
            <w:r w:rsidRPr="00F100E5">
              <w:rPr>
                <w:b/>
                <w:snapToGrid w:val="0"/>
                <w:sz w:val="18"/>
                <w:szCs w:val="18"/>
              </w:rPr>
              <w:t>-23,9</w:t>
            </w:r>
          </w:p>
        </w:tc>
      </w:tr>
    </w:tbl>
    <w:p w:rsidR="00CC10E6" w:rsidRDefault="00CC10E6" w:rsidP="00CC10E6">
      <w:pPr>
        <w:rPr>
          <w:b/>
          <w:color w:val="0070C0"/>
        </w:rPr>
      </w:pPr>
    </w:p>
    <w:p w:rsidR="0023109C" w:rsidRPr="0023109C" w:rsidRDefault="0023109C" w:rsidP="0023109C">
      <w:pPr>
        <w:jc w:val="center"/>
        <w:rPr>
          <w:b/>
          <w:sz w:val="22"/>
          <w:szCs w:val="22"/>
        </w:rPr>
      </w:pPr>
      <w:r w:rsidRPr="0023109C">
        <w:rPr>
          <w:b/>
          <w:sz w:val="22"/>
          <w:szCs w:val="22"/>
        </w:rPr>
        <w:t>Дефицит бюджета</w:t>
      </w:r>
      <w:r w:rsidR="006D5924">
        <w:rPr>
          <w:b/>
          <w:sz w:val="22"/>
          <w:szCs w:val="22"/>
        </w:rPr>
        <w:t xml:space="preserve"> </w:t>
      </w:r>
    </w:p>
    <w:p w:rsidR="0023109C" w:rsidRPr="0023109C" w:rsidRDefault="0023109C" w:rsidP="0023109C">
      <w:pPr>
        <w:jc w:val="center"/>
        <w:rPr>
          <w:b/>
          <w:sz w:val="22"/>
          <w:szCs w:val="22"/>
        </w:rPr>
      </w:pPr>
      <w:r w:rsidRPr="0023109C">
        <w:rPr>
          <w:b/>
          <w:sz w:val="22"/>
          <w:szCs w:val="22"/>
        </w:rPr>
        <w:t>Динамика  размера  дефицита  бюджета</w:t>
      </w:r>
    </w:p>
    <w:p w:rsidR="0023109C" w:rsidRPr="0023109C" w:rsidRDefault="0023109C" w:rsidP="0023109C">
      <w:pPr>
        <w:ind w:firstLine="720"/>
        <w:jc w:val="right"/>
      </w:pPr>
      <w:r w:rsidRPr="0023109C">
        <w:rPr>
          <w:sz w:val="20"/>
          <w:szCs w:val="20"/>
        </w:rPr>
        <w:t xml:space="preserve">                                                                                                                                                     (тыс. рублей)</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9"/>
        <w:gridCol w:w="1832"/>
        <w:gridCol w:w="1985"/>
        <w:gridCol w:w="1867"/>
      </w:tblGrid>
      <w:tr w:rsidR="0023109C" w:rsidRPr="0023109C" w:rsidTr="0023109C">
        <w:trPr>
          <w:trHeight w:val="521"/>
        </w:trPr>
        <w:tc>
          <w:tcPr>
            <w:tcW w:w="4099" w:type="dxa"/>
            <w:vAlign w:val="center"/>
          </w:tcPr>
          <w:p w:rsidR="0023109C" w:rsidRPr="0023109C" w:rsidRDefault="0023109C" w:rsidP="0023109C">
            <w:pPr>
              <w:jc w:val="center"/>
              <w:rPr>
                <w:sz w:val="18"/>
                <w:szCs w:val="18"/>
              </w:rPr>
            </w:pPr>
            <w:r w:rsidRPr="0023109C">
              <w:rPr>
                <w:sz w:val="18"/>
                <w:szCs w:val="18"/>
              </w:rPr>
              <w:t>Показатель</w:t>
            </w:r>
          </w:p>
        </w:tc>
        <w:tc>
          <w:tcPr>
            <w:tcW w:w="1832" w:type="dxa"/>
            <w:vAlign w:val="center"/>
          </w:tcPr>
          <w:p w:rsidR="0023109C" w:rsidRPr="0023109C" w:rsidRDefault="0023109C" w:rsidP="0023109C">
            <w:pPr>
              <w:jc w:val="center"/>
              <w:rPr>
                <w:sz w:val="18"/>
                <w:szCs w:val="18"/>
              </w:rPr>
            </w:pPr>
            <w:r w:rsidRPr="0023109C">
              <w:rPr>
                <w:sz w:val="18"/>
                <w:szCs w:val="18"/>
              </w:rPr>
              <w:t>Исполнение бюджета              2014 год</w:t>
            </w:r>
          </w:p>
        </w:tc>
        <w:tc>
          <w:tcPr>
            <w:tcW w:w="1985" w:type="dxa"/>
            <w:vAlign w:val="center"/>
          </w:tcPr>
          <w:p w:rsidR="0023109C" w:rsidRPr="0023109C" w:rsidRDefault="0023109C" w:rsidP="0023109C">
            <w:pPr>
              <w:jc w:val="center"/>
              <w:rPr>
                <w:sz w:val="18"/>
                <w:szCs w:val="18"/>
              </w:rPr>
            </w:pPr>
            <w:r w:rsidRPr="0023109C">
              <w:rPr>
                <w:sz w:val="18"/>
                <w:szCs w:val="18"/>
              </w:rPr>
              <w:t>Оценка исполнения 2015 год</w:t>
            </w:r>
          </w:p>
        </w:tc>
        <w:tc>
          <w:tcPr>
            <w:tcW w:w="1867" w:type="dxa"/>
            <w:vAlign w:val="center"/>
          </w:tcPr>
          <w:p w:rsidR="0023109C" w:rsidRPr="0023109C" w:rsidRDefault="0023109C" w:rsidP="0023109C">
            <w:pPr>
              <w:jc w:val="center"/>
              <w:rPr>
                <w:sz w:val="18"/>
                <w:szCs w:val="18"/>
              </w:rPr>
            </w:pPr>
            <w:r w:rsidRPr="0023109C">
              <w:rPr>
                <w:sz w:val="18"/>
                <w:szCs w:val="18"/>
              </w:rPr>
              <w:t xml:space="preserve">Проект </w:t>
            </w:r>
          </w:p>
          <w:p w:rsidR="0023109C" w:rsidRPr="0023109C" w:rsidRDefault="0023109C" w:rsidP="0023109C">
            <w:pPr>
              <w:jc w:val="center"/>
              <w:rPr>
                <w:sz w:val="18"/>
                <w:szCs w:val="18"/>
              </w:rPr>
            </w:pPr>
            <w:r w:rsidRPr="0023109C">
              <w:rPr>
                <w:sz w:val="18"/>
                <w:szCs w:val="18"/>
              </w:rPr>
              <w:t xml:space="preserve"> 2016 год</w:t>
            </w:r>
          </w:p>
        </w:tc>
      </w:tr>
      <w:tr w:rsidR="0023109C" w:rsidRPr="0023109C" w:rsidTr="0023109C">
        <w:trPr>
          <w:trHeight w:val="214"/>
        </w:trPr>
        <w:tc>
          <w:tcPr>
            <w:tcW w:w="4099" w:type="dxa"/>
            <w:vAlign w:val="center"/>
          </w:tcPr>
          <w:p w:rsidR="0023109C" w:rsidRPr="0023109C" w:rsidRDefault="0023109C" w:rsidP="0023109C">
            <w:pPr>
              <w:rPr>
                <w:b/>
                <w:bCs/>
                <w:sz w:val="18"/>
                <w:szCs w:val="18"/>
              </w:rPr>
            </w:pPr>
            <w:r w:rsidRPr="0023109C">
              <w:rPr>
                <w:b/>
                <w:bCs/>
                <w:sz w:val="18"/>
                <w:szCs w:val="18"/>
              </w:rPr>
              <w:t>Дефицит</w:t>
            </w:r>
            <w:proofErr w:type="gramStart"/>
            <w:r w:rsidRPr="0023109C">
              <w:rPr>
                <w:b/>
                <w:bCs/>
                <w:sz w:val="18"/>
                <w:szCs w:val="18"/>
              </w:rPr>
              <w:t xml:space="preserve"> (-), </w:t>
            </w:r>
            <w:proofErr w:type="gramEnd"/>
            <w:r w:rsidRPr="0023109C">
              <w:rPr>
                <w:b/>
                <w:bCs/>
                <w:sz w:val="18"/>
                <w:szCs w:val="18"/>
              </w:rPr>
              <w:t>Профицит (+)</w:t>
            </w:r>
          </w:p>
        </w:tc>
        <w:tc>
          <w:tcPr>
            <w:tcW w:w="1832" w:type="dxa"/>
            <w:noWrap/>
            <w:vAlign w:val="center"/>
          </w:tcPr>
          <w:p w:rsidR="0023109C" w:rsidRPr="00D7239B" w:rsidRDefault="0023109C" w:rsidP="0023109C">
            <w:pPr>
              <w:jc w:val="center"/>
              <w:rPr>
                <w:b/>
                <w:bCs/>
                <w:sz w:val="18"/>
                <w:szCs w:val="18"/>
              </w:rPr>
            </w:pPr>
            <w:r w:rsidRPr="00D7239B">
              <w:rPr>
                <w:b/>
                <w:bCs/>
                <w:sz w:val="18"/>
                <w:szCs w:val="18"/>
              </w:rPr>
              <w:t>179,9</w:t>
            </w:r>
          </w:p>
        </w:tc>
        <w:tc>
          <w:tcPr>
            <w:tcW w:w="1985" w:type="dxa"/>
            <w:noWrap/>
            <w:vAlign w:val="center"/>
          </w:tcPr>
          <w:p w:rsidR="0023109C" w:rsidRPr="00D7239B" w:rsidRDefault="0023109C" w:rsidP="0023109C">
            <w:pPr>
              <w:jc w:val="center"/>
              <w:rPr>
                <w:b/>
                <w:iCs/>
                <w:sz w:val="18"/>
                <w:szCs w:val="18"/>
              </w:rPr>
            </w:pPr>
            <w:r w:rsidRPr="00D7239B">
              <w:rPr>
                <w:b/>
                <w:iCs/>
                <w:sz w:val="18"/>
                <w:szCs w:val="18"/>
              </w:rPr>
              <w:t>3 672,1</w:t>
            </w:r>
          </w:p>
        </w:tc>
        <w:tc>
          <w:tcPr>
            <w:tcW w:w="1867" w:type="dxa"/>
            <w:noWrap/>
            <w:vAlign w:val="center"/>
          </w:tcPr>
          <w:p w:rsidR="0023109C" w:rsidRPr="00D7239B" w:rsidRDefault="0023109C" w:rsidP="0023109C">
            <w:pPr>
              <w:jc w:val="center"/>
              <w:rPr>
                <w:b/>
                <w:iCs/>
                <w:sz w:val="18"/>
                <w:szCs w:val="18"/>
              </w:rPr>
            </w:pPr>
            <w:r w:rsidRPr="00D7239B">
              <w:rPr>
                <w:b/>
                <w:iCs/>
                <w:sz w:val="18"/>
                <w:szCs w:val="18"/>
              </w:rPr>
              <w:t>-7 585,7</w:t>
            </w:r>
          </w:p>
        </w:tc>
      </w:tr>
      <w:tr w:rsidR="0023109C" w:rsidRPr="0023109C" w:rsidTr="0023109C">
        <w:trPr>
          <w:trHeight w:val="148"/>
        </w:trPr>
        <w:tc>
          <w:tcPr>
            <w:tcW w:w="4099" w:type="dxa"/>
          </w:tcPr>
          <w:p w:rsidR="0023109C" w:rsidRPr="0023109C" w:rsidRDefault="0023109C" w:rsidP="0023109C">
            <w:pPr>
              <w:jc w:val="right"/>
              <w:rPr>
                <w:sz w:val="16"/>
                <w:szCs w:val="16"/>
              </w:rPr>
            </w:pPr>
            <w:r w:rsidRPr="0023109C">
              <w:rPr>
                <w:i/>
                <w:sz w:val="20"/>
                <w:szCs w:val="20"/>
              </w:rPr>
              <w:t>Отклонение к предыдущему году</w:t>
            </w:r>
          </w:p>
        </w:tc>
        <w:tc>
          <w:tcPr>
            <w:tcW w:w="1832" w:type="dxa"/>
            <w:noWrap/>
            <w:vAlign w:val="center"/>
          </w:tcPr>
          <w:p w:rsidR="0023109C" w:rsidRPr="00D7239B" w:rsidRDefault="0023109C" w:rsidP="0023109C">
            <w:pPr>
              <w:jc w:val="center"/>
              <w:rPr>
                <w:bCs/>
                <w:i/>
                <w:sz w:val="18"/>
                <w:szCs w:val="18"/>
              </w:rPr>
            </w:pPr>
            <w:r w:rsidRPr="00D7239B">
              <w:rPr>
                <w:bCs/>
                <w:i/>
                <w:sz w:val="18"/>
                <w:szCs w:val="18"/>
              </w:rPr>
              <w:t>х</w:t>
            </w:r>
          </w:p>
        </w:tc>
        <w:tc>
          <w:tcPr>
            <w:tcW w:w="1985" w:type="dxa"/>
            <w:noWrap/>
            <w:vAlign w:val="center"/>
          </w:tcPr>
          <w:p w:rsidR="0023109C" w:rsidRPr="00D7239B" w:rsidRDefault="0023109C" w:rsidP="0023109C">
            <w:pPr>
              <w:jc w:val="center"/>
              <w:rPr>
                <w:bCs/>
                <w:i/>
                <w:sz w:val="18"/>
                <w:szCs w:val="18"/>
              </w:rPr>
            </w:pPr>
            <w:r w:rsidRPr="00D7239B">
              <w:rPr>
                <w:bCs/>
                <w:i/>
                <w:sz w:val="18"/>
                <w:szCs w:val="18"/>
              </w:rPr>
              <w:t>+ в 20 раз</w:t>
            </w:r>
          </w:p>
        </w:tc>
        <w:tc>
          <w:tcPr>
            <w:tcW w:w="1867" w:type="dxa"/>
            <w:noWrap/>
            <w:vAlign w:val="center"/>
          </w:tcPr>
          <w:p w:rsidR="0023109C" w:rsidRPr="00D7239B" w:rsidRDefault="0023109C" w:rsidP="0023109C">
            <w:pPr>
              <w:jc w:val="center"/>
              <w:rPr>
                <w:i/>
                <w:iCs/>
                <w:sz w:val="18"/>
                <w:szCs w:val="18"/>
              </w:rPr>
            </w:pPr>
            <w:r w:rsidRPr="00D7239B">
              <w:rPr>
                <w:i/>
                <w:iCs/>
                <w:sz w:val="18"/>
                <w:szCs w:val="18"/>
              </w:rPr>
              <w:t>-306,6%</w:t>
            </w:r>
          </w:p>
        </w:tc>
      </w:tr>
      <w:tr w:rsidR="0023109C" w:rsidRPr="0023109C" w:rsidTr="0023109C">
        <w:trPr>
          <w:trHeight w:val="246"/>
        </w:trPr>
        <w:tc>
          <w:tcPr>
            <w:tcW w:w="4099" w:type="dxa"/>
          </w:tcPr>
          <w:p w:rsidR="0023109C" w:rsidRPr="0023109C" w:rsidRDefault="0023109C" w:rsidP="0023109C">
            <w:pPr>
              <w:rPr>
                <w:sz w:val="18"/>
                <w:szCs w:val="18"/>
              </w:rPr>
            </w:pPr>
            <w:r w:rsidRPr="0023109C">
              <w:rPr>
                <w:sz w:val="18"/>
                <w:szCs w:val="18"/>
              </w:rPr>
              <w:t xml:space="preserve">% </w:t>
            </w:r>
            <w:r w:rsidR="00EF6E65">
              <w:rPr>
                <w:sz w:val="18"/>
                <w:szCs w:val="18"/>
              </w:rPr>
              <w:t>дефицита</w:t>
            </w:r>
            <w:r w:rsidRPr="0023109C">
              <w:rPr>
                <w:sz w:val="18"/>
                <w:szCs w:val="18"/>
              </w:rPr>
              <w:t xml:space="preserve"> от общего объема доходов без учета безвозмездных поступлений</w:t>
            </w:r>
          </w:p>
        </w:tc>
        <w:tc>
          <w:tcPr>
            <w:tcW w:w="1832" w:type="dxa"/>
            <w:noWrap/>
            <w:vAlign w:val="center"/>
          </w:tcPr>
          <w:p w:rsidR="0023109C" w:rsidRPr="00D7239B" w:rsidRDefault="00EF6E65" w:rsidP="0023109C">
            <w:pPr>
              <w:jc w:val="center"/>
              <w:rPr>
                <w:bCs/>
                <w:sz w:val="18"/>
                <w:szCs w:val="18"/>
              </w:rPr>
            </w:pPr>
            <w:r>
              <w:rPr>
                <w:bCs/>
                <w:sz w:val="18"/>
                <w:szCs w:val="18"/>
              </w:rPr>
              <w:t>х</w:t>
            </w:r>
          </w:p>
        </w:tc>
        <w:tc>
          <w:tcPr>
            <w:tcW w:w="1985" w:type="dxa"/>
            <w:noWrap/>
            <w:vAlign w:val="center"/>
          </w:tcPr>
          <w:p w:rsidR="0023109C" w:rsidRPr="00D7239B" w:rsidRDefault="00EF6E65" w:rsidP="0023109C">
            <w:pPr>
              <w:jc w:val="center"/>
              <w:rPr>
                <w:bCs/>
                <w:sz w:val="18"/>
                <w:szCs w:val="18"/>
              </w:rPr>
            </w:pPr>
            <w:r>
              <w:rPr>
                <w:bCs/>
                <w:sz w:val="18"/>
                <w:szCs w:val="18"/>
              </w:rPr>
              <w:t>х</w:t>
            </w:r>
          </w:p>
        </w:tc>
        <w:tc>
          <w:tcPr>
            <w:tcW w:w="1867" w:type="dxa"/>
            <w:tcBorders>
              <w:right w:val="single" w:sz="4" w:space="0" w:color="auto"/>
            </w:tcBorders>
            <w:noWrap/>
            <w:vAlign w:val="center"/>
          </w:tcPr>
          <w:p w:rsidR="0023109C" w:rsidRPr="00D7239B" w:rsidRDefault="00D7239B" w:rsidP="0023109C">
            <w:pPr>
              <w:jc w:val="center"/>
              <w:rPr>
                <w:bCs/>
                <w:sz w:val="18"/>
                <w:szCs w:val="18"/>
              </w:rPr>
            </w:pPr>
            <w:r w:rsidRPr="00D7239B">
              <w:rPr>
                <w:bCs/>
                <w:sz w:val="18"/>
                <w:szCs w:val="18"/>
              </w:rPr>
              <w:t>35,9%</w:t>
            </w:r>
            <w:r w:rsidR="00EF6E65">
              <w:rPr>
                <w:bCs/>
                <w:sz w:val="18"/>
                <w:szCs w:val="18"/>
              </w:rPr>
              <w:t>*</w:t>
            </w:r>
          </w:p>
        </w:tc>
      </w:tr>
    </w:tbl>
    <w:p w:rsidR="0023109C" w:rsidRPr="00EF6E65" w:rsidRDefault="00EF6E65" w:rsidP="0023109C">
      <w:pPr>
        <w:autoSpaceDE w:val="0"/>
        <w:autoSpaceDN w:val="0"/>
        <w:adjustRightInd w:val="0"/>
        <w:ind w:firstLine="540"/>
        <w:jc w:val="both"/>
        <w:rPr>
          <w:sz w:val="18"/>
          <w:szCs w:val="18"/>
        </w:rPr>
      </w:pPr>
      <w:r w:rsidRPr="00EF6E65">
        <w:rPr>
          <w:sz w:val="18"/>
          <w:szCs w:val="18"/>
        </w:rPr>
        <w:t>*Расчет % дефицита (7 585,7/(27 594,7-6 441,7))*100=35,9%</w:t>
      </w:r>
    </w:p>
    <w:p w:rsidR="00FB7AC0" w:rsidRDefault="00FB7AC0" w:rsidP="0023109C">
      <w:pPr>
        <w:widowControl w:val="0"/>
        <w:autoSpaceDE w:val="0"/>
        <w:autoSpaceDN w:val="0"/>
        <w:adjustRightInd w:val="0"/>
        <w:ind w:firstLine="540"/>
        <w:jc w:val="both"/>
        <w:rPr>
          <w:sz w:val="22"/>
          <w:szCs w:val="22"/>
        </w:rPr>
      </w:pPr>
    </w:p>
    <w:p w:rsidR="0023109C" w:rsidRPr="00EF6E65" w:rsidRDefault="0023109C" w:rsidP="0023109C">
      <w:pPr>
        <w:widowControl w:val="0"/>
        <w:autoSpaceDE w:val="0"/>
        <w:autoSpaceDN w:val="0"/>
        <w:adjustRightInd w:val="0"/>
        <w:ind w:firstLine="540"/>
        <w:jc w:val="both"/>
        <w:rPr>
          <w:b/>
          <w:sz w:val="22"/>
          <w:szCs w:val="22"/>
        </w:rPr>
      </w:pPr>
      <w:r w:rsidRPr="00EF6E65">
        <w:rPr>
          <w:sz w:val="22"/>
          <w:szCs w:val="22"/>
        </w:rPr>
        <w:t xml:space="preserve"> </w:t>
      </w:r>
      <w:r w:rsidRPr="00EF6E65">
        <w:rPr>
          <w:b/>
          <w:sz w:val="22"/>
          <w:szCs w:val="22"/>
        </w:rPr>
        <w:t>Объем дефицита</w:t>
      </w:r>
      <w:r w:rsidRPr="00EF6E65">
        <w:rPr>
          <w:sz w:val="22"/>
          <w:szCs w:val="22"/>
        </w:rPr>
        <w:t xml:space="preserve">, </w:t>
      </w:r>
      <w:r w:rsidRPr="00FB7AC0">
        <w:rPr>
          <w:b/>
          <w:sz w:val="22"/>
          <w:szCs w:val="22"/>
        </w:rPr>
        <w:t>предусмотренный проектом на 2016 год,</w:t>
      </w:r>
      <w:r w:rsidRPr="00EF6E65">
        <w:rPr>
          <w:sz w:val="22"/>
          <w:szCs w:val="22"/>
        </w:rPr>
        <w:t xml:space="preserve"> </w:t>
      </w:r>
      <w:r w:rsidR="00EF6E65" w:rsidRPr="00EF6E65">
        <w:rPr>
          <w:b/>
          <w:sz w:val="22"/>
          <w:szCs w:val="22"/>
        </w:rPr>
        <w:t>превышает</w:t>
      </w:r>
      <w:r w:rsidR="00EF6E65" w:rsidRPr="00EF6E65">
        <w:rPr>
          <w:sz w:val="22"/>
          <w:szCs w:val="22"/>
        </w:rPr>
        <w:t xml:space="preserve"> </w:t>
      </w:r>
      <w:r w:rsidRPr="00EF6E65">
        <w:rPr>
          <w:b/>
          <w:sz w:val="22"/>
          <w:szCs w:val="22"/>
        </w:rPr>
        <w:t xml:space="preserve"> ограничения, установленны</w:t>
      </w:r>
      <w:r w:rsidR="00EF6E65" w:rsidRPr="00EF6E65">
        <w:rPr>
          <w:b/>
          <w:sz w:val="22"/>
          <w:szCs w:val="22"/>
        </w:rPr>
        <w:t>е</w:t>
      </w:r>
      <w:r w:rsidRPr="00EF6E65">
        <w:rPr>
          <w:sz w:val="22"/>
          <w:szCs w:val="22"/>
        </w:rPr>
        <w:t xml:space="preserve"> </w:t>
      </w:r>
      <w:r w:rsidRPr="00EF6E65">
        <w:rPr>
          <w:b/>
          <w:sz w:val="22"/>
          <w:szCs w:val="22"/>
        </w:rPr>
        <w:t>статьей  92.1. Бюджетного кодекса РФ</w:t>
      </w:r>
      <w:r w:rsidR="00EF6E65" w:rsidRPr="00EF6E65">
        <w:rPr>
          <w:sz w:val="22"/>
          <w:szCs w:val="22"/>
        </w:rPr>
        <w:t xml:space="preserve"> </w:t>
      </w:r>
      <w:r w:rsidR="00EF6E65" w:rsidRPr="00EF6E65">
        <w:rPr>
          <w:b/>
          <w:sz w:val="22"/>
          <w:szCs w:val="22"/>
        </w:rPr>
        <w:t>на 5 470,4 тыс. рублей.</w:t>
      </w:r>
    </w:p>
    <w:p w:rsidR="0023109C" w:rsidRPr="006D5924" w:rsidRDefault="0023109C" w:rsidP="0023109C">
      <w:pPr>
        <w:ind w:firstLine="720"/>
        <w:jc w:val="center"/>
        <w:outlineLvl w:val="0"/>
        <w:rPr>
          <w:b/>
          <w:color w:val="FF0000"/>
          <w:sz w:val="22"/>
          <w:szCs w:val="22"/>
        </w:rPr>
      </w:pPr>
      <w:bookmarkStart w:id="5" w:name="_Toc343528975"/>
    </w:p>
    <w:p w:rsidR="0023109C" w:rsidRPr="006D5924" w:rsidRDefault="0023109C" w:rsidP="0023109C">
      <w:pPr>
        <w:ind w:firstLine="720"/>
        <w:jc w:val="center"/>
        <w:outlineLvl w:val="0"/>
        <w:rPr>
          <w:b/>
          <w:sz w:val="22"/>
          <w:szCs w:val="22"/>
        </w:rPr>
      </w:pPr>
      <w:r w:rsidRPr="006D5924">
        <w:rPr>
          <w:b/>
          <w:sz w:val="22"/>
          <w:szCs w:val="22"/>
        </w:rPr>
        <w:t>Источники финансирования дефицита бюджета</w:t>
      </w:r>
      <w:bookmarkEnd w:id="5"/>
    </w:p>
    <w:p w:rsidR="00D7239B" w:rsidRPr="006D5924" w:rsidRDefault="00D7239B" w:rsidP="00D7239B">
      <w:pPr>
        <w:ind w:firstLine="708"/>
        <w:jc w:val="both"/>
        <w:rPr>
          <w:i/>
          <w:sz w:val="22"/>
          <w:szCs w:val="22"/>
        </w:rPr>
      </w:pPr>
      <w:r w:rsidRPr="006D5924">
        <w:rPr>
          <w:sz w:val="22"/>
          <w:szCs w:val="22"/>
        </w:rPr>
        <w:t xml:space="preserve">Согласно </w:t>
      </w:r>
      <w:r w:rsidRPr="006D5924">
        <w:rPr>
          <w:bCs/>
          <w:sz w:val="22"/>
          <w:szCs w:val="22"/>
        </w:rPr>
        <w:t>Приложению № 2 к проекту бюджета</w:t>
      </w:r>
      <w:r w:rsidRPr="006D5924">
        <w:rPr>
          <w:sz w:val="22"/>
          <w:szCs w:val="22"/>
        </w:rPr>
        <w:t xml:space="preserve"> Администрация  сельского  поселения  Алакуртти является   единственным </w:t>
      </w:r>
      <w:r w:rsidRPr="006D5924">
        <w:rPr>
          <w:bCs/>
          <w:sz w:val="22"/>
          <w:szCs w:val="22"/>
        </w:rPr>
        <w:t xml:space="preserve"> главным администратором  источников финансирования  дефицита  бюджета.</w:t>
      </w:r>
    </w:p>
    <w:p w:rsidR="00D7239B" w:rsidRPr="006D5924" w:rsidRDefault="00D7239B" w:rsidP="00D7239B">
      <w:pPr>
        <w:ind w:firstLine="708"/>
        <w:jc w:val="both"/>
        <w:rPr>
          <w:bCs/>
          <w:sz w:val="22"/>
          <w:szCs w:val="22"/>
        </w:rPr>
      </w:pPr>
      <w:r w:rsidRPr="006D5924">
        <w:rPr>
          <w:bCs/>
          <w:sz w:val="22"/>
          <w:szCs w:val="22"/>
        </w:rPr>
        <w:t xml:space="preserve">Из  всех, предусмотренных  статьей 96 Бюджетного кодекса РФ  источников финансирования дефицита бюджета,  в  бюджете поселения традиционно  предусмотрен  только 1 источник  финансирования дефицита – это изменение остатков  средств на  счетах по учету средств бюджета. </w:t>
      </w:r>
    </w:p>
    <w:p w:rsidR="00D7239B" w:rsidRPr="006D5924" w:rsidRDefault="0023109C" w:rsidP="0023109C">
      <w:pPr>
        <w:ind w:firstLine="770"/>
        <w:jc w:val="both"/>
        <w:rPr>
          <w:color w:val="FF0000"/>
          <w:sz w:val="22"/>
          <w:szCs w:val="22"/>
        </w:rPr>
      </w:pPr>
      <w:r w:rsidRPr="006D5924">
        <w:rPr>
          <w:color w:val="FF0000"/>
          <w:sz w:val="22"/>
          <w:szCs w:val="22"/>
        </w:rPr>
        <w:t xml:space="preserve"> </w:t>
      </w:r>
    </w:p>
    <w:p w:rsidR="005B6AEB" w:rsidRPr="006D5924" w:rsidRDefault="005B6AEB" w:rsidP="005B6AEB">
      <w:pPr>
        <w:jc w:val="center"/>
        <w:outlineLvl w:val="0"/>
        <w:rPr>
          <w:b/>
          <w:sz w:val="22"/>
          <w:szCs w:val="22"/>
        </w:rPr>
      </w:pPr>
      <w:bookmarkStart w:id="6" w:name="_Toc292202489"/>
      <w:bookmarkStart w:id="7" w:name="_Toc293673664"/>
      <w:r w:rsidRPr="006D5924">
        <w:rPr>
          <w:b/>
          <w:sz w:val="22"/>
          <w:szCs w:val="22"/>
        </w:rPr>
        <w:t>Муниципальные внутренние заимствования</w:t>
      </w:r>
      <w:bookmarkEnd w:id="6"/>
      <w:bookmarkEnd w:id="7"/>
    </w:p>
    <w:p w:rsidR="005B6AEB" w:rsidRPr="006D5924" w:rsidRDefault="005B6AEB" w:rsidP="005B6AEB">
      <w:pPr>
        <w:pStyle w:val="ab"/>
        <w:ind w:firstLine="708"/>
        <w:rPr>
          <w:sz w:val="22"/>
          <w:szCs w:val="22"/>
          <w:lang w:val="ru-RU"/>
        </w:rPr>
      </w:pPr>
      <w:r w:rsidRPr="006D5924">
        <w:rPr>
          <w:sz w:val="22"/>
          <w:szCs w:val="22"/>
          <w:lang w:val="ru-RU"/>
        </w:rPr>
        <w:t>На 2016 год</w:t>
      </w:r>
      <w:r w:rsidRPr="006D5924">
        <w:rPr>
          <w:sz w:val="22"/>
          <w:szCs w:val="22"/>
        </w:rPr>
        <w:t xml:space="preserve"> долговые обязательства  муниципального  образования в форме бюджетных кредитов н</w:t>
      </w:r>
      <w:r w:rsidRPr="006D5924">
        <w:rPr>
          <w:sz w:val="22"/>
          <w:szCs w:val="22"/>
          <w:lang w:val="ru-RU"/>
        </w:rPr>
        <w:t>е</w:t>
      </w:r>
      <w:r w:rsidRPr="006D5924">
        <w:rPr>
          <w:sz w:val="22"/>
          <w:szCs w:val="22"/>
        </w:rPr>
        <w:t xml:space="preserve">  планир</w:t>
      </w:r>
      <w:r w:rsidRPr="006D5924">
        <w:rPr>
          <w:sz w:val="22"/>
          <w:szCs w:val="22"/>
          <w:lang w:val="ru-RU"/>
        </w:rPr>
        <w:t>уются.</w:t>
      </w:r>
    </w:p>
    <w:p w:rsidR="005B6AEB" w:rsidRPr="006D5924" w:rsidRDefault="005B6AEB" w:rsidP="005B6AEB">
      <w:pPr>
        <w:ind w:firstLine="708"/>
        <w:jc w:val="both"/>
        <w:rPr>
          <w:sz w:val="22"/>
          <w:szCs w:val="22"/>
        </w:rPr>
      </w:pPr>
      <w:r w:rsidRPr="006D5924">
        <w:rPr>
          <w:sz w:val="22"/>
          <w:szCs w:val="22"/>
        </w:rPr>
        <w:t>Соответственно и расходы на обслуживание муниципального долга не предусмотрены.</w:t>
      </w:r>
    </w:p>
    <w:p w:rsidR="0023109C" w:rsidRPr="006D5924" w:rsidRDefault="0023109C" w:rsidP="00CC10E6">
      <w:pPr>
        <w:rPr>
          <w:b/>
          <w:color w:val="FF0000"/>
          <w:sz w:val="22"/>
          <w:szCs w:val="22"/>
        </w:rPr>
      </w:pPr>
    </w:p>
    <w:p w:rsidR="000F0156" w:rsidRPr="006D5924" w:rsidRDefault="003903F3" w:rsidP="000F0156">
      <w:pPr>
        <w:pStyle w:val="1"/>
        <w:spacing w:before="0" w:after="0"/>
        <w:jc w:val="center"/>
        <w:rPr>
          <w:rFonts w:ascii="Times New Roman" w:hAnsi="Times New Roman"/>
          <w:sz w:val="22"/>
          <w:szCs w:val="22"/>
        </w:rPr>
      </w:pPr>
      <w:r w:rsidRPr="006D5924">
        <w:rPr>
          <w:color w:val="FF0000"/>
          <w:sz w:val="22"/>
          <w:szCs w:val="22"/>
        </w:rPr>
        <w:tab/>
      </w:r>
      <w:r w:rsidR="00157F1D">
        <w:rPr>
          <w:rFonts w:ascii="Times New Roman" w:hAnsi="Times New Roman"/>
          <w:sz w:val="22"/>
          <w:szCs w:val="22"/>
        </w:rPr>
        <w:t>РАСХОДЫ</w:t>
      </w:r>
    </w:p>
    <w:p w:rsidR="000F0156" w:rsidRPr="006D5924" w:rsidRDefault="000F0156" w:rsidP="000F0156">
      <w:pPr>
        <w:ind w:right="97" w:firstLine="709"/>
        <w:jc w:val="both"/>
        <w:rPr>
          <w:bCs/>
          <w:sz w:val="22"/>
          <w:szCs w:val="22"/>
        </w:rPr>
      </w:pPr>
    </w:p>
    <w:p w:rsidR="000F0156" w:rsidRPr="006D5924" w:rsidRDefault="000F0156" w:rsidP="000F0156">
      <w:pPr>
        <w:ind w:right="97" w:firstLine="709"/>
        <w:jc w:val="both"/>
        <w:rPr>
          <w:bCs/>
          <w:sz w:val="22"/>
          <w:szCs w:val="22"/>
        </w:rPr>
      </w:pPr>
      <w:r w:rsidRPr="006D5924">
        <w:rPr>
          <w:bCs/>
          <w:sz w:val="22"/>
          <w:szCs w:val="22"/>
        </w:rPr>
        <w:t>Статьей 65 Бюджетного кодекса РФ определено, что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0F0156" w:rsidRPr="006D5924" w:rsidRDefault="000F0156" w:rsidP="000F0156">
      <w:pPr>
        <w:autoSpaceDE w:val="0"/>
        <w:autoSpaceDN w:val="0"/>
        <w:adjustRightInd w:val="0"/>
        <w:ind w:firstLine="709"/>
        <w:jc w:val="both"/>
        <w:rPr>
          <w:b/>
          <w:sz w:val="22"/>
          <w:szCs w:val="22"/>
        </w:rPr>
      </w:pPr>
      <w:r w:rsidRPr="006D5924">
        <w:rPr>
          <w:sz w:val="22"/>
          <w:szCs w:val="22"/>
        </w:rPr>
        <w:t xml:space="preserve">Согласно </w:t>
      </w:r>
      <w:r w:rsidRPr="006D5924">
        <w:rPr>
          <w:b/>
          <w:sz w:val="22"/>
          <w:szCs w:val="22"/>
        </w:rPr>
        <w:t xml:space="preserve">пункту 2 статьи  87 </w:t>
      </w:r>
      <w:r w:rsidRPr="006D5924">
        <w:rPr>
          <w:b/>
          <w:bCs/>
          <w:sz w:val="22"/>
          <w:szCs w:val="22"/>
        </w:rPr>
        <w:t xml:space="preserve">Бюджетного кодекса РФ </w:t>
      </w:r>
      <w:r w:rsidRPr="006D5924">
        <w:rPr>
          <w:b/>
          <w:sz w:val="22"/>
          <w:szCs w:val="22"/>
        </w:rPr>
        <w:t>при составлении проекта бюджета</w:t>
      </w:r>
      <w:r w:rsidRPr="006D5924">
        <w:rPr>
          <w:sz w:val="22"/>
          <w:szCs w:val="22"/>
        </w:rPr>
        <w:t xml:space="preserve">  используется  Реестр расходных обязательств,  где  указывается  используемый перечень законов, иных нормативных правовых и муниципальных актов, обусловливающих  правовое  основание   для  расходных обязательств и  </w:t>
      </w:r>
      <w:r w:rsidRPr="006D5924">
        <w:rPr>
          <w:b/>
          <w:sz w:val="22"/>
          <w:szCs w:val="22"/>
        </w:rPr>
        <w:t>оценка объемов бюджетных ассигнований, необходимых для исполнения включенных в Реестр обязательств.</w:t>
      </w:r>
    </w:p>
    <w:p w:rsidR="000F0156" w:rsidRPr="006D5924" w:rsidRDefault="000F0156" w:rsidP="000F0156">
      <w:pPr>
        <w:ind w:right="97" w:firstLine="709"/>
        <w:jc w:val="both"/>
        <w:rPr>
          <w:bCs/>
          <w:sz w:val="22"/>
          <w:szCs w:val="22"/>
        </w:rPr>
      </w:pPr>
      <w:r w:rsidRPr="006D5924">
        <w:rPr>
          <w:bCs/>
          <w:sz w:val="22"/>
          <w:szCs w:val="22"/>
        </w:rPr>
        <w:t xml:space="preserve">Аналогичная норма определена пунктом 9 «Порядка ведения реестра расходных обязательств муниципального образования сельское поселение Алакуртти» (утвержден </w:t>
      </w:r>
      <w:r w:rsidRPr="006D5924">
        <w:rPr>
          <w:bCs/>
          <w:sz w:val="22"/>
          <w:szCs w:val="22"/>
        </w:rPr>
        <w:lastRenderedPageBreak/>
        <w:t xml:space="preserve">постановлением администрации </w:t>
      </w:r>
      <w:r w:rsidRPr="006D5924">
        <w:rPr>
          <w:iCs/>
          <w:sz w:val="22"/>
          <w:szCs w:val="22"/>
        </w:rPr>
        <w:t>от </w:t>
      </w:r>
      <w:r w:rsidRPr="006D5924">
        <w:rPr>
          <w:b/>
          <w:iCs/>
          <w:sz w:val="22"/>
          <w:szCs w:val="22"/>
        </w:rPr>
        <w:t>20.03.2009</w:t>
      </w:r>
      <w:r w:rsidRPr="006D5924">
        <w:rPr>
          <w:iCs/>
          <w:sz w:val="22"/>
          <w:szCs w:val="22"/>
        </w:rPr>
        <w:t xml:space="preserve"> № 24), где д</w:t>
      </w:r>
      <w:r w:rsidRPr="006D5924">
        <w:rPr>
          <w:bCs/>
          <w:sz w:val="22"/>
          <w:szCs w:val="22"/>
        </w:rPr>
        <w:t>анные планового реестра расходных обязательств (далее – РРО) являются основой для разработки проекта местного бюджета на очередной год в части формирования расходной части местного бюджета.</w:t>
      </w:r>
    </w:p>
    <w:p w:rsidR="000F0156" w:rsidRPr="006D5924" w:rsidRDefault="000F0156" w:rsidP="000F0156">
      <w:pPr>
        <w:ind w:right="97" w:firstLine="709"/>
        <w:jc w:val="both"/>
        <w:rPr>
          <w:b/>
          <w:bCs/>
          <w:sz w:val="22"/>
          <w:szCs w:val="22"/>
        </w:rPr>
      </w:pPr>
      <w:r w:rsidRPr="006D5924">
        <w:rPr>
          <w:b/>
          <w:bCs/>
          <w:sz w:val="22"/>
          <w:szCs w:val="22"/>
        </w:rPr>
        <w:t>Однако</w:t>
      </w:r>
      <w:proofErr w:type="gramStart"/>
      <w:r w:rsidRPr="006D5924">
        <w:rPr>
          <w:b/>
          <w:bCs/>
          <w:sz w:val="22"/>
          <w:szCs w:val="22"/>
        </w:rPr>
        <w:t>,</w:t>
      </w:r>
      <w:proofErr w:type="gramEnd"/>
      <w:r w:rsidRPr="006D5924">
        <w:rPr>
          <w:b/>
          <w:bCs/>
          <w:sz w:val="22"/>
          <w:szCs w:val="22"/>
        </w:rPr>
        <w:t xml:space="preserve"> РРО на 2016 год администрацией поселения не сформирован.</w:t>
      </w:r>
    </w:p>
    <w:p w:rsidR="000F0156" w:rsidRPr="006D5924" w:rsidRDefault="000F0156" w:rsidP="000F0156">
      <w:pPr>
        <w:ind w:right="97" w:firstLine="709"/>
        <w:jc w:val="both"/>
        <w:rPr>
          <w:bCs/>
          <w:sz w:val="22"/>
          <w:szCs w:val="22"/>
        </w:rPr>
      </w:pPr>
    </w:p>
    <w:p w:rsidR="000F0156" w:rsidRPr="006D5924" w:rsidRDefault="000F0156" w:rsidP="000F0156">
      <w:pPr>
        <w:jc w:val="center"/>
        <w:rPr>
          <w:b/>
          <w:sz w:val="22"/>
          <w:szCs w:val="22"/>
        </w:rPr>
      </w:pPr>
      <w:r w:rsidRPr="006D5924">
        <w:rPr>
          <w:b/>
          <w:sz w:val="22"/>
          <w:szCs w:val="22"/>
        </w:rPr>
        <w:t xml:space="preserve">Свод расходов бюджета муниципального образования </w:t>
      </w:r>
    </w:p>
    <w:p w:rsidR="000F0156" w:rsidRPr="00480E25" w:rsidRDefault="000F0156" w:rsidP="000F0156">
      <w:pPr>
        <w:jc w:val="right"/>
        <w:rPr>
          <w:sz w:val="22"/>
          <w:szCs w:val="22"/>
        </w:rPr>
      </w:pPr>
      <w:r w:rsidRPr="00480E25">
        <w:rPr>
          <w:sz w:val="22"/>
          <w:szCs w:val="22"/>
        </w:rPr>
        <w:t xml:space="preserve"> (тыс. рублей)</w:t>
      </w:r>
    </w:p>
    <w:tbl>
      <w:tblPr>
        <w:tblW w:w="9781" w:type="dxa"/>
        <w:tblInd w:w="108" w:type="dxa"/>
        <w:tblLayout w:type="fixed"/>
        <w:tblLook w:val="00A0" w:firstRow="1" w:lastRow="0" w:firstColumn="1" w:lastColumn="0" w:noHBand="0" w:noVBand="0"/>
      </w:tblPr>
      <w:tblGrid>
        <w:gridCol w:w="1418"/>
        <w:gridCol w:w="1417"/>
        <w:gridCol w:w="1418"/>
        <w:gridCol w:w="1417"/>
        <w:gridCol w:w="1276"/>
        <w:gridCol w:w="1418"/>
        <w:gridCol w:w="1417"/>
      </w:tblGrid>
      <w:tr w:rsidR="000F0156" w:rsidRPr="00E86FE9" w:rsidTr="009F406B">
        <w:trPr>
          <w:trHeight w:val="230"/>
        </w:trPr>
        <w:tc>
          <w:tcPr>
            <w:tcW w:w="1418" w:type="dxa"/>
            <w:vMerge w:val="restart"/>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9F406B">
            <w:pPr>
              <w:jc w:val="center"/>
              <w:rPr>
                <w:sz w:val="18"/>
                <w:szCs w:val="18"/>
              </w:rPr>
            </w:pPr>
            <w:r w:rsidRPr="00E86FE9">
              <w:rPr>
                <w:kern w:val="32"/>
                <w:sz w:val="18"/>
                <w:szCs w:val="18"/>
              </w:rPr>
              <w:t>Показатель</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157F1D">
            <w:pPr>
              <w:jc w:val="center"/>
              <w:rPr>
                <w:sz w:val="18"/>
                <w:szCs w:val="18"/>
              </w:rPr>
            </w:pPr>
            <w:r w:rsidRPr="00E86FE9">
              <w:rPr>
                <w:kern w:val="32"/>
                <w:sz w:val="18"/>
                <w:szCs w:val="18"/>
              </w:rPr>
              <w:t>Исполнение  2014 г</w:t>
            </w:r>
            <w:r w:rsidR="00157F1D">
              <w:rPr>
                <w:kern w:val="32"/>
                <w:sz w:val="18"/>
                <w:szCs w:val="18"/>
              </w:rPr>
              <w:t>ода</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9F406B">
            <w:pPr>
              <w:jc w:val="center"/>
              <w:rPr>
                <w:sz w:val="18"/>
                <w:szCs w:val="18"/>
              </w:rPr>
            </w:pPr>
            <w:r w:rsidRPr="00E86FE9">
              <w:rPr>
                <w:kern w:val="32"/>
                <w:sz w:val="18"/>
                <w:szCs w:val="18"/>
              </w:rPr>
              <w:t>Оценка исполнения 2015 года</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9F406B">
            <w:pPr>
              <w:jc w:val="center"/>
              <w:rPr>
                <w:kern w:val="32"/>
                <w:sz w:val="18"/>
                <w:szCs w:val="18"/>
              </w:rPr>
            </w:pPr>
            <w:r w:rsidRPr="00E86FE9">
              <w:rPr>
                <w:kern w:val="32"/>
                <w:sz w:val="18"/>
                <w:szCs w:val="18"/>
              </w:rPr>
              <w:t>Проект</w:t>
            </w:r>
          </w:p>
          <w:p w:rsidR="000F0156" w:rsidRPr="00E86FE9" w:rsidRDefault="000F0156" w:rsidP="009F406B">
            <w:pPr>
              <w:jc w:val="center"/>
              <w:rPr>
                <w:sz w:val="18"/>
                <w:szCs w:val="18"/>
              </w:rPr>
            </w:pPr>
            <w:r w:rsidRPr="00E86FE9">
              <w:rPr>
                <w:kern w:val="32"/>
                <w:sz w:val="18"/>
                <w:szCs w:val="18"/>
              </w:rPr>
              <w:t xml:space="preserve"> на 2016 год</w:t>
            </w:r>
          </w:p>
        </w:tc>
        <w:tc>
          <w:tcPr>
            <w:tcW w:w="4111" w:type="dxa"/>
            <w:gridSpan w:val="3"/>
            <w:tcBorders>
              <w:top w:val="single" w:sz="8" w:space="0" w:color="auto"/>
              <w:left w:val="nil"/>
              <w:bottom w:val="single" w:sz="4" w:space="0" w:color="auto"/>
              <w:right w:val="single" w:sz="8" w:space="0" w:color="000000"/>
            </w:tcBorders>
            <w:vAlign w:val="center"/>
          </w:tcPr>
          <w:p w:rsidR="000F0156" w:rsidRPr="00E86FE9" w:rsidRDefault="000F0156" w:rsidP="009F406B">
            <w:pPr>
              <w:jc w:val="center"/>
              <w:rPr>
                <w:sz w:val="18"/>
                <w:szCs w:val="18"/>
              </w:rPr>
            </w:pPr>
            <w:r w:rsidRPr="00E86FE9">
              <w:rPr>
                <w:sz w:val="18"/>
                <w:szCs w:val="18"/>
              </w:rPr>
              <w:t>Изменение</w:t>
            </w:r>
          </w:p>
        </w:tc>
      </w:tr>
      <w:tr w:rsidR="000F0156" w:rsidRPr="00E86FE9" w:rsidTr="009F406B">
        <w:trPr>
          <w:trHeight w:val="473"/>
        </w:trPr>
        <w:tc>
          <w:tcPr>
            <w:tcW w:w="1418" w:type="dxa"/>
            <w:vMerge/>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9F406B">
            <w:pPr>
              <w:jc w:val="center"/>
              <w:rPr>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9F406B">
            <w:pPr>
              <w:jc w:val="center"/>
              <w:rPr>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9F406B">
            <w:pPr>
              <w:jc w:val="center"/>
              <w:rPr>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0F0156" w:rsidRPr="00E86FE9" w:rsidRDefault="000F0156" w:rsidP="009F406B">
            <w:pPr>
              <w:jc w:val="center"/>
              <w:rPr>
                <w:sz w:val="18"/>
                <w:szCs w:val="18"/>
              </w:rPr>
            </w:pPr>
          </w:p>
        </w:tc>
        <w:tc>
          <w:tcPr>
            <w:tcW w:w="1276" w:type="dxa"/>
            <w:tcBorders>
              <w:top w:val="single" w:sz="4" w:space="0" w:color="auto"/>
              <w:left w:val="nil"/>
              <w:bottom w:val="single" w:sz="8" w:space="0" w:color="auto"/>
              <w:right w:val="single" w:sz="8" w:space="0" w:color="auto"/>
            </w:tcBorders>
            <w:vAlign w:val="center"/>
          </w:tcPr>
          <w:p w:rsidR="000F0156" w:rsidRPr="00E86FE9" w:rsidRDefault="000F0156" w:rsidP="009F406B">
            <w:pPr>
              <w:jc w:val="center"/>
              <w:rPr>
                <w:kern w:val="32"/>
                <w:sz w:val="18"/>
                <w:szCs w:val="18"/>
              </w:rPr>
            </w:pPr>
            <w:r w:rsidRPr="00E86FE9">
              <w:rPr>
                <w:kern w:val="32"/>
                <w:sz w:val="18"/>
                <w:szCs w:val="18"/>
              </w:rPr>
              <w:t>от  исполнения  2014 года</w:t>
            </w:r>
          </w:p>
          <w:p w:rsidR="000F0156" w:rsidRPr="00E86FE9" w:rsidRDefault="000F0156" w:rsidP="009F406B">
            <w:pPr>
              <w:jc w:val="center"/>
              <w:rPr>
                <w:sz w:val="18"/>
                <w:szCs w:val="18"/>
              </w:rPr>
            </w:pPr>
            <w:r w:rsidRPr="00E86FE9">
              <w:rPr>
                <w:kern w:val="32"/>
                <w:sz w:val="18"/>
                <w:szCs w:val="18"/>
              </w:rPr>
              <w:t>(%)</w:t>
            </w:r>
          </w:p>
        </w:tc>
        <w:tc>
          <w:tcPr>
            <w:tcW w:w="1418" w:type="dxa"/>
            <w:tcBorders>
              <w:top w:val="single" w:sz="4" w:space="0" w:color="auto"/>
              <w:left w:val="nil"/>
              <w:bottom w:val="single" w:sz="8" w:space="0" w:color="auto"/>
              <w:right w:val="single" w:sz="8" w:space="0" w:color="auto"/>
            </w:tcBorders>
            <w:vAlign w:val="center"/>
          </w:tcPr>
          <w:p w:rsidR="000F0156" w:rsidRPr="00E86FE9" w:rsidRDefault="000F0156" w:rsidP="009F406B">
            <w:pPr>
              <w:jc w:val="center"/>
              <w:rPr>
                <w:kern w:val="32"/>
                <w:sz w:val="18"/>
                <w:szCs w:val="18"/>
              </w:rPr>
            </w:pPr>
            <w:r w:rsidRPr="00E86FE9">
              <w:rPr>
                <w:kern w:val="32"/>
                <w:sz w:val="18"/>
                <w:szCs w:val="18"/>
              </w:rPr>
              <w:t xml:space="preserve">от </w:t>
            </w:r>
            <w:r w:rsidR="00157F1D">
              <w:rPr>
                <w:kern w:val="32"/>
                <w:sz w:val="18"/>
                <w:szCs w:val="18"/>
              </w:rPr>
              <w:t xml:space="preserve"> оценки  исполнения    2015 года</w:t>
            </w:r>
          </w:p>
          <w:p w:rsidR="000F0156" w:rsidRPr="00E86FE9" w:rsidRDefault="000F0156" w:rsidP="009F406B">
            <w:pPr>
              <w:jc w:val="center"/>
              <w:rPr>
                <w:sz w:val="18"/>
                <w:szCs w:val="18"/>
              </w:rPr>
            </w:pPr>
            <w:r w:rsidRPr="00E86FE9">
              <w:rPr>
                <w:kern w:val="32"/>
                <w:sz w:val="18"/>
                <w:szCs w:val="18"/>
              </w:rPr>
              <w:t xml:space="preserve"> (%)</w:t>
            </w:r>
          </w:p>
        </w:tc>
        <w:tc>
          <w:tcPr>
            <w:tcW w:w="1417" w:type="dxa"/>
            <w:tcBorders>
              <w:top w:val="single" w:sz="4" w:space="0" w:color="auto"/>
              <w:left w:val="nil"/>
              <w:bottom w:val="single" w:sz="8" w:space="0" w:color="auto"/>
              <w:right w:val="single" w:sz="8" w:space="0" w:color="auto"/>
            </w:tcBorders>
            <w:vAlign w:val="center"/>
          </w:tcPr>
          <w:p w:rsidR="000F0156" w:rsidRPr="00E86FE9" w:rsidRDefault="000F0156" w:rsidP="009F406B">
            <w:pPr>
              <w:jc w:val="center"/>
              <w:rPr>
                <w:kern w:val="32"/>
                <w:sz w:val="18"/>
                <w:szCs w:val="18"/>
              </w:rPr>
            </w:pPr>
            <w:r w:rsidRPr="00E86FE9">
              <w:rPr>
                <w:kern w:val="32"/>
                <w:sz w:val="18"/>
                <w:szCs w:val="18"/>
              </w:rPr>
              <w:t>от  оценки  исполнения    2015 года</w:t>
            </w:r>
          </w:p>
          <w:p w:rsidR="000F0156" w:rsidRPr="00E86FE9" w:rsidRDefault="000F0156" w:rsidP="009F406B">
            <w:pPr>
              <w:jc w:val="center"/>
              <w:rPr>
                <w:kern w:val="32"/>
                <w:sz w:val="18"/>
                <w:szCs w:val="18"/>
              </w:rPr>
            </w:pPr>
            <w:r w:rsidRPr="00E86FE9">
              <w:rPr>
                <w:kern w:val="32"/>
                <w:sz w:val="18"/>
                <w:szCs w:val="18"/>
              </w:rPr>
              <w:t xml:space="preserve"> (тыс. рублей)</w:t>
            </w:r>
          </w:p>
          <w:p w:rsidR="000F0156" w:rsidRPr="00E86FE9" w:rsidRDefault="000F0156" w:rsidP="009F406B">
            <w:pPr>
              <w:rPr>
                <w:sz w:val="18"/>
                <w:szCs w:val="18"/>
              </w:rPr>
            </w:pPr>
          </w:p>
        </w:tc>
      </w:tr>
      <w:tr w:rsidR="000F0156" w:rsidRPr="00E86FE9" w:rsidTr="009F406B">
        <w:trPr>
          <w:trHeight w:val="335"/>
        </w:trPr>
        <w:tc>
          <w:tcPr>
            <w:tcW w:w="1418" w:type="dxa"/>
            <w:tcBorders>
              <w:top w:val="nil"/>
              <w:left w:val="single" w:sz="8" w:space="0" w:color="auto"/>
              <w:bottom w:val="single" w:sz="8" w:space="0" w:color="auto"/>
              <w:right w:val="single" w:sz="8" w:space="0" w:color="auto"/>
            </w:tcBorders>
            <w:vAlign w:val="center"/>
          </w:tcPr>
          <w:p w:rsidR="000F0156" w:rsidRPr="00E86FE9" w:rsidRDefault="000F0156" w:rsidP="009F406B">
            <w:pPr>
              <w:jc w:val="center"/>
              <w:rPr>
                <w:sz w:val="18"/>
                <w:szCs w:val="18"/>
              </w:rPr>
            </w:pPr>
            <w:r w:rsidRPr="00E86FE9">
              <w:rPr>
                <w:kern w:val="32"/>
                <w:sz w:val="18"/>
                <w:szCs w:val="18"/>
              </w:rPr>
              <w:t>Расходы</w:t>
            </w:r>
          </w:p>
        </w:tc>
        <w:tc>
          <w:tcPr>
            <w:tcW w:w="1417" w:type="dxa"/>
            <w:tcBorders>
              <w:top w:val="nil"/>
              <w:left w:val="nil"/>
              <w:bottom w:val="single" w:sz="8" w:space="0" w:color="auto"/>
              <w:right w:val="single" w:sz="8" w:space="0" w:color="auto"/>
            </w:tcBorders>
            <w:vAlign w:val="center"/>
          </w:tcPr>
          <w:p w:rsidR="000F0156" w:rsidRPr="00E86FE9" w:rsidRDefault="000F0156" w:rsidP="009F406B">
            <w:pPr>
              <w:jc w:val="center"/>
              <w:rPr>
                <w:bCs/>
                <w:sz w:val="18"/>
                <w:szCs w:val="18"/>
              </w:rPr>
            </w:pPr>
            <w:r w:rsidRPr="00E86FE9">
              <w:rPr>
                <w:bCs/>
                <w:sz w:val="18"/>
                <w:szCs w:val="18"/>
              </w:rPr>
              <w:t>21 394,2</w:t>
            </w:r>
          </w:p>
        </w:tc>
        <w:tc>
          <w:tcPr>
            <w:tcW w:w="1418" w:type="dxa"/>
            <w:tcBorders>
              <w:top w:val="nil"/>
              <w:left w:val="nil"/>
              <w:bottom w:val="single" w:sz="8" w:space="0" w:color="auto"/>
              <w:right w:val="single" w:sz="8" w:space="0" w:color="auto"/>
            </w:tcBorders>
            <w:vAlign w:val="center"/>
          </w:tcPr>
          <w:p w:rsidR="000F0156" w:rsidRPr="00E86FE9" w:rsidRDefault="000F0156" w:rsidP="009F406B">
            <w:pPr>
              <w:jc w:val="center"/>
              <w:rPr>
                <w:sz w:val="18"/>
                <w:szCs w:val="18"/>
              </w:rPr>
            </w:pPr>
            <w:r w:rsidRPr="00E86FE9">
              <w:rPr>
                <w:sz w:val="18"/>
                <w:szCs w:val="18"/>
              </w:rPr>
              <w:t>24</w:t>
            </w:r>
            <w:r>
              <w:rPr>
                <w:sz w:val="18"/>
                <w:szCs w:val="18"/>
              </w:rPr>
              <w:t> </w:t>
            </w:r>
            <w:r w:rsidRPr="00E86FE9">
              <w:rPr>
                <w:sz w:val="18"/>
                <w:szCs w:val="18"/>
              </w:rPr>
              <w:t>5</w:t>
            </w:r>
            <w:r>
              <w:rPr>
                <w:sz w:val="18"/>
                <w:szCs w:val="18"/>
              </w:rPr>
              <w:t>87,0</w:t>
            </w:r>
          </w:p>
        </w:tc>
        <w:tc>
          <w:tcPr>
            <w:tcW w:w="1417" w:type="dxa"/>
            <w:tcBorders>
              <w:top w:val="nil"/>
              <w:left w:val="nil"/>
              <w:bottom w:val="single" w:sz="8" w:space="0" w:color="auto"/>
              <w:right w:val="single" w:sz="8" w:space="0" w:color="auto"/>
            </w:tcBorders>
            <w:vAlign w:val="center"/>
          </w:tcPr>
          <w:p w:rsidR="000F0156" w:rsidRPr="00E86FE9" w:rsidRDefault="000F0156" w:rsidP="009F406B">
            <w:pPr>
              <w:jc w:val="center"/>
              <w:rPr>
                <w:sz w:val="18"/>
                <w:szCs w:val="18"/>
              </w:rPr>
            </w:pPr>
            <w:r w:rsidRPr="00E86FE9">
              <w:rPr>
                <w:sz w:val="18"/>
                <w:szCs w:val="18"/>
              </w:rPr>
              <w:t>35 180,5</w:t>
            </w:r>
          </w:p>
        </w:tc>
        <w:tc>
          <w:tcPr>
            <w:tcW w:w="1276" w:type="dxa"/>
            <w:tcBorders>
              <w:top w:val="nil"/>
              <w:left w:val="nil"/>
              <w:bottom w:val="single" w:sz="8" w:space="0" w:color="auto"/>
              <w:right w:val="single" w:sz="8" w:space="0" w:color="auto"/>
            </w:tcBorders>
            <w:vAlign w:val="center"/>
          </w:tcPr>
          <w:p w:rsidR="000F0156" w:rsidRPr="00E86FE9" w:rsidRDefault="000F0156" w:rsidP="009F406B">
            <w:pPr>
              <w:jc w:val="center"/>
              <w:rPr>
                <w:sz w:val="18"/>
                <w:szCs w:val="18"/>
              </w:rPr>
            </w:pPr>
            <w:r w:rsidRPr="00E86FE9">
              <w:rPr>
                <w:sz w:val="18"/>
                <w:szCs w:val="18"/>
              </w:rPr>
              <w:t>64,4%</w:t>
            </w:r>
          </w:p>
        </w:tc>
        <w:tc>
          <w:tcPr>
            <w:tcW w:w="1418" w:type="dxa"/>
            <w:tcBorders>
              <w:top w:val="nil"/>
              <w:left w:val="nil"/>
              <w:bottom w:val="single" w:sz="8" w:space="0" w:color="auto"/>
              <w:right w:val="single" w:sz="8" w:space="0" w:color="auto"/>
            </w:tcBorders>
            <w:vAlign w:val="center"/>
          </w:tcPr>
          <w:p w:rsidR="000F0156" w:rsidRPr="00E86FE9" w:rsidRDefault="000F0156" w:rsidP="009F406B">
            <w:pPr>
              <w:jc w:val="center"/>
              <w:rPr>
                <w:sz w:val="18"/>
                <w:szCs w:val="18"/>
              </w:rPr>
            </w:pPr>
            <w:r w:rsidRPr="00E86FE9">
              <w:rPr>
                <w:sz w:val="18"/>
                <w:szCs w:val="18"/>
              </w:rPr>
              <w:t>43,</w:t>
            </w:r>
            <w:r>
              <w:rPr>
                <w:sz w:val="18"/>
                <w:szCs w:val="18"/>
              </w:rPr>
              <w:t>1</w:t>
            </w:r>
            <w:r w:rsidRPr="00E86FE9">
              <w:rPr>
                <w:sz w:val="18"/>
                <w:szCs w:val="18"/>
              </w:rPr>
              <w:t>%</w:t>
            </w:r>
          </w:p>
        </w:tc>
        <w:tc>
          <w:tcPr>
            <w:tcW w:w="1417" w:type="dxa"/>
            <w:tcBorders>
              <w:top w:val="nil"/>
              <w:left w:val="nil"/>
              <w:bottom w:val="single" w:sz="8" w:space="0" w:color="auto"/>
              <w:right w:val="single" w:sz="8" w:space="0" w:color="auto"/>
            </w:tcBorders>
            <w:vAlign w:val="center"/>
          </w:tcPr>
          <w:p w:rsidR="000F0156" w:rsidRPr="00E86FE9" w:rsidRDefault="000F0156" w:rsidP="009F406B">
            <w:pPr>
              <w:jc w:val="center"/>
              <w:rPr>
                <w:bCs/>
                <w:sz w:val="18"/>
                <w:szCs w:val="18"/>
              </w:rPr>
            </w:pPr>
            <w:r w:rsidRPr="00E86FE9">
              <w:rPr>
                <w:bCs/>
                <w:sz w:val="18"/>
                <w:szCs w:val="18"/>
              </w:rPr>
              <w:t>10</w:t>
            </w:r>
            <w:r>
              <w:rPr>
                <w:bCs/>
                <w:sz w:val="18"/>
                <w:szCs w:val="18"/>
              </w:rPr>
              <w:t> 593,5</w:t>
            </w:r>
          </w:p>
        </w:tc>
      </w:tr>
    </w:tbl>
    <w:p w:rsidR="000F0156" w:rsidRPr="00E86FE9" w:rsidRDefault="000F0156" w:rsidP="000F0156">
      <w:pPr>
        <w:tabs>
          <w:tab w:val="left" w:pos="709"/>
        </w:tabs>
        <w:jc w:val="both"/>
        <w:rPr>
          <w:b/>
          <w:i/>
          <w:sz w:val="18"/>
          <w:szCs w:val="18"/>
        </w:rPr>
      </w:pPr>
      <w:r w:rsidRPr="00E86FE9">
        <w:rPr>
          <w:b/>
          <w:i/>
          <w:sz w:val="18"/>
          <w:szCs w:val="18"/>
        </w:rPr>
        <w:tab/>
      </w:r>
    </w:p>
    <w:p w:rsidR="000F0156" w:rsidRPr="006D5924" w:rsidRDefault="000F0156" w:rsidP="000F0156">
      <w:pPr>
        <w:ind w:firstLine="708"/>
        <w:jc w:val="both"/>
        <w:rPr>
          <w:sz w:val="22"/>
          <w:szCs w:val="22"/>
        </w:rPr>
      </w:pPr>
      <w:r w:rsidRPr="006D5924">
        <w:rPr>
          <w:sz w:val="22"/>
          <w:szCs w:val="22"/>
        </w:rPr>
        <w:t xml:space="preserve">Проектом бюджета предусматривается общий объем расходов бюджета поселения в размере </w:t>
      </w:r>
      <w:r w:rsidRPr="006D5924">
        <w:rPr>
          <w:b/>
          <w:sz w:val="22"/>
          <w:szCs w:val="22"/>
        </w:rPr>
        <w:t>35 180,5</w:t>
      </w:r>
      <w:r w:rsidRPr="006D5924">
        <w:rPr>
          <w:sz w:val="22"/>
          <w:szCs w:val="22"/>
        </w:rPr>
        <w:t xml:space="preserve"> тыс. рублей, что на 10  593,5 тыс. рублей или на 43,1% больше  объема ожидаемых расходов  </w:t>
      </w:r>
      <w:r w:rsidR="00157F1D">
        <w:rPr>
          <w:sz w:val="22"/>
          <w:szCs w:val="22"/>
        </w:rPr>
        <w:t>в</w:t>
      </w:r>
      <w:r w:rsidRPr="006D5924">
        <w:rPr>
          <w:sz w:val="22"/>
          <w:szCs w:val="22"/>
        </w:rPr>
        <w:t xml:space="preserve"> 2015 год</w:t>
      </w:r>
      <w:r w:rsidR="00157F1D">
        <w:rPr>
          <w:sz w:val="22"/>
          <w:szCs w:val="22"/>
        </w:rPr>
        <w:t>у</w:t>
      </w:r>
      <w:r w:rsidRPr="006D5924">
        <w:rPr>
          <w:sz w:val="22"/>
          <w:szCs w:val="22"/>
        </w:rPr>
        <w:t>.</w:t>
      </w:r>
    </w:p>
    <w:p w:rsidR="000F0156" w:rsidRPr="006D5924" w:rsidRDefault="000F0156" w:rsidP="000F0156">
      <w:pPr>
        <w:pStyle w:val="ad"/>
        <w:tabs>
          <w:tab w:val="left" w:pos="3420"/>
        </w:tabs>
        <w:ind w:right="97"/>
        <w:rPr>
          <w:sz w:val="22"/>
          <w:szCs w:val="22"/>
        </w:rPr>
      </w:pPr>
      <w:r w:rsidRPr="006D5924">
        <w:rPr>
          <w:sz w:val="22"/>
          <w:szCs w:val="22"/>
        </w:rPr>
        <w:t xml:space="preserve">Согласно статье 21 Бюджетного кодекса РФ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0F0156" w:rsidRPr="006D5924" w:rsidRDefault="000F0156" w:rsidP="000F0156">
      <w:pPr>
        <w:ind w:right="97" w:firstLine="709"/>
        <w:jc w:val="both"/>
        <w:rPr>
          <w:sz w:val="22"/>
          <w:szCs w:val="22"/>
        </w:rPr>
      </w:pPr>
      <w:r w:rsidRPr="006D5924">
        <w:rPr>
          <w:sz w:val="22"/>
          <w:szCs w:val="22"/>
        </w:rPr>
        <w:t xml:space="preserve">Приложением № 6 «Ведомственная структура расходов бюджета </w:t>
      </w:r>
      <w:r w:rsidRPr="006D5924">
        <w:rPr>
          <w:bCs/>
          <w:sz w:val="22"/>
          <w:szCs w:val="22"/>
        </w:rPr>
        <w:t>муниципального образования сельское поселение Алакуртти</w:t>
      </w:r>
      <w:r w:rsidRPr="006D5924">
        <w:rPr>
          <w:sz w:val="22"/>
          <w:szCs w:val="22"/>
        </w:rPr>
        <w:t xml:space="preserve"> Кандалакшского района» утвержден 1 главный распорядитель средств местного бюджета - </w:t>
      </w:r>
      <w:r w:rsidRPr="006D5924">
        <w:rPr>
          <w:bCs/>
          <w:sz w:val="22"/>
          <w:szCs w:val="22"/>
        </w:rPr>
        <w:t>Администрация муниципального образования сельское поселение Алакуртти Кандалакшского района (ведомство 001).</w:t>
      </w:r>
    </w:p>
    <w:p w:rsidR="000F0156" w:rsidRPr="006D5924" w:rsidRDefault="000F0156" w:rsidP="000F0156">
      <w:pPr>
        <w:autoSpaceDE w:val="0"/>
        <w:autoSpaceDN w:val="0"/>
        <w:adjustRightInd w:val="0"/>
        <w:ind w:firstLine="540"/>
        <w:jc w:val="both"/>
        <w:rPr>
          <w:sz w:val="22"/>
          <w:szCs w:val="22"/>
        </w:rPr>
      </w:pPr>
      <w:r w:rsidRPr="006D5924">
        <w:rPr>
          <w:sz w:val="22"/>
          <w:szCs w:val="22"/>
        </w:rPr>
        <w:t xml:space="preserve">  </w:t>
      </w:r>
    </w:p>
    <w:p w:rsidR="000F0156" w:rsidRPr="006D5924" w:rsidRDefault="000F0156" w:rsidP="000F0156">
      <w:pPr>
        <w:autoSpaceDE w:val="0"/>
        <w:autoSpaceDN w:val="0"/>
        <w:adjustRightInd w:val="0"/>
        <w:ind w:firstLine="709"/>
        <w:jc w:val="both"/>
        <w:rPr>
          <w:sz w:val="22"/>
          <w:szCs w:val="22"/>
        </w:rPr>
      </w:pPr>
      <w:r w:rsidRPr="006D5924">
        <w:rPr>
          <w:sz w:val="22"/>
          <w:szCs w:val="22"/>
        </w:rPr>
        <w:t xml:space="preserve">В соответствии с пунктом 2 статьи 174.2 Бюджетного кодекса РФ планирование бюджетных ассигнований осуществляется раздельно по бюджетным ассигнованиям на исполнение действующих и принимаемых обязательств. Однако </w:t>
      </w:r>
      <w:r w:rsidRPr="006D5924">
        <w:rPr>
          <w:b/>
          <w:sz w:val="22"/>
          <w:szCs w:val="22"/>
        </w:rPr>
        <w:t>в материалах к проекту бюджета данных о принимаемых расходных обязательствах не представлено</w:t>
      </w:r>
      <w:r w:rsidRPr="006D5924">
        <w:rPr>
          <w:sz w:val="22"/>
          <w:szCs w:val="22"/>
        </w:rPr>
        <w:t>.</w:t>
      </w:r>
    </w:p>
    <w:p w:rsidR="000F0156" w:rsidRPr="006D5924" w:rsidRDefault="000F0156" w:rsidP="000F0156">
      <w:pPr>
        <w:autoSpaceDE w:val="0"/>
        <w:autoSpaceDN w:val="0"/>
        <w:adjustRightInd w:val="0"/>
        <w:ind w:firstLine="540"/>
        <w:jc w:val="both"/>
        <w:rPr>
          <w:sz w:val="22"/>
          <w:szCs w:val="22"/>
        </w:rPr>
      </w:pPr>
    </w:p>
    <w:p w:rsidR="000F0156" w:rsidRPr="006D5924" w:rsidRDefault="000F0156" w:rsidP="000F0156">
      <w:pPr>
        <w:autoSpaceDE w:val="0"/>
        <w:autoSpaceDN w:val="0"/>
        <w:adjustRightInd w:val="0"/>
        <w:ind w:firstLine="709"/>
        <w:jc w:val="both"/>
        <w:rPr>
          <w:sz w:val="22"/>
          <w:szCs w:val="22"/>
        </w:rPr>
      </w:pPr>
      <w:proofErr w:type="gramStart"/>
      <w:r w:rsidRPr="00157F1D">
        <w:rPr>
          <w:b/>
          <w:sz w:val="22"/>
          <w:szCs w:val="22"/>
        </w:rPr>
        <w:t>Порядок и методика планирования бюджетных ассигнований</w:t>
      </w:r>
      <w:r w:rsidRPr="00157F1D">
        <w:rPr>
          <w:sz w:val="22"/>
          <w:szCs w:val="22"/>
        </w:rPr>
        <w:t xml:space="preserve"> </w:t>
      </w:r>
      <w:r w:rsidRPr="00157F1D">
        <w:rPr>
          <w:b/>
          <w:sz w:val="22"/>
          <w:szCs w:val="22"/>
        </w:rPr>
        <w:t>на 2016 год</w:t>
      </w:r>
      <w:r w:rsidRPr="00157F1D">
        <w:rPr>
          <w:sz w:val="22"/>
          <w:szCs w:val="22"/>
        </w:rPr>
        <w:t xml:space="preserve"> (на день предоставления проекта решения в представительный орган)  </w:t>
      </w:r>
      <w:r w:rsidRPr="00157F1D">
        <w:rPr>
          <w:b/>
          <w:sz w:val="22"/>
          <w:szCs w:val="22"/>
        </w:rPr>
        <w:t xml:space="preserve">не утверждены </w:t>
      </w:r>
      <w:r w:rsidRPr="00157F1D">
        <w:rPr>
          <w:sz w:val="22"/>
          <w:szCs w:val="22"/>
        </w:rPr>
        <w:t xml:space="preserve">отделом финансов, что </w:t>
      </w:r>
      <w:r w:rsidRPr="00157F1D">
        <w:rPr>
          <w:b/>
          <w:sz w:val="22"/>
          <w:szCs w:val="22"/>
        </w:rPr>
        <w:t>запланировано Графиком составления проекта бюджета поселения на 2016 год</w:t>
      </w:r>
      <w:r w:rsidRPr="00157F1D">
        <w:rPr>
          <w:sz w:val="22"/>
          <w:szCs w:val="22"/>
        </w:rPr>
        <w:t xml:space="preserve"> </w:t>
      </w:r>
      <w:r w:rsidRPr="006D5924">
        <w:rPr>
          <w:sz w:val="22"/>
          <w:szCs w:val="22"/>
        </w:rPr>
        <w:t xml:space="preserve">(утверждено постановлением администрации от 15.09.2015 № 108), и </w:t>
      </w:r>
      <w:r w:rsidRPr="006D5924">
        <w:rPr>
          <w:b/>
          <w:sz w:val="22"/>
          <w:szCs w:val="22"/>
        </w:rPr>
        <w:t>требуют нормы статьи 15 Бюджетного процесса</w:t>
      </w:r>
      <w:r w:rsidRPr="006D5924">
        <w:rPr>
          <w:sz w:val="22"/>
          <w:szCs w:val="22"/>
        </w:rPr>
        <w:t>, где планирование бюджетных ассигнований осуществляется в порядке и в соответствии с методикой, утвержденной финансовым органом администрации</w:t>
      </w:r>
      <w:proofErr w:type="gramEnd"/>
      <w:r w:rsidRPr="006D5924">
        <w:rPr>
          <w:sz w:val="22"/>
          <w:szCs w:val="22"/>
        </w:rPr>
        <w:t xml:space="preserve"> муниципального образования.</w:t>
      </w:r>
    </w:p>
    <w:p w:rsidR="000F0156" w:rsidRPr="006D5924" w:rsidRDefault="000F0156" w:rsidP="000F0156">
      <w:pPr>
        <w:ind w:firstLine="708"/>
        <w:jc w:val="both"/>
        <w:rPr>
          <w:sz w:val="22"/>
          <w:szCs w:val="22"/>
        </w:rPr>
      </w:pPr>
    </w:p>
    <w:p w:rsidR="000F0156" w:rsidRPr="006D5924" w:rsidRDefault="000F0156" w:rsidP="000F0156">
      <w:pPr>
        <w:jc w:val="center"/>
        <w:outlineLvl w:val="0"/>
        <w:rPr>
          <w:b/>
          <w:sz w:val="22"/>
          <w:szCs w:val="22"/>
        </w:rPr>
      </w:pPr>
      <w:r w:rsidRPr="006D5924">
        <w:rPr>
          <w:b/>
          <w:sz w:val="22"/>
          <w:szCs w:val="22"/>
        </w:rPr>
        <w:t>Передача части полномочий  по решению вопросов местного значения  сельского</w:t>
      </w:r>
    </w:p>
    <w:p w:rsidR="000F0156" w:rsidRPr="006D5924" w:rsidRDefault="000F0156" w:rsidP="000F0156">
      <w:pPr>
        <w:jc w:val="center"/>
        <w:outlineLvl w:val="0"/>
        <w:rPr>
          <w:b/>
          <w:sz w:val="22"/>
          <w:szCs w:val="22"/>
        </w:rPr>
      </w:pPr>
      <w:r w:rsidRPr="006D5924">
        <w:rPr>
          <w:b/>
          <w:sz w:val="22"/>
          <w:szCs w:val="22"/>
        </w:rPr>
        <w:t xml:space="preserve"> поселения Алакуртти муниципальному образованию  Кандалакшский район </w:t>
      </w:r>
    </w:p>
    <w:p w:rsidR="000F0156" w:rsidRPr="006D5924" w:rsidRDefault="000F0156" w:rsidP="000F0156">
      <w:pPr>
        <w:ind w:firstLine="720"/>
        <w:jc w:val="both"/>
        <w:rPr>
          <w:b/>
          <w:sz w:val="22"/>
          <w:szCs w:val="22"/>
        </w:rPr>
      </w:pPr>
      <w:r w:rsidRPr="006D5924">
        <w:rPr>
          <w:sz w:val="22"/>
          <w:szCs w:val="22"/>
        </w:rPr>
        <w:t xml:space="preserve">В соответствии </w:t>
      </w:r>
      <w:r w:rsidRPr="006D5924">
        <w:rPr>
          <w:b/>
          <w:sz w:val="22"/>
          <w:szCs w:val="22"/>
        </w:rPr>
        <w:t xml:space="preserve">с частью 4 статьи 15 </w:t>
      </w:r>
      <w:r w:rsidRPr="006D5924">
        <w:rPr>
          <w:b/>
          <w:iCs/>
          <w:sz w:val="22"/>
          <w:szCs w:val="22"/>
        </w:rPr>
        <w:t xml:space="preserve"> Федерального  закона от 06.10.2003 № 131-ФЗ</w:t>
      </w:r>
      <w:r w:rsidRPr="006D5924">
        <w:rPr>
          <w:iCs/>
          <w:sz w:val="22"/>
          <w:szCs w:val="22"/>
        </w:rPr>
        <w:t xml:space="preserve"> «Об общих принципах организации местного самоуправления в Российской Федерации»,</w:t>
      </w:r>
      <w:r w:rsidRPr="006D5924">
        <w:rPr>
          <w:b/>
          <w:sz w:val="22"/>
          <w:szCs w:val="22"/>
        </w:rPr>
        <w:t xml:space="preserve">  на уровень </w:t>
      </w:r>
      <w:proofErr w:type="spellStart"/>
      <w:r w:rsidRPr="006D5924">
        <w:rPr>
          <w:b/>
          <w:sz w:val="22"/>
          <w:szCs w:val="22"/>
        </w:rPr>
        <w:t>м.о</w:t>
      </w:r>
      <w:proofErr w:type="spellEnd"/>
      <w:r w:rsidRPr="006D5924">
        <w:rPr>
          <w:b/>
          <w:sz w:val="22"/>
          <w:szCs w:val="22"/>
        </w:rPr>
        <w:t xml:space="preserve">. Кандалакшский район переданы к исполнению отдельные полномочия  </w:t>
      </w:r>
      <w:r w:rsidRPr="006D5924">
        <w:rPr>
          <w:sz w:val="22"/>
          <w:szCs w:val="22"/>
        </w:rPr>
        <w:t>по решению вопросов местного значения</w:t>
      </w:r>
      <w:r w:rsidRPr="006D5924">
        <w:rPr>
          <w:b/>
          <w:sz w:val="22"/>
          <w:szCs w:val="22"/>
        </w:rPr>
        <w:t xml:space="preserve"> </w:t>
      </w:r>
      <w:proofErr w:type="spellStart"/>
      <w:r w:rsidRPr="006D5924">
        <w:rPr>
          <w:b/>
          <w:sz w:val="22"/>
          <w:szCs w:val="22"/>
        </w:rPr>
        <w:t>с.п</w:t>
      </w:r>
      <w:proofErr w:type="spellEnd"/>
      <w:r w:rsidRPr="006D5924">
        <w:rPr>
          <w:b/>
          <w:sz w:val="22"/>
          <w:szCs w:val="22"/>
        </w:rPr>
        <w:t>. Алакуртти.</w:t>
      </w:r>
    </w:p>
    <w:p w:rsidR="000F0156" w:rsidRPr="006D5924" w:rsidRDefault="000F0156" w:rsidP="000F0156">
      <w:pPr>
        <w:ind w:firstLine="708"/>
        <w:jc w:val="both"/>
        <w:rPr>
          <w:sz w:val="22"/>
          <w:szCs w:val="22"/>
        </w:rPr>
      </w:pPr>
      <w:r w:rsidRPr="006D5924">
        <w:rPr>
          <w:sz w:val="22"/>
          <w:szCs w:val="22"/>
        </w:rPr>
        <w:t xml:space="preserve">На основании решения Совета депутатов </w:t>
      </w:r>
      <w:proofErr w:type="spellStart"/>
      <w:r w:rsidRPr="006D5924">
        <w:rPr>
          <w:sz w:val="22"/>
          <w:szCs w:val="22"/>
        </w:rPr>
        <w:t>с.п</w:t>
      </w:r>
      <w:proofErr w:type="spellEnd"/>
      <w:r w:rsidRPr="006D5924">
        <w:rPr>
          <w:sz w:val="22"/>
          <w:szCs w:val="22"/>
        </w:rPr>
        <w:t xml:space="preserve">. Алакуртти от 02.11.2015 № 144 «О передаче своих полномочий на 2016 год для исполнения в муниципальное образование Кандалакшский район» и  в соответствии </w:t>
      </w:r>
      <w:proofErr w:type="gramStart"/>
      <w:r w:rsidRPr="006D5924">
        <w:rPr>
          <w:sz w:val="22"/>
          <w:szCs w:val="22"/>
        </w:rPr>
        <w:t>с</w:t>
      </w:r>
      <w:proofErr w:type="gramEnd"/>
      <w:r w:rsidRPr="006D5924">
        <w:rPr>
          <w:sz w:val="22"/>
          <w:szCs w:val="22"/>
        </w:rPr>
        <w:t xml:space="preserve"> статьей 142.5 Бюджетного кодекса РФ в расходной части бюджета поселения предусмотрены «иные межбюджетные трансферты», </w:t>
      </w:r>
      <w:r w:rsidR="00F558C6">
        <w:rPr>
          <w:sz w:val="22"/>
          <w:szCs w:val="22"/>
        </w:rPr>
        <w:t>на исполнение передаваемых полномочий, в</w:t>
      </w:r>
      <w:r w:rsidRPr="006D5924">
        <w:rPr>
          <w:sz w:val="22"/>
          <w:szCs w:val="22"/>
        </w:rPr>
        <w:t xml:space="preserve"> сумм</w:t>
      </w:r>
      <w:r w:rsidR="00F558C6">
        <w:rPr>
          <w:sz w:val="22"/>
          <w:szCs w:val="22"/>
        </w:rPr>
        <w:t>е</w:t>
      </w:r>
      <w:r w:rsidRPr="006D5924">
        <w:rPr>
          <w:sz w:val="22"/>
          <w:szCs w:val="22"/>
        </w:rPr>
        <w:t xml:space="preserve"> 3 598,5 тыс. рублей, </w:t>
      </w:r>
      <w:r w:rsidR="00F558C6">
        <w:rPr>
          <w:sz w:val="22"/>
          <w:szCs w:val="22"/>
        </w:rPr>
        <w:t xml:space="preserve">в </w:t>
      </w:r>
      <w:proofErr w:type="spellStart"/>
      <w:r w:rsidR="00F558C6">
        <w:rPr>
          <w:sz w:val="22"/>
          <w:szCs w:val="22"/>
        </w:rPr>
        <w:t>т.ч</w:t>
      </w:r>
      <w:proofErr w:type="spellEnd"/>
      <w:r w:rsidR="00F558C6">
        <w:rPr>
          <w:sz w:val="22"/>
          <w:szCs w:val="22"/>
        </w:rPr>
        <w:t xml:space="preserve">. </w:t>
      </w:r>
      <w:r w:rsidRPr="006D5924">
        <w:rPr>
          <w:sz w:val="22"/>
          <w:szCs w:val="22"/>
        </w:rPr>
        <w:t>в части:</w:t>
      </w:r>
    </w:p>
    <w:p w:rsidR="000F0156" w:rsidRPr="006D5924" w:rsidRDefault="000F0156" w:rsidP="006E3949">
      <w:pPr>
        <w:pStyle w:val="a3"/>
        <w:numPr>
          <w:ilvl w:val="0"/>
          <w:numId w:val="30"/>
        </w:numPr>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проведения мероприятий в сфере гражданской обороны, предупреждения и ликвидации последствий чрезвычайных  ситуаций и стихийных бедствий</w:t>
      </w:r>
      <w:r w:rsidR="00F558C6">
        <w:rPr>
          <w:rFonts w:ascii="Times New Roman" w:hAnsi="Times New Roman" w:cs="Times New Roman"/>
          <w:color w:val="auto"/>
          <w:sz w:val="22"/>
          <w:szCs w:val="22"/>
        </w:rPr>
        <w:t>,</w:t>
      </w:r>
      <w:r w:rsidRPr="006D5924">
        <w:rPr>
          <w:rFonts w:ascii="Times New Roman" w:hAnsi="Times New Roman" w:cs="Times New Roman"/>
          <w:color w:val="auto"/>
          <w:sz w:val="22"/>
          <w:szCs w:val="22"/>
        </w:rPr>
        <w:t xml:space="preserve"> в сумме 266,0  тыс. рублей;</w:t>
      </w:r>
    </w:p>
    <w:p w:rsidR="000F0156" w:rsidRPr="006D5924" w:rsidRDefault="000F0156" w:rsidP="006E3949">
      <w:pPr>
        <w:pStyle w:val="a3"/>
        <w:numPr>
          <w:ilvl w:val="0"/>
          <w:numId w:val="30"/>
        </w:numPr>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формирование, исполнение бюджета сельского поселения Алакуртти и </w:t>
      </w:r>
      <w:proofErr w:type="gramStart"/>
      <w:r w:rsidRPr="006D5924">
        <w:rPr>
          <w:rFonts w:ascii="Times New Roman" w:hAnsi="Times New Roman" w:cs="Times New Roman"/>
          <w:color w:val="auto"/>
          <w:sz w:val="22"/>
          <w:szCs w:val="22"/>
        </w:rPr>
        <w:t>контроль за</w:t>
      </w:r>
      <w:proofErr w:type="gramEnd"/>
      <w:r w:rsidRPr="006D5924">
        <w:rPr>
          <w:rFonts w:ascii="Times New Roman" w:hAnsi="Times New Roman" w:cs="Times New Roman"/>
          <w:color w:val="auto"/>
          <w:sz w:val="22"/>
          <w:szCs w:val="22"/>
        </w:rPr>
        <w:t xml:space="preserve"> его исполнением, в сумме </w:t>
      </w:r>
      <w:r w:rsidRPr="006D5924">
        <w:rPr>
          <w:rFonts w:ascii="Times New Roman" w:hAnsi="Times New Roman" w:cs="Times New Roman"/>
          <w:color w:val="auto"/>
          <w:sz w:val="22"/>
          <w:szCs w:val="22"/>
          <w:lang w:eastAsia="en-US"/>
        </w:rPr>
        <w:t>3 332,5 тыс. рублей.</w:t>
      </w:r>
      <w:r w:rsidRPr="006D5924">
        <w:rPr>
          <w:rFonts w:ascii="Times New Roman" w:hAnsi="Times New Roman" w:cs="Times New Roman"/>
          <w:color w:val="auto"/>
          <w:sz w:val="22"/>
          <w:szCs w:val="22"/>
        </w:rPr>
        <w:t xml:space="preserve">  </w:t>
      </w:r>
    </w:p>
    <w:p w:rsidR="000F0156" w:rsidRPr="006D5924" w:rsidRDefault="000F0156" w:rsidP="000F0156">
      <w:pPr>
        <w:ind w:firstLine="709"/>
        <w:jc w:val="both"/>
        <w:rPr>
          <w:sz w:val="22"/>
          <w:szCs w:val="22"/>
          <w:lang w:eastAsia="en-US"/>
        </w:rPr>
      </w:pPr>
      <w:r w:rsidRPr="006D5924">
        <w:rPr>
          <w:sz w:val="22"/>
          <w:szCs w:val="22"/>
          <w:lang w:eastAsia="en-US"/>
        </w:rPr>
        <w:t xml:space="preserve">Передача  полномочий   по  решению вопросов  местного  значения  поселений   подтверждается  решениями Совета  депутатов </w:t>
      </w:r>
      <w:proofErr w:type="spellStart"/>
      <w:r w:rsidRPr="006D5924">
        <w:rPr>
          <w:sz w:val="22"/>
          <w:szCs w:val="22"/>
          <w:lang w:eastAsia="en-US"/>
        </w:rPr>
        <w:t>м.о</w:t>
      </w:r>
      <w:proofErr w:type="spellEnd"/>
      <w:r w:rsidRPr="006D5924">
        <w:rPr>
          <w:sz w:val="22"/>
          <w:szCs w:val="22"/>
          <w:lang w:eastAsia="en-US"/>
        </w:rPr>
        <w:t>. Кандалакшский район от 03.12.2015 № 178.</w:t>
      </w:r>
    </w:p>
    <w:p w:rsidR="000F0156" w:rsidRPr="006D5924" w:rsidRDefault="000F0156" w:rsidP="000F0156">
      <w:pPr>
        <w:jc w:val="center"/>
        <w:outlineLvl w:val="0"/>
        <w:rPr>
          <w:b/>
          <w:sz w:val="22"/>
          <w:szCs w:val="22"/>
        </w:rPr>
      </w:pPr>
      <w:bookmarkStart w:id="8" w:name="_Toc343528985"/>
    </w:p>
    <w:p w:rsidR="000A7C9D" w:rsidRDefault="000A7C9D" w:rsidP="000F0156">
      <w:pPr>
        <w:jc w:val="center"/>
        <w:outlineLvl w:val="0"/>
        <w:rPr>
          <w:b/>
          <w:sz w:val="22"/>
          <w:szCs w:val="22"/>
        </w:rPr>
      </w:pPr>
    </w:p>
    <w:p w:rsidR="000A7C9D" w:rsidRDefault="000A7C9D" w:rsidP="000F0156">
      <w:pPr>
        <w:jc w:val="center"/>
        <w:outlineLvl w:val="0"/>
        <w:rPr>
          <w:b/>
          <w:sz w:val="22"/>
          <w:szCs w:val="22"/>
        </w:rPr>
      </w:pPr>
    </w:p>
    <w:p w:rsidR="000F0156" w:rsidRPr="006D5924" w:rsidRDefault="000F0156" w:rsidP="000F0156">
      <w:pPr>
        <w:jc w:val="center"/>
        <w:outlineLvl w:val="0"/>
        <w:rPr>
          <w:b/>
          <w:sz w:val="22"/>
          <w:szCs w:val="22"/>
        </w:rPr>
      </w:pPr>
      <w:r w:rsidRPr="006D5924">
        <w:rPr>
          <w:b/>
          <w:sz w:val="22"/>
          <w:szCs w:val="22"/>
        </w:rPr>
        <w:lastRenderedPageBreak/>
        <w:t>Муниципальные  программы</w:t>
      </w:r>
    </w:p>
    <w:p w:rsidR="000F0156" w:rsidRPr="006D5924" w:rsidRDefault="000F0156" w:rsidP="000F0156">
      <w:pPr>
        <w:tabs>
          <w:tab w:val="left" w:pos="284"/>
        </w:tabs>
        <w:suppressAutoHyphens/>
        <w:ind w:firstLine="709"/>
        <w:jc w:val="both"/>
        <w:rPr>
          <w:rFonts w:eastAsia="Calibri"/>
          <w:sz w:val="22"/>
          <w:szCs w:val="22"/>
        </w:rPr>
      </w:pPr>
      <w:r w:rsidRPr="006D5924">
        <w:rPr>
          <w:sz w:val="22"/>
          <w:szCs w:val="22"/>
        </w:rPr>
        <w:t>Проект бюджета сельского поселения Алакуртти на 2016 год сформирован в программной структуре расходов на основе 11 муниципальных программ (далее - МП).</w:t>
      </w:r>
    </w:p>
    <w:p w:rsidR="000F0156" w:rsidRPr="006D5924" w:rsidRDefault="000F0156" w:rsidP="000F0156">
      <w:pPr>
        <w:suppressAutoHyphens/>
        <w:ind w:firstLine="709"/>
        <w:jc w:val="both"/>
        <w:rPr>
          <w:rFonts w:eastAsia="Calibri"/>
          <w:sz w:val="22"/>
          <w:szCs w:val="22"/>
        </w:rPr>
      </w:pPr>
      <w:r w:rsidRPr="006D5924">
        <w:rPr>
          <w:rFonts w:eastAsia="Calibri"/>
          <w:sz w:val="22"/>
          <w:szCs w:val="22"/>
        </w:rPr>
        <w:t>Анализ формирования бюджета поселения в программном формате осуществлен исходя из проекта, пояснительной записки (объемы бюджетных ассигнований), паспортов муниципальных программ, представленных одновременно с проектом.</w:t>
      </w:r>
    </w:p>
    <w:p w:rsidR="000F0156" w:rsidRPr="006D5924" w:rsidRDefault="000F0156" w:rsidP="000F0156">
      <w:pPr>
        <w:suppressAutoHyphens/>
        <w:ind w:firstLine="709"/>
        <w:jc w:val="both"/>
        <w:rPr>
          <w:sz w:val="22"/>
          <w:szCs w:val="22"/>
        </w:rPr>
      </w:pPr>
      <w:r w:rsidRPr="006D5924">
        <w:rPr>
          <w:sz w:val="22"/>
          <w:szCs w:val="22"/>
        </w:rPr>
        <w:t xml:space="preserve">Перечень муниципальных программ </w:t>
      </w:r>
      <w:proofErr w:type="spellStart"/>
      <w:r w:rsidRPr="006D5924">
        <w:rPr>
          <w:sz w:val="22"/>
          <w:szCs w:val="22"/>
        </w:rPr>
        <w:t>с.п</w:t>
      </w:r>
      <w:proofErr w:type="spellEnd"/>
      <w:r w:rsidRPr="006D5924">
        <w:rPr>
          <w:sz w:val="22"/>
          <w:szCs w:val="22"/>
        </w:rPr>
        <w:t xml:space="preserve">. Алакуртти на 2016 год с кодом целевой статьи утвержден в Приложении № 7 </w:t>
      </w:r>
      <w:r w:rsidR="00F558C6">
        <w:rPr>
          <w:sz w:val="22"/>
          <w:szCs w:val="22"/>
        </w:rPr>
        <w:t>к</w:t>
      </w:r>
      <w:r w:rsidRPr="006D5924">
        <w:rPr>
          <w:sz w:val="22"/>
          <w:szCs w:val="22"/>
        </w:rPr>
        <w:t xml:space="preserve"> проект</w:t>
      </w:r>
      <w:r w:rsidR="00F558C6">
        <w:rPr>
          <w:sz w:val="22"/>
          <w:szCs w:val="22"/>
        </w:rPr>
        <w:t>у</w:t>
      </w:r>
      <w:r w:rsidRPr="006D5924">
        <w:rPr>
          <w:sz w:val="22"/>
          <w:szCs w:val="22"/>
        </w:rPr>
        <w:t xml:space="preserve"> бюджета.</w:t>
      </w:r>
    </w:p>
    <w:p w:rsidR="000F0156" w:rsidRPr="006D5924" w:rsidRDefault="000F0156" w:rsidP="000F0156">
      <w:pPr>
        <w:suppressAutoHyphens/>
        <w:ind w:firstLine="709"/>
        <w:jc w:val="both"/>
        <w:rPr>
          <w:sz w:val="22"/>
          <w:szCs w:val="22"/>
        </w:rPr>
      </w:pPr>
    </w:p>
    <w:p w:rsidR="000F0156" w:rsidRPr="006D5924" w:rsidRDefault="000F0156" w:rsidP="000F0156">
      <w:pPr>
        <w:suppressAutoHyphens/>
        <w:ind w:firstLine="709"/>
        <w:jc w:val="both"/>
        <w:rPr>
          <w:sz w:val="22"/>
          <w:szCs w:val="22"/>
        </w:rPr>
      </w:pPr>
      <w:r w:rsidRPr="006D5924">
        <w:rPr>
          <w:sz w:val="22"/>
          <w:szCs w:val="22"/>
        </w:rPr>
        <w:t xml:space="preserve">В 2016 году продолжают  реализовываться 7 ранее действующих программ, и разработано  3  новых  программы,  из них: </w:t>
      </w:r>
    </w:p>
    <w:p w:rsidR="000F0156" w:rsidRPr="00F558C6" w:rsidRDefault="000F0156" w:rsidP="00F558C6">
      <w:pPr>
        <w:pStyle w:val="a3"/>
        <w:numPr>
          <w:ilvl w:val="0"/>
          <w:numId w:val="35"/>
        </w:numPr>
        <w:shd w:val="clear" w:color="auto" w:fill="FFFFFF"/>
        <w:tabs>
          <w:tab w:val="left" w:pos="284"/>
        </w:tabs>
        <w:autoSpaceDE w:val="0"/>
        <w:autoSpaceDN w:val="0"/>
        <w:adjustRightInd w:val="0"/>
        <w:ind w:left="0" w:firstLine="0"/>
        <w:jc w:val="both"/>
        <w:rPr>
          <w:rFonts w:ascii="Times New Roman" w:hAnsi="Times New Roman" w:cs="Times New Roman"/>
          <w:sz w:val="22"/>
          <w:szCs w:val="22"/>
        </w:rPr>
      </w:pPr>
      <w:proofErr w:type="gramStart"/>
      <w:r w:rsidRPr="00F558C6">
        <w:rPr>
          <w:rFonts w:ascii="Times New Roman" w:hAnsi="Times New Roman" w:cs="Times New Roman"/>
          <w:bCs/>
          <w:sz w:val="22"/>
          <w:szCs w:val="22"/>
        </w:rPr>
        <w:t xml:space="preserve">МП «Развитие физической культуры и спорта в муниципальном образовании сельское поселение Алакуртти» на 2016 год и  «Развитие культуры и сохранение культурного наследия муниципального образования сельское поселение Алакуртти» на 2016 год  </w:t>
      </w:r>
      <w:r w:rsidRPr="00F558C6">
        <w:rPr>
          <w:rFonts w:ascii="Times New Roman" w:hAnsi="Times New Roman" w:cs="Times New Roman"/>
          <w:sz w:val="22"/>
          <w:szCs w:val="22"/>
        </w:rPr>
        <w:t xml:space="preserve">утверждены постановлением администрации </w:t>
      </w:r>
      <w:r w:rsidRPr="00F558C6">
        <w:rPr>
          <w:rFonts w:ascii="Times New Roman" w:hAnsi="Times New Roman" w:cs="Times New Roman"/>
          <w:b/>
          <w:sz w:val="22"/>
          <w:szCs w:val="22"/>
        </w:rPr>
        <w:t>от 29.10.2015 года, что соответствует требованиям пункта 2.14 Порядка реализации МП,</w:t>
      </w:r>
      <w:r w:rsidRPr="00F558C6">
        <w:rPr>
          <w:rFonts w:ascii="Times New Roman" w:hAnsi="Times New Roman" w:cs="Times New Roman"/>
          <w:sz w:val="22"/>
          <w:szCs w:val="22"/>
        </w:rPr>
        <w:t xml:space="preserve"> где муниципальные программы, предлагаемые к финансированию начиная с очередного финансового года, подлежат утверждению </w:t>
      </w:r>
      <w:r w:rsidRPr="00F558C6">
        <w:rPr>
          <w:rFonts w:ascii="Times New Roman" w:hAnsi="Times New Roman" w:cs="Times New Roman"/>
          <w:b/>
          <w:sz w:val="22"/>
          <w:szCs w:val="22"/>
        </w:rPr>
        <w:t>в срок не</w:t>
      </w:r>
      <w:proofErr w:type="gramEnd"/>
      <w:r w:rsidRPr="00F558C6">
        <w:rPr>
          <w:rFonts w:ascii="Times New Roman" w:hAnsi="Times New Roman" w:cs="Times New Roman"/>
          <w:b/>
          <w:sz w:val="22"/>
          <w:szCs w:val="22"/>
        </w:rPr>
        <w:t xml:space="preserve"> позднее 12 ноября года</w:t>
      </w:r>
      <w:r w:rsidRPr="00F558C6">
        <w:rPr>
          <w:rFonts w:ascii="Times New Roman" w:hAnsi="Times New Roman" w:cs="Times New Roman"/>
          <w:sz w:val="22"/>
          <w:szCs w:val="22"/>
        </w:rPr>
        <w:t>, предшествующего году начала действия МП (подпрограммы).</w:t>
      </w:r>
    </w:p>
    <w:p w:rsidR="000F0156" w:rsidRPr="00F558C6" w:rsidRDefault="000F0156" w:rsidP="00F558C6">
      <w:pPr>
        <w:pStyle w:val="a3"/>
        <w:numPr>
          <w:ilvl w:val="0"/>
          <w:numId w:val="35"/>
        </w:numPr>
        <w:shd w:val="clear" w:color="auto" w:fill="FFFFFF"/>
        <w:tabs>
          <w:tab w:val="left" w:pos="284"/>
        </w:tabs>
        <w:autoSpaceDE w:val="0"/>
        <w:autoSpaceDN w:val="0"/>
        <w:adjustRightInd w:val="0"/>
        <w:ind w:left="0" w:firstLine="0"/>
        <w:jc w:val="both"/>
        <w:rPr>
          <w:rFonts w:ascii="Times New Roman" w:hAnsi="Times New Roman" w:cs="Times New Roman"/>
          <w:bCs/>
          <w:sz w:val="22"/>
          <w:szCs w:val="22"/>
        </w:rPr>
      </w:pPr>
      <w:r w:rsidRPr="00F558C6">
        <w:rPr>
          <w:rFonts w:ascii="Times New Roman" w:hAnsi="Times New Roman" w:cs="Times New Roman"/>
          <w:bCs/>
          <w:sz w:val="22"/>
          <w:szCs w:val="22"/>
        </w:rPr>
        <w:t xml:space="preserve">МП «Социальная политика муниципального образования сельское поселение Алакуртти Кандалакшского района» на 2016 год, </w:t>
      </w:r>
      <w:r w:rsidRPr="00F558C6">
        <w:rPr>
          <w:rFonts w:ascii="Times New Roman" w:hAnsi="Times New Roman" w:cs="Times New Roman"/>
          <w:b/>
          <w:bCs/>
          <w:sz w:val="22"/>
          <w:szCs w:val="22"/>
        </w:rPr>
        <w:t xml:space="preserve">в нарушение вышеуказанного Порядка </w:t>
      </w:r>
      <w:r w:rsidRPr="00F558C6">
        <w:rPr>
          <w:rFonts w:ascii="Times New Roman" w:hAnsi="Times New Roman" w:cs="Times New Roman"/>
          <w:bCs/>
          <w:sz w:val="22"/>
          <w:szCs w:val="22"/>
        </w:rPr>
        <w:t xml:space="preserve">утверждена </w:t>
      </w:r>
      <w:r w:rsidRPr="00F558C6">
        <w:rPr>
          <w:rFonts w:ascii="Times New Roman" w:hAnsi="Times New Roman" w:cs="Times New Roman"/>
          <w:sz w:val="22"/>
          <w:szCs w:val="22"/>
        </w:rPr>
        <w:t xml:space="preserve">постановлением администрации </w:t>
      </w:r>
      <w:r w:rsidRPr="00F558C6">
        <w:rPr>
          <w:rFonts w:ascii="Times New Roman" w:hAnsi="Times New Roman" w:cs="Times New Roman"/>
          <w:b/>
          <w:sz w:val="22"/>
          <w:szCs w:val="22"/>
        </w:rPr>
        <w:t>от</w:t>
      </w:r>
      <w:r w:rsidRPr="00F558C6">
        <w:rPr>
          <w:rFonts w:ascii="Times New Roman" w:hAnsi="Times New Roman" w:cs="Times New Roman"/>
          <w:bCs/>
          <w:sz w:val="22"/>
          <w:szCs w:val="22"/>
        </w:rPr>
        <w:t xml:space="preserve"> </w:t>
      </w:r>
      <w:r w:rsidRPr="00F558C6">
        <w:rPr>
          <w:rFonts w:ascii="Times New Roman" w:hAnsi="Times New Roman" w:cs="Times New Roman"/>
          <w:b/>
          <w:bCs/>
          <w:sz w:val="22"/>
          <w:szCs w:val="22"/>
        </w:rPr>
        <w:t xml:space="preserve">16.11.2015 </w:t>
      </w:r>
      <w:r w:rsidRPr="00F558C6">
        <w:rPr>
          <w:rFonts w:ascii="Times New Roman" w:hAnsi="Times New Roman" w:cs="Times New Roman"/>
          <w:bCs/>
          <w:sz w:val="22"/>
          <w:szCs w:val="22"/>
        </w:rPr>
        <w:t>№ 138.</w:t>
      </w:r>
    </w:p>
    <w:p w:rsidR="000F0156" w:rsidRPr="006D5924" w:rsidRDefault="000F0156" w:rsidP="000F0156">
      <w:pPr>
        <w:suppressAutoHyphens/>
        <w:ind w:firstLine="709"/>
        <w:jc w:val="both"/>
        <w:rPr>
          <w:sz w:val="22"/>
          <w:szCs w:val="22"/>
        </w:rPr>
      </w:pPr>
    </w:p>
    <w:p w:rsidR="000F0156" w:rsidRPr="006D5924" w:rsidRDefault="000F0156" w:rsidP="000F0156">
      <w:pPr>
        <w:suppressAutoHyphens/>
        <w:ind w:firstLine="709"/>
        <w:jc w:val="both"/>
        <w:rPr>
          <w:sz w:val="22"/>
          <w:szCs w:val="22"/>
        </w:rPr>
      </w:pPr>
      <w:r w:rsidRPr="006D5924">
        <w:rPr>
          <w:sz w:val="22"/>
          <w:szCs w:val="22"/>
        </w:rPr>
        <w:t xml:space="preserve"> Распределение бюджетных ассигнований по разделам, подразделам, </w:t>
      </w:r>
      <w:r w:rsidRPr="006D5924">
        <w:rPr>
          <w:b/>
          <w:sz w:val="22"/>
          <w:szCs w:val="22"/>
        </w:rPr>
        <w:t>целевым статьям</w:t>
      </w:r>
      <w:r w:rsidRPr="006D5924">
        <w:rPr>
          <w:sz w:val="22"/>
          <w:szCs w:val="22"/>
        </w:rPr>
        <w:t xml:space="preserve"> (муниципальным   программам), группам </w:t>
      </w:r>
      <w:proofErr w:type="gramStart"/>
      <w:r w:rsidRPr="006D5924">
        <w:rPr>
          <w:sz w:val="22"/>
          <w:szCs w:val="22"/>
        </w:rPr>
        <w:t>видов расходов классификации  расходов бюджета</w:t>
      </w:r>
      <w:proofErr w:type="gramEnd"/>
      <w:r w:rsidRPr="006D5924">
        <w:rPr>
          <w:sz w:val="22"/>
          <w:szCs w:val="22"/>
        </w:rPr>
        <w:t xml:space="preserve"> с. п. Алакуртти утверждено в Приложении № 4 к проекту   решения  о  бюджете.</w:t>
      </w:r>
    </w:p>
    <w:p w:rsidR="000F0156" w:rsidRPr="006D5924" w:rsidRDefault="000F0156" w:rsidP="000F0156">
      <w:pPr>
        <w:pStyle w:val="ConsPlusNonformat"/>
        <w:widowControl/>
        <w:jc w:val="both"/>
        <w:rPr>
          <w:rFonts w:ascii="Times New Roman" w:hAnsi="Times New Roman" w:cs="Times New Roman"/>
          <w:sz w:val="22"/>
          <w:szCs w:val="22"/>
        </w:rPr>
      </w:pPr>
    </w:p>
    <w:p w:rsidR="000F0156" w:rsidRPr="006D5924" w:rsidRDefault="000F0156" w:rsidP="000F0156">
      <w:pPr>
        <w:suppressAutoHyphens/>
        <w:ind w:firstLine="709"/>
        <w:jc w:val="both"/>
        <w:rPr>
          <w:bCs/>
          <w:sz w:val="22"/>
          <w:szCs w:val="22"/>
        </w:rPr>
      </w:pPr>
      <w:r w:rsidRPr="006D5924">
        <w:rPr>
          <w:sz w:val="22"/>
          <w:szCs w:val="22"/>
        </w:rPr>
        <w:t xml:space="preserve">При составлении бюджета  </w:t>
      </w:r>
      <w:r w:rsidRPr="006D5924">
        <w:rPr>
          <w:b/>
          <w:sz w:val="22"/>
          <w:szCs w:val="22"/>
        </w:rPr>
        <w:t>не соблюдены положения порядка формирования и применения кодов бюджетной классификации Российской Федерации</w:t>
      </w:r>
      <w:r w:rsidRPr="006D5924">
        <w:rPr>
          <w:sz w:val="22"/>
          <w:szCs w:val="22"/>
        </w:rPr>
        <w:t xml:space="preserve">, установленные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учетом изменений, внесенных приказом </w:t>
      </w:r>
      <w:r w:rsidRPr="006D5924">
        <w:rPr>
          <w:bCs/>
          <w:sz w:val="22"/>
          <w:szCs w:val="22"/>
        </w:rPr>
        <w:t xml:space="preserve">от 08.06.2015 № 90н, </w:t>
      </w:r>
      <w:r w:rsidRPr="006D5924">
        <w:rPr>
          <w:b/>
          <w:bCs/>
          <w:sz w:val="22"/>
          <w:szCs w:val="22"/>
        </w:rPr>
        <w:t>в части:</w:t>
      </w:r>
    </w:p>
    <w:p w:rsidR="000F0156" w:rsidRPr="006D5924" w:rsidRDefault="000F0156" w:rsidP="006E3949">
      <w:pPr>
        <w:pStyle w:val="a3"/>
        <w:numPr>
          <w:ilvl w:val="0"/>
          <w:numId w:val="26"/>
        </w:numPr>
        <w:suppressAutoHyphens/>
        <w:ind w:left="0" w:firstLine="360"/>
        <w:jc w:val="both"/>
        <w:rPr>
          <w:rFonts w:ascii="Times New Roman" w:hAnsi="Times New Roman" w:cs="Times New Roman"/>
          <w:bCs/>
          <w:i/>
          <w:sz w:val="22"/>
          <w:szCs w:val="22"/>
        </w:rPr>
      </w:pPr>
      <w:r w:rsidRPr="006D5924">
        <w:rPr>
          <w:rFonts w:ascii="Times New Roman" w:eastAsiaTheme="minorHAnsi" w:hAnsi="Times New Roman" w:cs="Times New Roman"/>
          <w:sz w:val="22"/>
          <w:szCs w:val="22"/>
          <w:lang w:eastAsia="en-US"/>
        </w:rPr>
        <w:t xml:space="preserve">отражения расходов местных бюджетов, в целях </w:t>
      </w:r>
      <w:proofErr w:type="spellStart"/>
      <w:r w:rsidRPr="006D5924">
        <w:rPr>
          <w:rFonts w:ascii="Times New Roman" w:eastAsiaTheme="minorHAnsi" w:hAnsi="Times New Roman" w:cs="Times New Roman"/>
          <w:sz w:val="22"/>
          <w:szCs w:val="22"/>
          <w:lang w:eastAsia="en-US"/>
        </w:rPr>
        <w:t>софинансирования</w:t>
      </w:r>
      <w:proofErr w:type="spellEnd"/>
      <w:r w:rsidRPr="006D5924">
        <w:rPr>
          <w:rFonts w:ascii="Times New Roman" w:eastAsiaTheme="minorHAnsi" w:hAnsi="Times New Roman" w:cs="Times New Roman"/>
          <w:sz w:val="22"/>
          <w:szCs w:val="22"/>
          <w:lang w:eastAsia="en-US"/>
        </w:rPr>
        <w:t xml:space="preserve"> которых из бюджетов субъектов Российской Федерации предоставляются местным бюджетам субсидии,  по целевой статье без присвоения кода направлений расходов.</w:t>
      </w:r>
    </w:p>
    <w:p w:rsidR="000F0156" w:rsidRPr="006D5924" w:rsidRDefault="000F0156" w:rsidP="000F0156">
      <w:pPr>
        <w:pStyle w:val="a3"/>
        <w:suppressAutoHyphens/>
        <w:jc w:val="both"/>
        <w:rPr>
          <w:rFonts w:ascii="Times New Roman" w:eastAsiaTheme="minorHAnsi" w:hAnsi="Times New Roman" w:cs="Times New Roman"/>
          <w:sz w:val="22"/>
          <w:szCs w:val="22"/>
          <w:lang w:eastAsia="en-US"/>
        </w:rPr>
      </w:pPr>
      <w:r w:rsidRPr="006D5924">
        <w:rPr>
          <w:rFonts w:ascii="Times New Roman" w:eastAsiaTheme="minorHAnsi" w:hAnsi="Times New Roman" w:cs="Times New Roman"/>
          <w:sz w:val="22"/>
          <w:szCs w:val="22"/>
          <w:lang w:eastAsia="en-US"/>
        </w:rPr>
        <w:t>Например:</w:t>
      </w:r>
    </w:p>
    <w:tbl>
      <w:tblPr>
        <w:tblStyle w:val="a4"/>
        <w:tblW w:w="0" w:type="auto"/>
        <w:tblInd w:w="108" w:type="dxa"/>
        <w:tblLook w:val="04A0" w:firstRow="1" w:lastRow="0" w:firstColumn="1" w:lastColumn="0" w:noHBand="0" w:noVBand="1"/>
      </w:tblPr>
      <w:tblGrid>
        <w:gridCol w:w="4637"/>
        <w:gridCol w:w="1317"/>
        <w:gridCol w:w="1134"/>
        <w:gridCol w:w="2375"/>
      </w:tblGrid>
      <w:tr w:rsidR="000F0156" w:rsidTr="009F406B">
        <w:trPr>
          <w:trHeight w:val="794"/>
        </w:trPr>
        <w:tc>
          <w:tcPr>
            <w:tcW w:w="4637" w:type="dxa"/>
            <w:vAlign w:val="center"/>
          </w:tcPr>
          <w:p w:rsidR="000F0156" w:rsidRPr="001604B7" w:rsidRDefault="009F406B" w:rsidP="009F406B">
            <w:pPr>
              <w:pStyle w:val="a3"/>
              <w:suppressAutoHyphens/>
              <w:ind w:left="0"/>
              <w:jc w:val="center"/>
              <w:rPr>
                <w:rFonts w:ascii="Times New Roman" w:eastAsiaTheme="minorHAnsi" w:hAnsi="Times New Roman" w:cs="Times New Roman"/>
                <w:color w:val="auto"/>
                <w:sz w:val="18"/>
                <w:szCs w:val="18"/>
                <w:lang w:eastAsia="en-US"/>
              </w:rPr>
            </w:pPr>
            <w:r w:rsidRPr="009F406B">
              <w:rPr>
                <w:rFonts w:ascii="Times New Roman" w:eastAsiaTheme="minorHAnsi" w:hAnsi="Times New Roman" w:cs="Times New Roman"/>
                <w:color w:val="auto"/>
                <w:sz w:val="18"/>
                <w:szCs w:val="18"/>
                <w:lang w:eastAsia="en-US"/>
              </w:rPr>
              <w:t>Н</w:t>
            </w:r>
            <w:r w:rsidR="000F0156" w:rsidRPr="009F406B">
              <w:rPr>
                <w:rFonts w:ascii="Times New Roman" w:eastAsiaTheme="minorHAnsi" w:hAnsi="Times New Roman" w:cs="Times New Roman"/>
                <w:color w:val="auto"/>
                <w:sz w:val="18"/>
                <w:szCs w:val="18"/>
                <w:lang w:eastAsia="en-US"/>
              </w:rPr>
              <w:t xml:space="preserve">аправление расходования </w:t>
            </w:r>
          </w:p>
        </w:tc>
        <w:tc>
          <w:tcPr>
            <w:tcW w:w="1317" w:type="dxa"/>
            <w:vAlign w:val="center"/>
          </w:tcPr>
          <w:p w:rsidR="000F0156" w:rsidRPr="001604B7" w:rsidRDefault="000F0156" w:rsidP="009F406B">
            <w:pPr>
              <w:pStyle w:val="a3"/>
              <w:suppressAutoHyphens/>
              <w:ind w:left="0"/>
              <w:jc w:val="center"/>
              <w:rPr>
                <w:rFonts w:ascii="Times New Roman" w:eastAsiaTheme="minorHAnsi" w:hAnsi="Times New Roman" w:cs="Times New Roman"/>
                <w:color w:val="auto"/>
                <w:sz w:val="18"/>
                <w:szCs w:val="18"/>
                <w:lang w:eastAsia="en-US"/>
              </w:rPr>
            </w:pPr>
            <w:r w:rsidRPr="001604B7">
              <w:rPr>
                <w:rFonts w:ascii="Times New Roman" w:eastAsiaTheme="minorHAnsi" w:hAnsi="Times New Roman" w:cs="Times New Roman"/>
                <w:color w:val="auto"/>
                <w:sz w:val="18"/>
                <w:szCs w:val="18"/>
                <w:lang w:eastAsia="en-US"/>
              </w:rPr>
              <w:t>Целевая статья</w:t>
            </w:r>
          </w:p>
        </w:tc>
        <w:tc>
          <w:tcPr>
            <w:tcW w:w="1134" w:type="dxa"/>
            <w:vAlign w:val="center"/>
          </w:tcPr>
          <w:p w:rsidR="000F0156" w:rsidRPr="001604B7" w:rsidRDefault="000F0156" w:rsidP="009F406B">
            <w:pPr>
              <w:pStyle w:val="a3"/>
              <w:suppressAutoHyphens/>
              <w:ind w:left="0"/>
              <w:jc w:val="center"/>
              <w:rPr>
                <w:rFonts w:ascii="Times New Roman" w:eastAsiaTheme="minorHAnsi" w:hAnsi="Times New Roman" w:cs="Times New Roman"/>
                <w:color w:val="auto"/>
                <w:sz w:val="18"/>
                <w:szCs w:val="18"/>
                <w:lang w:eastAsia="en-US"/>
              </w:rPr>
            </w:pPr>
            <w:r w:rsidRPr="001604B7">
              <w:rPr>
                <w:rFonts w:ascii="Times New Roman" w:eastAsiaTheme="minorHAnsi" w:hAnsi="Times New Roman" w:cs="Times New Roman"/>
                <w:color w:val="auto"/>
                <w:sz w:val="18"/>
                <w:szCs w:val="18"/>
                <w:lang w:eastAsia="en-US"/>
              </w:rPr>
              <w:t>сумма</w:t>
            </w:r>
          </w:p>
        </w:tc>
        <w:tc>
          <w:tcPr>
            <w:tcW w:w="2375" w:type="dxa"/>
            <w:vAlign w:val="center"/>
          </w:tcPr>
          <w:p w:rsidR="000F0156" w:rsidRPr="001604B7" w:rsidRDefault="000F0156" w:rsidP="009F406B">
            <w:pPr>
              <w:autoSpaceDE w:val="0"/>
              <w:autoSpaceDN w:val="0"/>
              <w:adjustRightInd w:val="0"/>
              <w:jc w:val="center"/>
              <w:rPr>
                <w:rFonts w:eastAsiaTheme="minorHAnsi"/>
                <w:sz w:val="18"/>
                <w:szCs w:val="18"/>
                <w:lang w:eastAsia="en-US"/>
              </w:rPr>
            </w:pPr>
            <w:r w:rsidRPr="001604B7">
              <w:rPr>
                <w:rFonts w:eastAsiaTheme="minorHAnsi"/>
                <w:sz w:val="18"/>
                <w:szCs w:val="18"/>
                <w:lang w:eastAsia="en-US"/>
              </w:rPr>
              <w:t>код направления расходов (13 - 17 разряды кода классификации расходов бюджетов)</w:t>
            </w:r>
          </w:p>
        </w:tc>
      </w:tr>
      <w:tr w:rsidR="000F0156" w:rsidTr="009F406B">
        <w:tc>
          <w:tcPr>
            <w:tcW w:w="4637" w:type="dxa"/>
          </w:tcPr>
          <w:p w:rsidR="000F0156" w:rsidRPr="001604B7" w:rsidRDefault="000F0156" w:rsidP="009F406B">
            <w:pPr>
              <w:pStyle w:val="a3"/>
              <w:suppressAutoHyphens/>
              <w:ind w:left="0"/>
              <w:jc w:val="both"/>
              <w:rPr>
                <w:rFonts w:ascii="Times New Roman" w:eastAsiaTheme="minorHAnsi" w:hAnsi="Times New Roman" w:cs="Times New Roman"/>
                <w:color w:val="auto"/>
                <w:sz w:val="18"/>
                <w:szCs w:val="18"/>
                <w:lang w:eastAsia="en-US"/>
              </w:rPr>
            </w:pPr>
            <w:r w:rsidRPr="0032298F">
              <w:rPr>
                <w:rFonts w:ascii="Times New Roman" w:hAnsi="Times New Roman" w:cs="Times New Roman"/>
                <w:b/>
                <w:color w:val="auto"/>
                <w:sz w:val="18"/>
                <w:szCs w:val="18"/>
              </w:rPr>
              <w:t>Субсидия из областного бюджета</w:t>
            </w:r>
            <w:r w:rsidRPr="0032298F">
              <w:rPr>
                <w:rFonts w:ascii="Times New Roman" w:hAnsi="Times New Roman" w:cs="Times New Roman"/>
                <w:color w:val="auto"/>
                <w:sz w:val="18"/>
                <w:szCs w:val="18"/>
              </w:rPr>
              <w:t xml:space="preserve"> бюджетам муниципальных образований на техническое сопровождение программного обеспечения </w:t>
            </w:r>
            <w:r w:rsidRPr="001604B7">
              <w:rPr>
                <w:rFonts w:ascii="Times New Roman" w:hAnsi="Times New Roman" w:cs="Times New Roman"/>
                <w:color w:val="auto"/>
                <w:sz w:val="18"/>
                <w:szCs w:val="18"/>
              </w:rPr>
              <w:t>«</w:t>
            </w:r>
            <w:r w:rsidRPr="0032298F">
              <w:rPr>
                <w:rFonts w:ascii="Times New Roman" w:hAnsi="Times New Roman" w:cs="Times New Roman"/>
                <w:color w:val="auto"/>
                <w:sz w:val="18"/>
                <w:szCs w:val="18"/>
              </w:rPr>
              <w:t>Система автоматизированного рабочего м</w:t>
            </w:r>
            <w:r w:rsidRPr="001604B7">
              <w:rPr>
                <w:rFonts w:ascii="Times New Roman" w:hAnsi="Times New Roman" w:cs="Times New Roman"/>
                <w:color w:val="auto"/>
                <w:sz w:val="18"/>
                <w:szCs w:val="18"/>
              </w:rPr>
              <w:t>еста муниципального образования»</w:t>
            </w:r>
          </w:p>
        </w:tc>
        <w:tc>
          <w:tcPr>
            <w:tcW w:w="1317" w:type="dxa"/>
            <w:vAlign w:val="center"/>
          </w:tcPr>
          <w:p w:rsidR="000F0156" w:rsidRPr="001604B7" w:rsidRDefault="000F0156" w:rsidP="009F406B">
            <w:pPr>
              <w:pStyle w:val="a3"/>
              <w:suppressAutoHyphens/>
              <w:ind w:left="0"/>
              <w:jc w:val="center"/>
              <w:rPr>
                <w:rFonts w:ascii="Times New Roman" w:eastAsiaTheme="minorHAnsi" w:hAnsi="Times New Roman" w:cs="Times New Roman"/>
                <w:color w:val="auto"/>
                <w:sz w:val="18"/>
                <w:szCs w:val="18"/>
                <w:lang w:eastAsia="en-US"/>
              </w:rPr>
            </w:pPr>
            <w:r w:rsidRPr="0032298F">
              <w:rPr>
                <w:rFonts w:ascii="Times New Roman" w:hAnsi="Times New Roman" w:cs="Times New Roman"/>
                <w:iCs/>
                <w:color w:val="auto"/>
                <w:sz w:val="18"/>
                <w:szCs w:val="18"/>
              </w:rPr>
              <w:t>02 00 070570</w:t>
            </w:r>
          </w:p>
        </w:tc>
        <w:tc>
          <w:tcPr>
            <w:tcW w:w="1134" w:type="dxa"/>
            <w:vAlign w:val="center"/>
          </w:tcPr>
          <w:p w:rsidR="000F0156" w:rsidRPr="001604B7" w:rsidRDefault="00F558C6" w:rsidP="009F406B">
            <w:pPr>
              <w:pStyle w:val="a3"/>
              <w:suppressAutoHyphens/>
              <w:ind w:left="0"/>
              <w:jc w:val="center"/>
              <w:rPr>
                <w:rFonts w:ascii="Times New Roman" w:eastAsiaTheme="minorHAnsi" w:hAnsi="Times New Roman" w:cs="Times New Roman"/>
                <w:color w:val="auto"/>
                <w:sz w:val="18"/>
                <w:szCs w:val="18"/>
                <w:lang w:eastAsia="en-US"/>
              </w:rPr>
            </w:pPr>
            <w:r>
              <w:rPr>
                <w:rFonts w:ascii="Times New Roman" w:hAnsi="Times New Roman" w:cs="Times New Roman"/>
                <w:color w:val="auto"/>
                <w:sz w:val="18"/>
                <w:szCs w:val="18"/>
              </w:rPr>
              <w:t>11 400,0</w:t>
            </w:r>
          </w:p>
        </w:tc>
        <w:tc>
          <w:tcPr>
            <w:tcW w:w="2375" w:type="dxa"/>
            <w:vAlign w:val="center"/>
          </w:tcPr>
          <w:p w:rsidR="000F0156" w:rsidRPr="001604B7" w:rsidRDefault="000F0156" w:rsidP="009F406B">
            <w:pPr>
              <w:pStyle w:val="a3"/>
              <w:suppressAutoHyphens/>
              <w:ind w:left="0"/>
              <w:jc w:val="center"/>
              <w:rPr>
                <w:rFonts w:ascii="Times New Roman" w:eastAsiaTheme="minorHAnsi" w:hAnsi="Times New Roman" w:cs="Times New Roman"/>
                <w:color w:val="auto"/>
                <w:sz w:val="18"/>
                <w:szCs w:val="18"/>
                <w:lang w:eastAsia="en-US"/>
              </w:rPr>
            </w:pPr>
          </w:p>
        </w:tc>
      </w:tr>
      <w:tr w:rsidR="000F0156" w:rsidTr="009F406B">
        <w:tc>
          <w:tcPr>
            <w:tcW w:w="4637" w:type="dxa"/>
          </w:tcPr>
          <w:p w:rsidR="000F0156" w:rsidRPr="001604B7" w:rsidRDefault="000F0156" w:rsidP="009F406B">
            <w:pPr>
              <w:pStyle w:val="a3"/>
              <w:suppressAutoHyphens/>
              <w:ind w:left="0"/>
              <w:jc w:val="both"/>
              <w:rPr>
                <w:rFonts w:ascii="Times New Roman" w:hAnsi="Times New Roman" w:cs="Times New Roman"/>
                <w:color w:val="auto"/>
                <w:sz w:val="18"/>
                <w:szCs w:val="18"/>
              </w:rPr>
            </w:pPr>
            <w:r w:rsidRPr="001604B7">
              <w:rPr>
                <w:rFonts w:ascii="Times New Roman" w:hAnsi="Times New Roman" w:cs="Times New Roman"/>
                <w:color w:val="auto"/>
                <w:sz w:val="18"/>
                <w:szCs w:val="18"/>
              </w:rPr>
              <w:t xml:space="preserve"> </w:t>
            </w:r>
            <w:r w:rsidRPr="0032298F">
              <w:rPr>
                <w:rFonts w:ascii="Times New Roman" w:hAnsi="Times New Roman" w:cs="Times New Roman"/>
                <w:color w:val="auto"/>
                <w:sz w:val="18"/>
                <w:szCs w:val="18"/>
              </w:rPr>
              <w:t>Мероприятия в области информационно-коммуникационной и телекоммуникационной инфраструктуры информационного общества</w:t>
            </w:r>
          </w:p>
        </w:tc>
        <w:tc>
          <w:tcPr>
            <w:tcW w:w="1317" w:type="dxa"/>
            <w:vAlign w:val="center"/>
          </w:tcPr>
          <w:p w:rsidR="000F0156" w:rsidRPr="001604B7" w:rsidRDefault="000F0156" w:rsidP="009F406B">
            <w:pPr>
              <w:pStyle w:val="a3"/>
              <w:suppressAutoHyphens/>
              <w:ind w:left="0"/>
              <w:jc w:val="center"/>
              <w:rPr>
                <w:rFonts w:ascii="Times New Roman" w:eastAsiaTheme="minorHAnsi" w:hAnsi="Times New Roman" w:cs="Times New Roman"/>
                <w:color w:val="auto"/>
                <w:sz w:val="18"/>
                <w:szCs w:val="18"/>
                <w:lang w:eastAsia="en-US"/>
              </w:rPr>
            </w:pPr>
            <w:r w:rsidRPr="0032298F">
              <w:rPr>
                <w:rFonts w:ascii="Times New Roman" w:hAnsi="Times New Roman" w:cs="Times New Roman"/>
                <w:iCs/>
                <w:color w:val="auto"/>
                <w:sz w:val="18"/>
                <w:szCs w:val="18"/>
              </w:rPr>
              <w:t>02 00 020100</w:t>
            </w:r>
          </w:p>
        </w:tc>
        <w:tc>
          <w:tcPr>
            <w:tcW w:w="1134" w:type="dxa"/>
            <w:vAlign w:val="center"/>
          </w:tcPr>
          <w:p w:rsidR="000F0156" w:rsidRPr="001604B7" w:rsidRDefault="000F0156" w:rsidP="009F406B">
            <w:pPr>
              <w:pStyle w:val="a3"/>
              <w:suppressAutoHyphens/>
              <w:ind w:left="0"/>
              <w:jc w:val="center"/>
              <w:rPr>
                <w:rFonts w:ascii="Times New Roman" w:eastAsiaTheme="minorHAnsi" w:hAnsi="Times New Roman" w:cs="Times New Roman"/>
                <w:color w:val="auto"/>
                <w:sz w:val="18"/>
                <w:szCs w:val="18"/>
                <w:lang w:eastAsia="en-US"/>
              </w:rPr>
            </w:pPr>
            <w:r w:rsidRPr="001604B7">
              <w:rPr>
                <w:rFonts w:ascii="Times New Roman" w:eastAsiaTheme="minorHAnsi" w:hAnsi="Times New Roman" w:cs="Times New Roman"/>
                <w:color w:val="auto"/>
                <w:sz w:val="18"/>
                <w:szCs w:val="18"/>
                <w:lang w:eastAsia="en-US"/>
              </w:rPr>
              <w:t>600,0</w:t>
            </w:r>
          </w:p>
        </w:tc>
        <w:tc>
          <w:tcPr>
            <w:tcW w:w="2375" w:type="dxa"/>
            <w:vAlign w:val="center"/>
          </w:tcPr>
          <w:p w:rsidR="000F0156" w:rsidRPr="001604B7" w:rsidRDefault="000F0156" w:rsidP="009F406B">
            <w:pPr>
              <w:pStyle w:val="a3"/>
              <w:suppressAutoHyphens/>
              <w:ind w:left="0"/>
              <w:jc w:val="center"/>
              <w:rPr>
                <w:rFonts w:ascii="Times New Roman" w:eastAsiaTheme="minorHAnsi" w:hAnsi="Times New Roman" w:cs="Times New Roman"/>
                <w:color w:val="auto"/>
                <w:sz w:val="18"/>
                <w:szCs w:val="18"/>
                <w:lang w:eastAsia="en-US"/>
              </w:rPr>
            </w:pPr>
            <w:r w:rsidRPr="0032298F">
              <w:rPr>
                <w:rFonts w:ascii="Times New Roman" w:hAnsi="Times New Roman" w:cs="Times New Roman"/>
                <w:color w:val="auto"/>
                <w:sz w:val="18"/>
                <w:szCs w:val="18"/>
              </w:rPr>
              <w:t>S0570</w:t>
            </w:r>
          </w:p>
        </w:tc>
      </w:tr>
    </w:tbl>
    <w:p w:rsidR="000F0156" w:rsidRDefault="000F0156" w:rsidP="000F0156">
      <w:pPr>
        <w:pStyle w:val="a3"/>
        <w:suppressAutoHyphens/>
        <w:jc w:val="both"/>
        <w:rPr>
          <w:rFonts w:ascii="Times New Roman" w:eastAsiaTheme="minorHAnsi" w:hAnsi="Times New Roman" w:cs="Times New Roman"/>
          <w:sz w:val="22"/>
          <w:szCs w:val="22"/>
          <w:lang w:eastAsia="en-US"/>
        </w:rPr>
      </w:pPr>
    </w:p>
    <w:p w:rsidR="000F0156" w:rsidRPr="006D5924" w:rsidRDefault="000F0156" w:rsidP="000F0156">
      <w:pPr>
        <w:autoSpaceDE w:val="0"/>
        <w:autoSpaceDN w:val="0"/>
        <w:adjustRightInd w:val="0"/>
        <w:ind w:firstLine="709"/>
        <w:jc w:val="both"/>
        <w:rPr>
          <w:bCs/>
          <w:sz w:val="22"/>
          <w:szCs w:val="22"/>
        </w:rPr>
      </w:pPr>
      <w:r w:rsidRPr="006D5924">
        <w:rPr>
          <w:rFonts w:eastAsiaTheme="minorHAnsi"/>
          <w:sz w:val="22"/>
          <w:szCs w:val="22"/>
          <w:lang w:eastAsia="en-US"/>
        </w:rPr>
        <w:t xml:space="preserve">Таким образом, целевые статьи расходов местного бюджета не  обеспечивают привязку бюджетных  ассигнований к расходным обязательствам, подлежащим исполнению за счет средств областного бюджета </w:t>
      </w:r>
      <w:r w:rsidRPr="006D5924">
        <w:rPr>
          <w:bCs/>
          <w:sz w:val="22"/>
          <w:szCs w:val="22"/>
        </w:rPr>
        <w:t>(абзац 1 пункта 4.1.1 Указаний).</w:t>
      </w:r>
    </w:p>
    <w:p w:rsidR="000F0156" w:rsidRPr="006D5924" w:rsidRDefault="000F0156" w:rsidP="000F0156">
      <w:pPr>
        <w:suppressAutoHyphens/>
        <w:ind w:firstLine="709"/>
        <w:jc w:val="both"/>
        <w:rPr>
          <w:bCs/>
          <w:color w:val="0070C0"/>
          <w:sz w:val="22"/>
          <w:szCs w:val="22"/>
        </w:rPr>
      </w:pPr>
    </w:p>
    <w:p w:rsidR="000F0156" w:rsidRPr="006D5924" w:rsidRDefault="000F0156" w:rsidP="000F0156">
      <w:pPr>
        <w:pStyle w:val="6"/>
        <w:spacing w:before="0"/>
        <w:rPr>
          <w:rFonts w:ascii="Times New Roman" w:hAnsi="Times New Roman" w:cs="Times New Roman"/>
          <w:sz w:val="22"/>
          <w:szCs w:val="22"/>
        </w:rPr>
      </w:pPr>
      <w:r w:rsidRPr="006D5924">
        <w:rPr>
          <w:rFonts w:ascii="Times New Roman" w:hAnsi="Times New Roman" w:cs="Times New Roman"/>
          <w:b/>
          <w:sz w:val="22"/>
          <w:szCs w:val="22"/>
        </w:rPr>
        <w:t>Структура расходов бюджета на 2016 год в разрезе муниципальных программ</w:t>
      </w:r>
    </w:p>
    <w:p w:rsidR="000F0156" w:rsidRPr="00CB1D7B" w:rsidRDefault="000F0156" w:rsidP="000F0156">
      <w:pPr>
        <w:jc w:val="right"/>
        <w:rPr>
          <w:sz w:val="20"/>
          <w:szCs w:val="20"/>
        </w:rPr>
      </w:pPr>
      <w:r w:rsidRPr="00CB1D7B">
        <w:rPr>
          <w:sz w:val="20"/>
          <w:szCs w:val="20"/>
        </w:rPr>
        <w:t>(тыс. рублей)</w:t>
      </w:r>
    </w:p>
    <w:tbl>
      <w:tblPr>
        <w:tblW w:w="10094" w:type="dxa"/>
        <w:tblInd w:w="-176" w:type="dxa"/>
        <w:tblLayout w:type="fixed"/>
        <w:tblLook w:val="04A0" w:firstRow="1" w:lastRow="0" w:firstColumn="1" w:lastColumn="0" w:noHBand="0" w:noVBand="1"/>
      </w:tblPr>
      <w:tblGrid>
        <w:gridCol w:w="426"/>
        <w:gridCol w:w="4536"/>
        <w:gridCol w:w="850"/>
        <w:gridCol w:w="1418"/>
        <w:gridCol w:w="981"/>
        <w:gridCol w:w="1003"/>
        <w:gridCol w:w="880"/>
      </w:tblGrid>
      <w:tr w:rsidR="000F0156" w:rsidRPr="00B1416F" w:rsidTr="00FB7AC0">
        <w:trPr>
          <w:trHeight w:val="28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sz w:val="18"/>
                <w:szCs w:val="18"/>
              </w:rPr>
            </w:pPr>
            <w:r w:rsidRPr="00B1416F">
              <w:rPr>
                <w:sz w:val="18"/>
                <w:szCs w:val="18"/>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center"/>
              <w:rPr>
                <w:sz w:val="18"/>
                <w:szCs w:val="18"/>
              </w:rPr>
            </w:pPr>
            <w:r w:rsidRPr="00B1416F">
              <w:rPr>
                <w:sz w:val="18"/>
                <w:szCs w:val="18"/>
              </w:rPr>
              <w:t>Наименование МП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sz w:val="18"/>
                <w:szCs w:val="18"/>
              </w:rPr>
            </w:pPr>
            <w:proofErr w:type="spellStart"/>
            <w:r w:rsidRPr="00B1416F">
              <w:rPr>
                <w:sz w:val="18"/>
                <w:szCs w:val="18"/>
              </w:rPr>
              <w:t>Цст</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center"/>
              <w:rPr>
                <w:sz w:val="18"/>
                <w:szCs w:val="18"/>
              </w:rPr>
            </w:pPr>
            <w:r w:rsidRPr="00B1416F">
              <w:rPr>
                <w:sz w:val="18"/>
                <w:szCs w:val="18"/>
              </w:rPr>
              <w:t>Объем финансирования  по  паспорту         на 2016 год</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center"/>
              <w:rPr>
                <w:sz w:val="18"/>
                <w:szCs w:val="18"/>
              </w:rPr>
            </w:pPr>
            <w:r w:rsidRPr="00B1416F">
              <w:rPr>
                <w:sz w:val="18"/>
                <w:szCs w:val="18"/>
              </w:rPr>
              <w:t>Проект 2016 год</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A7C9D" w:rsidP="009F406B">
            <w:pPr>
              <w:jc w:val="center"/>
              <w:rPr>
                <w:sz w:val="18"/>
                <w:szCs w:val="18"/>
              </w:rPr>
            </w:pPr>
            <w:r>
              <w:rPr>
                <w:sz w:val="18"/>
                <w:szCs w:val="18"/>
              </w:rPr>
              <w:t>О</w:t>
            </w:r>
            <w:r w:rsidR="000F0156" w:rsidRPr="00B1416F">
              <w:rPr>
                <w:sz w:val="18"/>
                <w:szCs w:val="18"/>
              </w:rPr>
              <w:t>тклонение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A7C9D" w:rsidP="000A7C9D">
            <w:pPr>
              <w:jc w:val="center"/>
              <w:rPr>
                <w:sz w:val="18"/>
                <w:szCs w:val="18"/>
              </w:rPr>
            </w:pPr>
            <w:proofErr w:type="spellStart"/>
            <w:r>
              <w:rPr>
                <w:sz w:val="18"/>
                <w:szCs w:val="18"/>
              </w:rPr>
              <w:t>У</w:t>
            </w:r>
            <w:r w:rsidR="000F0156" w:rsidRPr="00B1416F">
              <w:rPr>
                <w:sz w:val="18"/>
                <w:szCs w:val="18"/>
              </w:rPr>
              <w:t>д</w:t>
            </w:r>
            <w:proofErr w:type="gramStart"/>
            <w:r>
              <w:rPr>
                <w:sz w:val="18"/>
                <w:szCs w:val="18"/>
              </w:rPr>
              <w:t>.</w:t>
            </w:r>
            <w:r w:rsidR="000F0156" w:rsidRPr="00B1416F">
              <w:rPr>
                <w:sz w:val="18"/>
                <w:szCs w:val="18"/>
              </w:rPr>
              <w:t>в</w:t>
            </w:r>
            <w:proofErr w:type="gramEnd"/>
            <w:r w:rsidR="000F0156" w:rsidRPr="00B1416F">
              <w:rPr>
                <w:sz w:val="18"/>
                <w:szCs w:val="18"/>
              </w:rPr>
              <w:t>ес</w:t>
            </w:r>
            <w:proofErr w:type="spellEnd"/>
          </w:p>
        </w:tc>
      </w:tr>
      <w:tr w:rsidR="000F0156" w:rsidRPr="00B1416F" w:rsidTr="00FB7AC0">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sz w:val="18"/>
                <w:szCs w:val="18"/>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sz w:val="18"/>
                <w:szCs w:val="18"/>
              </w:rPr>
            </w:pPr>
          </w:p>
        </w:tc>
      </w:tr>
      <w:tr w:rsidR="000F0156" w:rsidRPr="00B1416F" w:rsidTr="000A7C9D">
        <w:trPr>
          <w:trHeight w:val="66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«Муниципальное управление и гражданское общество муниципального образования сельское поселение Алакуртти Кандалакшского района»  на 2014-2016 годы</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0100000</w:t>
            </w: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12 120,10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12 120,10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34,5%</w:t>
            </w:r>
          </w:p>
        </w:tc>
      </w:tr>
      <w:tr w:rsidR="000F0156" w:rsidRPr="00B1416F" w:rsidTr="000A7C9D">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rPr>
                <w:iCs/>
                <w:sz w:val="18"/>
                <w:szCs w:val="18"/>
              </w:rPr>
            </w:pPr>
            <w:r w:rsidRPr="00B1416F">
              <w:rPr>
                <w:iCs/>
                <w:sz w:val="18"/>
                <w:szCs w:val="18"/>
              </w:rPr>
              <w:t xml:space="preserve">МБ, в </w:t>
            </w:r>
            <w:proofErr w:type="spellStart"/>
            <w:r w:rsidRPr="00B1416F">
              <w:rPr>
                <w:iCs/>
                <w:sz w:val="18"/>
                <w:szCs w:val="18"/>
              </w:rPr>
              <w:t>т.ч</w:t>
            </w:r>
            <w:proofErr w:type="spellEnd"/>
            <w:r w:rsidRPr="00B1416F">
              <w:rPr>
                <w:iCs/>
                <w:sz w:val="18"/>
                <w:szCs w:val="18"/>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12 120,10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12 120,10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i/>
                <w:iCs/>
                <w:sz w:val="18"/>
                <w:szCs w:val="18"/>
              </w:rPr>
            </w:pPr>
            <w:r w:rsidRPr="00B1416F">
              <w:rPr>
                <w:i/>
                <w:iCs/>
                <w:sz w:val="18"/>
                <w:szCs w:val="18"/>
              </w:rPr>
              <w:t xml:space="preserve">МБТ  </w:t>
            </w:r>
            <w:proofErr w:type="gramStart"/>
            <w:r w:rsidRPr="00B1416F">
              <w:rPr>
                <w:i/>
                <w:iCs/>
                <w:sz w:val="18"/>
                <w:szCs w:val="18"/>
              </w:rPr>
              <w:t>переданные</w:t>
            </w:r>
            <w:proofErr w:type="gramEnd"/>
            <w:r w:rsidRPr="00B1416F">
              <w:rPr>
                <w:i/>
                <w:iCs/>
                <w:sz w:val="18"/>
                <w:szCs w:val="18"/>
              </w:rPr>
              <w:t xml:space="preserve"> в район</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3 598,50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3 598,50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58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2</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 xml:space="preserve"> «Информационное общество муниципального образования сельское поселение Алакуртти Кандалакшского района» на 2014-2016 годы.</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0200000</w:t>
            </w: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462,00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462,00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1,3%</w:t>
            </w: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450,60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450,60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ОБ</w:t>
            </w:r>
            <w:proofErr w:type="gramStart"/>
            <w:r w:rsidRPr="00B1416F">
              <w:rPr>
                <w:bCs/>
                <w:sz w:val="18"/>
                <w:szCs w:val="18"/>
              </w:rPr>
              <w:t>,Ф</w:t>
            </w:r>
            <w:proofErr w:type="gramEnd"/>
            <w:r w:rsidRPr="00B1416F">
              <w:rPr>
                <w:bCs/>
                <w:sz w:val="18"/>
                <w:szCs w:val="18"/>
              </w:rPr>
              <w:t>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11,40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11,40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64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3</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 xml:space="preserve">МП «Управление муниципальными финансами, создание условий для эффективного, устойчивого и ответственного управления муниципальными финансами» на 2014 – 2016 </w:t>
            </w:r>
            <w:proofErr w:type="spellStart"/>
            <w:r w:rsidRPr="00B1416F">
              <w:rPr>
                <w:bCs/>
                <w:sz w:val="18"/>
                <w:szCs w:val="18"/>
              </w:rPr>
              <w:t>г.г</w:t>
            </w:r>
            <w:proofErr w:type="spellEnd"/>
            <w:r w:rsidRPr="00B1416F">
              <w:rPr>
                <w:bCs/>
                <w:sz w:val="18"/>
                <w:szCs w:val="18"/>
              </w:rPr>
              <w:t>.</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0300000</w:t>
            </w: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316,10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316,10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sz w:val="18"/>
                <w:szCs w:val="18"/>
              </w:rPr>
            </w:pPr>
            <w:r w:rsidRPr="00B1416F">
              <w:rPr>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0,9%</w:t>
            </w:r>
          </w:p>
        </w:tc>
      </w:tr>
      <w:tr w:rsidR="000F0156" w:rsidRPr="00B1416F" w:rsidTr="00FB7AC0">
        <w:trPr>
          <w:trHeight w:val="300"/>
        </w:trPr>
        <w:tc>
          <w:tcPr>
            <w:tcW w:w="426"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 </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sz w:val="18"/>
                <w:szCs w:val="18"/>
              </w:rPr>
            </w:pPr>
            <w:r w:rsidRPr="00B1416F">
              <w:rPr>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300"/>
        </w:trPr>
        <w:tc>
          <w:tcPr>
            <w:tcW w:w="426"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ОБ, ФБ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 </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296,30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sz w:val="18"/>
                <w:szCs w:val="18"/>
              </w:rPr>
            </w:pPr>
            <w:r w:rsidRPr="00B1416F">
              <w:rPr>
                <w:sz w:val="18"/>
                <w:szCs w:val="18"/>
              </w:rPr>
              <w:t>296,3</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300"/>
        </w:trPr>
        <w:tc>
          <w:tcPr>
            <w:tcW w:w="426"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МБТ  из районного бюджета</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single" w:sz="4" w:space="0" w:color="auto"/>
              <w:left w:val="nil"/>
              <w:bottom w:val="single" w:sz="4" w:space="0" w:color="auto"/>
              <w:right w:val="nil"/>
            </w:tcBorders>
            <w:shd w:val="clear" w:color="auto" w:fill="auto"/>
            <w:noWrap/>
            <w:vAlign w:val="bottom"/>
            <w:hideMark/>
          </w:tcPr>
          <w:p w:rsidR="000F0156" w:rsidRPr="00B1416F" w:rsidRDefault="000F0156" w:rsidP="009F406B">
            <w:pPr>
              <w:rPr>
                <w:sz w:val="18"/>
                <w:szCs w:val="18"/>
              </w:rPr>
            </w:pP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19,80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sz w:val="18"/>
                <w:szCs w:val="18"/>
              </w:rPr>
            </w:pPr>
            <w:r w:rsidRPr="00B1416F">
              <w:rPr>
                <w:sz w:val="18"/>
                <w:szCs w:val="18"/>
              </w:rPr>
              <w:t>19,8</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68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4</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«Обеспечение первичных мер пожарной безопасности на территории муниципального образования сельское поселение Алакуртти Кандалакшского района» на 2014 – 2016 годы</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0400000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182,00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182,00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0,5%</w:t>
            </w: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iCs/>
                <w:sz w:val="18"/>
                <w:szCs w:val="18"/>
              </w:rPr>
            </w:pPr>
            <w:r w:rsidRPr="00B1416F">
              <w:rPr>
                <w:iCs/>
                <w:sz w:val="18"/>
                <w:szCs w:val="18"/>
              </w:rPr>
              <w:t>МБ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182,00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182,00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56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5</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«Развитие транспортной системы в муниципальном образовании сельское поселение Алакуртти Кандалакшского района» на 2014 – 2016  годы</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0500000</w:t>
            </w: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650,00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650,00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1,8%</w:t>
            </w:r>
          </w:p>
        </w:tc>
      </w:tr>
      <w:tr w:rsidR="000F0156" w:rsidRPr="00B1416F" w:rsidTr="00CA4ABE">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650,00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650,00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r>
      <w:tr w:rsidR="000F0156" w:rsidRPr="00B1416F" w:rsidTr="00CA4ABE">
        <w:trPr>
          <w:trHeight w:val="651"/>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«Обеспечение комфортной среды проживания населения муниципального образования сельское поселение Алакуртти Кандалакшского района» на 2014-2016 годы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0600000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9 175,00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9 175,00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26,1%</w:t>
            </w:r>
          </w:p>
        </w:tc>
      </w:tr>
      <w:tr w:rsidR="000F0156" w:rsidRPr="00B1416F" w:rsidTr="00CA4ABE">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8 997,40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8 840,10</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-157,3</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ОБ</w:t>
            </w:r>
            <w:proofErr w:type="gramStart"/>
            <w:r w:rsidRPr="00B1416F">
              <w:rPr>
                <w:bCs/>
                <w:sz w:val="18"/>
                <w:szCs w:val="18"/>
              </w:rPr>
              <w:t>,Ф</w:t>
            </w:r>
            <w:proofErr w:type="gramEnd"/>
            <w:r w:rsidRPr="00B1416F">
              <w:rPr>
                <w:bCs/>
                <w:sz w:val="18"/>
                <w:szCs w:val="18"/>
              </w:rPr>
              <w:t>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177,60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177,60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iCs/>
                <w:sz w:val="18"/>
                <w:szCs w:val="18"/>
              </w:rPr>
            </w:pPr>
            <w:r w:rsidRPr="00B1416F">
              <w:rPr>
                <w:iCs/>
                <w:sz w:val="18"/>
                <w:szCs w:val="18"/>
              </w:rPr>
              <w:t>МБТ из районного бюджета</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157,30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157,3</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611"/>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7</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w:t>
            </w:r>
            <w:proofErr w:type="spellStart"/>
            <w:r w:rsidRPr="00B1416F">
              <w:rPr>
                <w:bCs/>
                <w:sz w:val="18"/>
                <w:szCs w:val="18"/>
              </w:rPr>
              <w:t>Энергоэффективность</w:t>
            </w:r>
            <w:proofErr w:type="spellEnd"/>
            <w:r w:rsidRPr="00B1416F">
              <w:rPr>
                <w:bCs/>
                <w:sz w:val="18"/>
                <w:szCs w:val="18"/>
              </w:rPr>
              <w:t xml:space="preserve"> и развитие энергетики муниципального образования сельское поселение Алакуртти Кандалакшского района» на 2014-2016 годы</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0700000</w:t>
            </w: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4 554,00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4 554,00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12,9%</w:t>
            </w: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4 554,00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4 554,00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619"/>
        </w:trPr>
        <w:tc>
          <w:tcPr>
            <w:tcW w:w="426" w:type="dxa"/>
            <w:vMerge w:val="restart"/>
            <w:tcBorders>
              <w:top w:val="nil"/>
              <w:left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8</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«Развитие культуры и сохранение культурного наследия муниципального образования сельское поселение Алакуртти» на 2016 год</w:t>
            </w:r>
          </w:p>
        </w:tc>
        <w:tc>
          <w:tcPr>
            <w:tcW w:w="850" w:type="dxa"/>
            <w:vMerge w:val="restart"/>
            <w:tcBorders>
              <w:top w:val="nil"/>
              <w:left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0800000</w:t>
            </w: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6 397,70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6 397,70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18,2%</w:t>
            </w:r>
          </w:p>
        </w:tc>
      </w:tr>
      <w:tr w:rsidR="000F0156" w:rsidRPr="00B1416F" w:rsidTr="00FB7AC0">
        <w:trPr>
          <w:trHeight w:val="300"/>
        </w:trPr>
        <w:tc>
          <w:tcPr>
            <w:tcW w:w="426" w:type="dxa"/>
            <w:vMerge/>
            <w:tcBorders>
              <w:left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w:t>
            </w:r>
          </w:p>
        </w:tc>
        <w:tc>
          <w:tcPr>
            <w:tcW w:w="850" w:type="dxa"/>
            <w:vMerge/>
            <w:tcBorders>
              <w:left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5 331,40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5 331,40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left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p>
        </w:tc>
      </w:tr>
      <w:tr w:rsidR="000F0156" w:rsidRPr="00B1416F" w:rsidTr="00FB7AC0">
        <w:trPr>
          <w:trHeight w:val="300"/>
        </w:trPr>
        <w:tc>
          <w:tcPr>
            <w:tcW w:w="426" w:type="dxa"/>
            <w:vMerge/>
            <w:tcBorders>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ОБ</w:t>
            </w:r>
            <w:proofErr w:type="gramStart"/>
            <w:r w:rsidRPr="00B1416F">
              <w:rPr>
                <w:bCs/>
                <w:sz w:val="18"/>
                <w:szCs w:val="18"/>
              </w:rPr>
              <w:t>,Ф</w:t>
            </w:r>
            <w:proofErr w:type="gramEnd"/>
            <w:r w:rsidRPr="00B1416F">
              <w:rPr>
                <w:bCs/>
                <w:sz w:val="18"/>
                <w:szCs w:val="18"/>
              </w:rPr>
              <w:t>Б</w:t>
            </w:r>
          </w:p>
        </w:tc>
        <w:tc>
          <w:tcPr>
            <w:tcW w:w="850" w:type="dxa"/>
            <w:vMerge/>
            <w:tcBorders>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1 066,30</w:t>
            </w:r>
          </w:p>
        </w:tc>
        <w:tc>
          <w:tcPr>
            <w:tcW w:w="981"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1 066,30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rPr>
                <w:bCs/>
                <w:sz w:val="18"/>
                <w:szCs w:val="18"/>
              </w:rPr>
            </w:pPr>
          </w:p>
        </w:tc>
      </w:tr>
      <w:tr w:rsidR="000F0156" w:rsidRPr="00B1416F" w:rsidTr="00FB7AC0">
        <w:trPr>
          <w:trHeight w:val="56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9</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«Развитие физической культуры и спорта в муниципальном образовании сельское поселение Алакуртти» на 2016 год</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0900000</w:t>
            </w: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1 317,60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1 317,60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3,7%</w:t>
            </w: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sz w:val="18"/>
                <w:szCs w:val="18"/>
              </w:rPr>
            </w:pPr>
            <w:r w:rsidRPr="00B1416F">
              <w:rPr>
                <w:sz w:val="18"/>
                <w:szCs w:val="18"/>
              </w:rPr>
              <w:t>МБ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1 317,60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1 317,60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596"/>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10</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«Социальная политика муниципального образования сельское поселение Алакуртти Кандалакшского района» на 2016 год</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6,00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6,00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r>
      <w:tr w:rsidR="000F0156" w:rsidRPr="00B1416F" w:rsidTr="00FB7AC0">
        <w:trPr>
          <w:trHeight w:val="300"/>
        </w:trPr>
        <w:tc>
          <w:tcPr>
            <w:tcW w:w="426"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МБ</w:t>
            </w:r>
          </w:p>
        </w:tc>
        <w:tc>
          <w:tcPr>
            <w:tcW w:w="850" w:type="dxa"/>
            <w:vMerge/>
            <w:tcBorders>
              <w:top w:val="nil"/>
              <w:left w:val="single" w:sz="4" w:space="0" w:color="auto"/>
              <w:bottom w:val="single" w:sz="4" w:space="0" w:color="auto"/>
              <w:right w:val="single" w:sz="4" w:space="0" w:color="auto"/>
            </w:tcBorders>
            <w:vAlign w:val="center"/>
            <w:hideMark/>
          </w:tcPr>
          <w:p w:rsidR="000F0156" w:rsidRPr="00B1416F" w:rsidRDefault="000F0156" w:rsidP="009F406B">
            <w:pPr>
              <w:rPr>
                <w:bCs/>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6,00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6,00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vMerge/>
            <w:tcBorders>
              <w:top w:val="nil"/>
              <w:left w:val="single" w:sz="4" w:space="0" w:color="auto"/>
              <w:bottom w:val="single" w:sz="4" w:space="0" w:color="000000"/>
              <w:right w:val="single" w:sz="4" w:space="0" w:color="auto"/>
            </w:tcBorders>
            <w:vAlign w:val="center"/>
            <w:hideMark/>
          </w:tcPr>
          <w:p w:rsidR="000F0156" w:rsidRPr="00B1416F" w:rsidRDefault="000F0156" w:rsidP="009F406B">
            <w:pPr>
              <w:rPr>
                <w:bCs/>
                <w:sz w:val="18"/>
                <w:szCs w:val="18"/>
              </w:rPr>
            </w:pPr>
          </w:p>
        </w:tc>
      </w:tr>
      <w:tr w:rsidR="000F0156" w:rsidRPr="00B1416F" w:rsidTr="00FB7AC0">
        <w:trPr>
          <w:trHeight w:val="8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11</w:t>
            </w:r>
          </w:p>
        </w:tc>
        <w:tc>
          <w:tcPr>
            <w:tcW w:w="4536"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rPr>
                <w:bCs/>
                <w:sz w:val="18"/>
                <w:szCs w:val="18"/>
              </w:rPr>
            </w:pPr>
            <w:r w:rsidRPr="00B1416F">
              <w:rPr>
                <w:bCs/>
                <w:sz w:val="18"/>
                <w:szCs w:val="18"/>
              </w:rPr>
              <w:t>МП «Капитальный ремонт общего имущества многоквартирных домов, расположенных на территории муниципального образования сельское поселение Алакуртти Кандалакшского района на 2014 - 2023 годы»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1100000</w:t>
            </w: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0,00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0,00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c>
          <w:tcPr>
            <w:tcW w:w="880"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0,0%</w:t>
            </w:r>
          </w:p>
        </w:tc>
      </w:tr>
      <w:tr w:rsidR="000F0156" w:rsidRPr="00B1416F" w:rsidTr="00FB7AC0">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right"/>
              <w:rPr>
                <w:b/>
                <w:bCs/>
                <w:sz w:val="18"/>
                <w:szCs w:val="18"/>
              </w:rPr>
            </w:pPr>
            <w:r w:rsidRPr="00B1416F">
              <w:rPr>
                <w:b/>
                <w:bCs/>
                <w:sz w:val="18"/>
                <w:szCs w:val="18"/>
              </w:rPr>
              <w:t>Всего  объем финансирования:</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
                <w:bCs/>
                <w:sz w:val="18"/>
                <w:szCs w:val="18"/>
              </w:rPr>
            </w:pPr>
            <w:r w:rsidRPr="00B1416F">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
                <w:bCs/>
                <w:sz w:val="18"/>
                <w:szCs w:val="18"/>
              </w:rPr>
            </w:pPr>
            <w:r w:rsidRPr="00B1416F">
              <w:rPr>
                <w:b/>
                <w:bCs/>
                <w:sz w:val="18"/>
                <w:szCs w:val="18"/>
              </w:rPr>
              <w:t>35 180,50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
                <w:bCs/>
                <w:sz w:val="18"/>
                <w:szCs w:val="18"/>
              </w:rPr>
            </w:pPr>
            <w:r w:rsidRPr="00B1416F">
              <w:rPr>
                <w:b/>
                <w:bCs/>
                <w:sz w:val="18"/>
                <w:szCs w:val="18"/>
              </w:rPr>
              <w:t>35 180,50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
                <w:bCs/>
                <w:sz w:val="18"/>
                <w:szCs w:val="18"/>
              </w:rPr>
            </w:pPr>
            <w:r w:rsidRPr="00B1416F">
              <w:rPr>
                <w:b/>
                <w:bCs/>
                <w:sz w:val="18"/>
                <w:szCs w:val="18"/>
              </w:rPr>
              <w:t>0,0</w:t>
            </w:r>
          </w:p>
        </w:tc>
        <w:tc>
          <w:tcPr>
            <w:tcW w:w="880"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
                <w:bCs/>
                <w:sz w:val="18"/>
                <w:szCs w:val="18"/>
              </w:rPr>
            </w:pPr>
            <w:r w:rsidRPr="00B1416F">
              <w:rPr>
                <w:b/>
                <w:bCs/>
                <w:sz w:val="18"/>
                <w:szCs w:val="18"/>
              </w:rPr>
              <w:t>100,0%</w:t>
            </w:r>
          </w:p>
        </w:tc>
      </w:tr>
      <w:tr w:rsidR="000F0156" w:rsidRPr="00B1416F" w:rsidTr="00FB7AC0">
        <w:trPr>
          <w:trHeight w:val="14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156" w:rsidRPr="00B1416F" w:rsidRDefault="000F0156" w:rsidP="009F406B">
            <w:pPr>
              <w:jc w:val="right"/>
              <w:rPr>
                <w:bCs/>
                <w:sz w:val="18"/>
                <w:szCs w:val="18"/>
              </w:rPr>
            </w:pPr>
            <w:r w:rsidRPr="00B1416F">
              <w:rPr>
                <w:bCs/>
                <w:i/>
                <w:sz w:val="18"/>
                <w:szCs w:val="18"/>
              </w:rPr>
              <w:t>в  том числе:</w:t>
            </w:r>
          </w:p>
        </w:tc>
        <w:tc>
          <w:tcPr>
            <w:tcW w:w="850" w:type="dxa"/>
            <w:tcBorders>
              <w:top w:val="nil"/>
              <w:left w:val="nil"/>
              <w:bottom w:val="single" w:sz="4" w:space="0" w:color="auto"/>
              <w:right w:val="single" w:sz="4" w:space="0" w:color="auto"/>
            </w:tcBorders>
            <w:shd w:val="clear" w:color="auto" w:fill="auto"/>
            <w:noWrap/>
            <w:vAlign w:val="center"/>
          </w:tcPr>
          <w:p w:rsidR="000F0156" w:rsidRPr="00B1416F" w:rsidRDefault="000F0156" w:rsidP="009F406B">
            <w:pPr>
              <w:jc w:val="center"/>
              <w:rPr>
                <w:bCs/>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rsidR="000F0156" w:rsidRPr="00B1416F" w:rsidRDefault="000F0156" w:rsidP="009F406B">
            <w:pPr>
              <w:jc w:val="center"/>
              <w:rPr>
                <w:bCs/>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0F0156" w:rsidRPr="00B1416F" w:rsidRDefault="000F0156" w:rsidP="009F406B">
            <w:pPr>
              <w:jc w:val="center"/>
              <w:rPr>
                <w:bCs/>
                <w:sz w:val="18"/>
                <w:szCs w:val="18"/>
              </w:rPr>
            </w:pPr>
          </w:p>
        </w:tc>
        <w:tc>
          <w:tcPr>
            <w:tcW w:w="1003" w:type="dxa"/>
            <w:tcBorders>
              <w:top w:val="nil"/>
              <w:left w:val="nil"/>
              <w:bottom w:val="single" w:sz="4" w:space="0" w:color="auto"/>
              <w:right w:val="single" w:sz="4" w:space="0" w:color="auto"/>
            </w:tcBorders>
            <w:shd w:val="clear" w:color="auto" w:fill="auto"/>
            <w:vAlign w:val="center"/>
          </w:tcPr>
          <w:p w:rsidR="000F0156" w:rsidRPr="00B1416F" w:rsidRDefault="000F0156" w:rsidP="009F406B">
            <w:pPr>
              <w:jc w:val="center"/>
              <w:rPr>
                <w:bCs/>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 </w:t>
            </w:r>
          </w:p>
        </w:tc>
      </w:tr>
      <w:tr w:rsidR="000F0156" w:rsidRPr="00B1416F" w:rsidTr="00FB7AC0">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right"/>
              <w:rPr>
                <w:bCs/>
                <w:sz w:val="18"/>
                <w:szCs w:val="18"/>
              </w:rPr>
            </w:pPr>
            <w:r w:rsidRPr="00B1416F">
              <w:rPr>
                <w:bCs/>
                <w:sz w:val="18"/>
                <w:szCs w:val="18"/>
              </w:rPr>
              <w:t xml:space="preserve">Средства местного бюджета </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33 609,10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33 451,80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-157,3</w:t>
            </w:r>
          </w:p>
        </w:tc>
        <w:tc>
          <w:tcPr>
            <w:tcW w:w="880"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95,1%</w:t>
            </w:r>
          </w:p>
        </w:tc>
      </w:tr>
      <w:tr w:rsidR="000F0156" w:rsidRPr="00B1416F" w:rsidTr="00FB7AC0">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right"/>
              <w:rPr>
                <w:bCs/>
                <w:sz w:val="18"/>
                <w:szCs w:val="18"/>
              </w:rPr>
            </w:pPr>
            <w:r w:rsidRPr="00B1416F">
              <w:rPr>
                <w:bCs/>
                <w:sz w:val="18"/>
                <w:szCs w:val="18"/>
              </w:rPr>
              <w:t>Средства областного бюджета</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1 255,30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1 551,60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296,3</w:t>
            </w:r>
          </w:p>
        </w:tc>
        <w:tc>
          <w:tcPr>
            <w:tcW w:w="880"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4,4%</w:t>
            </w:r>
          </w:p>
        </w:tc>
      </w:tr>
      <w:tr w:rsidR="000F0156" w:rsidRPr="00B1416F" w:rsidTr="00FB7AC0">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B1416F" w:rsidRDefault="000F0156" w:rsidP="009F406B">
            <w:pPr>
              <w:jc w:val="right"/>
              <w:rPr>
                <w:bCs/>
                <w:sz w:val="18"/>
                <w:szCs w:val="18"/>
              </w:rPr>
            </w:pPr>
            <w:r w:rsidRPr="00B1416F">
              <w:rPr>
                <w:bCs/>
                <w:sz w:val="18"/>
                <w:szCs w:val="18"/>
              </w:rPr>
              <w:t>Межбюджетные трансферты из районного бюджета</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0,00</w:t>
            </w:r>
          </w:p>
        </w:tc>
        <w:tc>
          <w:tcPr>
            <w:tcW w:w="981" w:type="dxa"/>
            <w:tcBorders>
              <w:top w:val="nil"/>
              <w:left w:val="nil"/>
              <w:bottom w:val="single" w:sz="4" w:space="0" w:color="auto"/>
              <w:right w:val="single" w:sz="4" w:space="0" w:color="auto"/>
            </w:tcBorders>
            <w:shd w:val="clear" w:color="auto" w:fill="auto"/>
            <w:noWrap/>
            <w:vAlign w:val="center"/>
            <w:hideMark/>
          </w:tcPr>
          <w:p w:rsidR="000F0156" w:rsidRPr="00B1416F" w:rsidRDefault="000F0156" w:rsidP="009F406B">
            <w:pPr>
              <w:jc w:val="center"/>
              <w:rPr>
                <w:bCs/>
                <w:sz w:val="18"/>
                <w:szCs w:val="18"/>
              </w:rPr>
            </w:pPr>
            <w:r w:rsidRPr="00B1416F">
              <w:rPr>
                <w:bCs/>
                <w:sz w:val="18"/>
                <w:szCs w:val="18"/>
              </w:rPr>
              <w:t>177,10</w:t>
            </w:r>
          </w:p>
        </w:tc>
        <w:tc>
          <w:tcPr>
            <w:tcW w:w="1003"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177,1</w:t>
            </w:r>
          </w:p>
        </w:tc>
        <w:tc>
          <w:tcPr>
            <w:tcW w:w="880" w:type="dxa"/>
            <w:tcBorders>
              <w:top w:val="nil"/>
              <w:left w:val="nil"/>
              <w:bottom w:val="single" w:sz="4" w:space="0" w:color="auto"/>
              <w:right w:val="single" w:sz="4" w:space="0" w:color="auto"/>
            </w:tcBorders>
            <w:shd w:val="clear" w:color="auto" w:fill="auto"/>
            <w:vAlign w:val="center"/>
            <w:hideMark/>
          </w:tcPr>
          <w:p w:rsidR="000F0156" w:rsidRPr="00B1416F" w:rsidRDefault="000F0156" w:rsidP="009F406B">
            <w:pPr>
              <w:jc w:val="center"/>
              <w:rPr>
                <w:bCs/>
                <w:sz w:val="18"/>
                <w:szCs w:val="18"/>
              </w:rPr>
            </w:pPr>
            <w:r w:rsidRPr="00B1416F">
              <w:rPr>
                <w:bCs/>
                <w:sz w:val="18"/>
                <w:szCs w:val="18"/>
              </w:rPr>
              <w:t>0,5%</w:t>
            </w:r>
          </w:p>
        </w:tc>
      </w:tr>
    </w:tbl>
    <w:p w:rsidR="000F0156" w:rsidRPr="00B1416F" w:rsidRDefault="000F0156" w:rsidP="000F0156"/>
    <w:p w:rsidR="000F0156" w:rsidRPr="006D5924" w:rsidRDefault="000F0156" w:rsidP="000F0156">
      <w:pPr>
        <w:pStyle w:val="6"/>
        <w:spacing w:before="0"/>
        <w:rPr>
          <w:rFonts w:ascii="Times New Roman" w:hAnsi="Times New Roman" w:cs="Times New Roman"/>
          <w:sz w:val="22"/>
          <w:szCs w:val="22"/>
        </w:rPr>
      </w:pPr>
      <w:r w:rsidRPr="006D5924">
        <w:rPr>
          <w:rFonts w:ascii="Times New Roman" w:hAnsi="Times New Roman" w:cs="Times New Roman"/>
          <w:sz w:val="22"/>
          <w:szCs w:val="22"/>
        </w:rPr>
        <w:lastRenderedPageBreak/>
        <w:t xml:space="preserve">В общем объеме расходов бюджета в 2016 году наибольший удельный вес занимают расходы на реализацию следующих муниципальных программ (МП): </w:t>
      </w:r>
    </w:p>
    <w:p w:rsidR="000F0156" w:rsidRPr="006D5924" w:rsidRDefault="000F0156" w:rsidP="006E3949">
      <w:pPr>
        <w:pStyle w:val="6"/>
        <w:numPr>
          <w:ilvl w:val="0"/>
          <w:numId w:val="25"/>
        </w:numPr>
        <w:spacing w:before="0"/>
        <w:ind w:left="0" w:firstLine="360"/>
        <w:rPr>
          <w:rFonts w:ascii="Times New Roman" w:hAnsi="Times New Roman" w:cs="Times New Roman"/>
          <w:sz w:val="22"/>
          <w:szCs w:val="22"/>
        </w:rPr>
      </w:pPr>
      <w:r w:rsidRPr="006D5924">
        <w:rPr>
          <w:rFonts w:ascii="Times New Roman" w:hAnsi="Times New Roman" w:cs="Times New Roman"/>
          <w:bCs/>
          <w:sz w:val="22"/>
          <w:szCs w:val="22"/>
        </w:rPr>
        <w:t>МП № 1 «Муниципальное управление и гражданское общество муниципального образования сельское поселение Алакуртти Кандалакшского района»  на 2014-2016 годы – 34,5%;</w:t>
      </w:r>
    </w:p>
    <w:p w:rsidR="000F0156" w:rsidRPr="006D5924" w:rsidRDefault="000F0156" w:rsidP="006E3949">
      <w:pPr>
        <w:pStyle w:val="6"/>
        <w:numPr>
          <w:ilvl w:val="0"/>
          <w:numId w:val="25"/>
        </w:numPr>
        <w:spacing w:before="0"/>
        <w:ind w:left="0" w:firstLine="360"/>
        <w:rPr>
          <w:rFonts w:ascii="Times New Roman" w:hAnsi="Times New Roman" w:cs="Times New Roman"/>
          <w:sz w:val="22"/>
          <w:szCs w:val="22"/>
        </w:rPr>
      </w:pPr>
      <w:r w:rsidRPr="006D5924">
        <w:rPr>
          <w:rFonts w:ascii="Times New Roman" w:hAnsi="Times New Roman" w:cs="Times New Roman"/>
          <w:bCs/>
          <w:sz w:val="22"/>
          <w:szCs w:val="22"/>
        </w:rPr>
        <w:t>МП № 6 МП «Обеспечение комфортной среды проживания населения муниципального образования сельское поселение Алакуртти Кандалакшского района» на 2014-2016 годы – 26,1%.</w:t>
      </w:r>
    </w:p>
    <w:p w:rsidR="000F0156" w:rsidRPr="006D5924" w:rsidRDefault="000F0156" w:rsidP="000F0156">
      <w:pPr>
        <w:pStyle w:val="6"/>
        <w:tabs>
          <w:tab w:val="left" w:pos="709"/>
        </w:tabs>
        <w:spacing w:before="0"/>
        <w:ind w:firstLine="0"/>
        <w:rPr>
          <w:rFonts w:ascii="Times New Roman" w:hAnsi="Times New Roman" w:cs="Times New Roman"/>
          <w:sz w:val="22"/>
          <w:szCs w:val="22"/>
        </w:rPr>
      </w:pPr>
      <w:r w:rsidRPr="006D5924">
        <w:rPr>
          <w:rFonts w:ascii="Times New Roman" w:hAnsi="Times New Roman" w:cs="Times New Roman"/>
          <w:sz w:val="22"/>
          <w:szCs w:val="22"/>
        </w:rPr>
        <w:tab/>
      </w:r>
    </w:p>
    <w:p w:rsidR="000F0156" w:rsidRPr="006D5924" w:rsidRDefault="000F0156" w:rsidP="000F0156">
      <w:pPr>
        <w:pStyle w:val="6"/>
        <w:tabs>
          <w:tab w:val="left" w:pos="709"/>
        </w:tabs>
        <w:spacing w:before="0"/>
        <w:ind w:firstLine="0"/>
        <w:rPr>
          <w:rFonts w:ascii="Times New Roman" w:hAnsi="Times New Roman" w:cs="Times New Roman"/>
          <w:sz w:val="22"/>
          <w:szCs w:val="22"/>
        </w:rPr>
      </w:pPr>
      <w:r w:rsidRPr="006D5924">
        <w:rPr>
          <w:rFonts w:ascii="Times New Roman" w:hAnsi="Times New Roman" w:cs="Times New Roman"/>
          <w:sz w:val="22"/>
          <w:szCs w:val="22"/>
        </w:rPr>
        <w:tab/>
        <w:t>95,1%  всех  запланированных  бюджетных  ассигнований на  реализацию муниципальных  программ  реализуются за счет  средств   местного бюджета.</w:t>
      </w:r>
    </w:p>
    <w:p w:rsidR="000F0156" w:rsidRPr="006D5924" w:rsidRDefault="000F0156" w:rsidP="000F0156">
      <w:pPr>
        <w:pStyle w:val="ad"/>
        <w:rPr>
          <w:sz w:val="22"/>
          <w:szCs w:val="22"/>
        </w:rPr>
      </w:pPr>
    </w:p>
    <w:bookmarkEnd w:id="8"/>
    <w:p w:rsidR="000F0156" w:rsidRPr="006D5924" w:rsidRDefault="000F0156" w:rsidP="000F0156">
      <w:pPr>
        <w:pStyle w:val="6"/>
        <w:spacing w:before="0"/>
        <w:rPr>
          <w:rFonts w:ascii="Times New Roman" w:hAnsi="Times New Roman" w:cs="Times New Roman"/>
          <w:sz w:val="22"/>
          <w:szCs w:val="22"/>
        </w:rPr>
      </w:pPr>
      <w:r w:rsidRPr="006D5924">
        <w:rPr>
          <w:rFonts w:ascii="Times New Roman" w:hAnsi="Times New Roman" w:cs="Times New Roman"/>
          <w:sz w:val="22"/>
          <w:szCs w:val="22"/>
        </w:rPr>
        <w:t xml:space="preserve">Всего бюджетные ассигнования на 2016 год запланированы в рамках 10 муниципальных программ.  Финансовое  обеспечение по  паспортам  МП  в  полном  объеме  запланировано  в  расходной  части  бюджета. </w:t>
      </w:r>
    </w:p>
    <w:p w:rsidR="000F0156" w:rsidRPr="006D5924" w:rsidRDefault="000F0156" w:rsidP="000F0156">
      <w:pPr>
        <w:pStyle w:val="6"/>
        <w:spacing w:before="0"/>
        <w:rPr>
          <w:rFonts w:ascii="Times New Roman" w:hAnsi="Times New Roman" w:cs="Times New Roman"/>
          <w:sz w:val="22"/>
          <w:szCs w:val="22"/>
        </w:rPr>
      </w:pPr>
      <w:r w:rsidRPr="006D5924">
        <w:rPr>
          <w:rFonts w:ascii="Times New Roman" w:hAnsi="Times New Roman" w:cs="Times New Roman"/>
          <w:sz w:val="22"/>
          <w:szCs w:val="22"/>
        </w:rPr>
        <w:t>Однако</w:t>
      </w:r>
      <w:proofErr w:type="gramStart"/>
      <w:r w:rsidRPr="006D5924">
        <w:rPr>
          <w:rFonts w:ascii="Times New Roman" w:hAnsi="Times New Roman" w:cs="Times New Roman"/>
          <w:sz w:val="22"/>
          <w:szCs w:val="22"/>
        </w:rPr>
        <w:t>,</w:t>
      </w:r>
      <w:proofErr w:type="gramEnd"/>
      <w:r w:rsidRPr="006D5924">
        <w:rPr>
          <w:rFonts w:ascii="Times New Roman" w:hAnsi="Times New Roman" w:cs="Times New Roman"/>
          <w:sz w:val="22"/>
          <w:szCs w:val="22"/>
        </w:rPr>
        <w:t xml:space="preserve"> имеют место следующие замечания по оформлению муниципальных программ:</w:t>
      </w:r>
    </w:p>
    <w:p w:rsidR="000F0156" w:rsidRPr="006D5924" w:rsidRDefault="000F0156" w:rsidP="006E3949">
      <w:pPr>
        <w:pStyle w:val="6"/>
        <w:numPr>
          <w:ilvl w:val="0"/>
          <w:numId w:val="25"/>
        </w:numPr>
        <w:spacing w:before="0"/>
        <w:ind w:left="0" w:firstLine="360"/>
        <w:rPr>
          <w:rFonts w:ascii="Times New Roman" w:hAnsi="Times New Roman" w:cs="Times New Roman"/>
          <w:sz w:val="22"/>
          <w:szCs w:val="22"/>
        </w:rPr>
      </w:pPr>
      <w:r w:rsidRPr="006D5924">
        <w:rPr>
          <w:rFonts w:ascii="Times New Roman" w:hAnsi="Times New Roman" w:cs="Times New Roman"/>
          <w:sz w:val="22"/>
          <w:szCs w:val="22"/>
        </w:rPr>
        <w:t xml:space="preserve">паспортом </w:t>
      </w:r>
      <w:r w:rsidRPr="006D5924">
        <w:rPr>
          <w:rFonts w:ascii="Times New Roman" w:hAnsi="Times New Roman" w:cs="Times New Roman"/>
          <w:b/>
          <w:sz w:val="22"/>
          <w:szCs w:val="22"/>
        </w:rPr>
        <w:t>МП № 3</w:t>
      </w:r>
      <w:r w:rsidRPr="006D5924">
        <w:rPr>
          <w:rFonts w:ascii="Times New Roman" w:hAnsi="Times New Roman" w:cs="Times New Roman"/>
          <w:sz w:val="22"/>
          <w:szCs w:val="22"/>
        </w:rPr>
        <w:t xml:space="preserve"> </w:t>
      </w:r>
      <w:r w:rsidRPr="006D5924">
        <w:rPr>
          <w:rFonts w:ascii="Times New Roman" w:hAnsi="Times New Roman" w:cs="Times New Roman"/>
          <w:bCs/>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r w:rsidRPr="006D5924">
        <w:rPr>
          <w:rFonts w:ascii="Times New Roman" w:hAnsi="Times New Roman" w:cs="Times New Roman"/>
          <w:sz w:val="22"/>
          <w:szCs w:val="22"/>
        </w:rPr>
        <w:t xml:space="preserve">объемы финансового обеспечения </w:t>
      </w:r>
      <w:r w:rsidRPr="006D5924">
        <w:rPr>
          <w:rFonts w:ascii="Times New Roman" w:hAnsi="Times New Roman" w:cs="Times New Roman"/>
          <w:bCs/>
          <w:sz w:val="22"/>
          <w:szCs w:val="22"/>
        </w:rPr>
        <w:t xml:space="preserve">(основные параметры программы) </w:t>
      </w:r>
      <w:r w:rsidRPr="006D5924">
        <w:rPr>
          <w:rFonts w:ascii="Times New Roman" w:hAnsi="Times New Roman" w:cs="Times New Roman"/>
          <w:sz w:val="22"/>
          <w:szCs w:val="22"/>
        </w:rPr>
        <w:t xml:space="preserve">не предусматривают разбивки по источникам финансирования, что предусмотрено пунктом 2.4 Порядка разработки, реализации и оценки эффективности муниципальных программ </w:t>
      </w:r>
      <w:proofErr w:type="spellStart"/>
      <w:r w:rsidRPr="006D5924">
        <w:rPr>
          <w:rFonts w:ascii="Times New Roman" w:hAnsi="Times New Roman" w:cs="Times New Roman"/>
          <w:sz w:val="22"/>
          <w:szCs w:val="22"/>
        </w:rPr>
        <w:t>м.</w:t>
      </w:r>
      <w:proofErr w:type="gramStart"/>
      <w:r w:rsidRPr="006D5924">
        <w:rPr>
          <w:rFonts w:ascii="Times New Roman" w:hAnsi="Times New Roman" w:cs="Times New Roman"/>
          <w:sz w:val="22"/>
          <w:szCs w:val="22"/>
        </w:rPr>
        <w:t>о</w:t>
      </w:r>
      <w:proofErr w:type="spellEnd"/>
      <w:proofErr w:type="gramEnd"/>
      <w:r w:rsidRPr="006D5924">
        <w:rPr>
          <w:rFonts w:ascii="Times New Roman" w:hAnsi="Times New Roman" w:cs="Times New Roman"/>
          <w:sz w:val="22"/>
          <w:szCs w:val="22"/>
        </w:rPr>
        <w:t xml:space="preserve">. </w:t>
      </w:r>
      <w:proofErr w:type="spellStart"/>
      <w:r w:rsidRPr="006D5924">
        <w:rPr>
          <w:rFonts w:ascii="Times New Roman" w:hAnsi="Times New Roman" w:cs="Times New Roman"/>
          <w:sz w:val="22"/>
          <w:szCs w:val="22"/>
        </w:rPr>
        <w:t>с.п</w:t>
      </w:r>
      <w:proofErr w:type="spellEnd"/>
      <w:r w:rsidRPr="006D5924">
        <w:rPr>
          <w:rFonts w:ascii="Times New Roman" w:hAnsi="Times New Roman" w:cs="Times New Roman"/>
          <w:sz w:val="22"/>
          <w:szCs w:val="22"/>
        </w:rPr>
        <w:t>. Алакуртти Кандалакшского района» (утверждено постановлением администрации от 14.10.2</w:t>
      </w:r>
      <w:r w:rsidR="00CB1D7B">
        <w:rPr>
          <w:rFonts w:ascii="Times New Roman" w:hAnsi="Times New Roman" w:cs="Times New Roman"/>
          <w:sz w:val="22"/>
          <w:szCs w:val="22"/>
        </w:rPr>
        <w:t>0</w:t>
      </w:r>
      <w:r w:rsidRPr="006D5924">
        <w:rPr>
          <w:rFonts w:ascii="Times New Roman" w:hAnsi="Times New Roman" w:cs="Times New Roman"/>
          <w:sz w:val="22"/>
          <w:szCs w:val="22"/>
        </w:rPr>
        <w:t>13 № 91 (с изменениями от 10.11.2014 № 103);</w:t>
      </w:r>
    </w:p>
    <w:p w:rsidR="000F0156" w:rsidRPr="006D5924" w:rsidRDefault="000F0156" w:rsidP="006E3949">
      <w:pPr>
        <w:pStyle w:val="6"/>
        <w:numPr>
          <w:ilvl w:val="0"/>
          <w:numId w:val="25"/>
        </w:numPr>
        <w:spacing w:before="0"/>
        <w:ind w:left="0" w:firstLine="360"/>
        <w:rPr>
          <w:rFonts w:ascii="Times New Roman" w:hAnsi="Times New Roman" w:cs="Times New Roman"/>
          <w:sz w:val="22"/>
          <w:szCs w:val="22"/>
        </w:rPr>
      </w:pPr>
      <w:r w:rsidRPr="006D5924">
        <w:rPr>
          <w:rFonts w:ascii="Times New Roman" w:hAnsi="Times New Roman" w:cs="Times New Roman"/>
          <w:sz w:val="22"/>
          <w:szCs w:val="22"/>
        </w:rPr>
        <w:t xml:space="preserve">паспортом </w:t>
      </w:r>
      <w:r w:rsidRPr="006D5924">
        <w:rPr>
          <w:rFonts w:ascii="Times New Roman" w:hAnsi="Times New Roman" w:cs="Times New Roman"/>
          <w:b/>
          <w:bCs/>
          <w:sz w:val="22"/>
          <w:szCs w:val="22"/>
        </w:rPr>
        <w:t>МП № 6</w:t>
      </w:r>
      <w:r w:rsidRPr="006D5924">
        <w:rPr>
          <w:rFonts w:ascii="Times New Roman" w:hAnsi="Times New Roman" w:cs="Times New Roman"/>
          <w:bCs/>
          <w:sz w:val="22"/>
          <w:szCs w:val="22"/>
        </w:rPr>
        <w:t xml:space="preserve"> «Обеспечение комфортной среды проживания населения муниципального образования сельское поселение Алакуртти Кандалакшского района» объем финансового обеспечения  «средства районного бюджета» не выделены как источник финансового обеспечения, а включены в объем финансирования за счет средств местного бюджета.</w:t>
      </w:r>
    </w:p>
    <w:p w:rsidR="000F0156" w:rsidRPr="006D5924" w:rsidRDefault="000F0156" w:rsidP="000F0156">
      <w:pPr>
        <w:pStyle w:val="6"/>
        <w:spacing w:before="0"/>
        <w:rPr>
          <w:rFonts w:ascii="Times New Roman" w:hAnsi="Times New Roman" w:cs="Times New Roman"/>
          <w:sz w:val="22"/>
          <w:szCs w:val="22"/>
        </w:rPr>
      </w:pPr>
      <w:r w:rsidRPr="006D5924">
        <w:rPr>
          <w:rFonts w:ascii="Times New Roman" w:hAnsi="Times New Roman" w:cs="Times New Roman"/>
          <w:bCs/>
          <w:sz w:val="22"/>
          <w:szCs w:val="22"/>
        </w:rPr>
        <w:t>Некачественное оформление муниципальных программ, повлекло несоответствие объемов финансового обеспечения  в разбивке по источникам, предусмотренны</w:t>
      </w:r>
      <w:r w:rsidR="00CB1D7B">
        <w:rPr>
          <w:rFonts w:ascii="Times New Roman" w:hAnsi="Times New Roman" w:cs="Times New Roman"/>
          <w:bCs/>
          <w:sz w:val="22"/>
          <w:szCs w:val="22"/>
        </w:rPr>
        <w:t>м</w:t>
      </w:r>
      <w:r w:rsidRPr="006D5924">
        <w:rPr>
          <w:rFonts w:ascii="Times New Roman" w:hAnsi="Times New Roman" w:cs="Times New Roman"/>
          <w:bCs/>
          <w:sz w:val="22"/>
          <w:szCs w:val="22"/>
        </w:rPr>
        <w:t xml:space="preserve">  паспортами МП</w:t>
      </w:r>
      <w:r w:rsidR="00CB1D7B">
        <w:rPr>
          <w:rFonts w:ascii="Times New Roman" w:hAnsi="Times New Roman" w:cs="Times New Roman"/>
          <w:bCs/>
          <w:sz w:val="22"/>
          <w:szCs w:val="22"/>
        </w:rPr>
        <w:t xml:space="preserve"> и</w:t>
      </w:r>
      <w:r w:rsidRPr="006D5924">
        <w:rPr>
          <w:rFonts w:ascii="Times New Roman" w:hAnsi="Times New Roman" w:cs="Times New Roman"/>
          <w:bCs/>
          <w:sz w:val="22"/>
          <w:szCs w:val="22"/>
        </w:rPr>
        <w:t xml:space="preserve"> бюджетным назначениям.</w:t>
      </w:r>
    </w:p>
    <w:p w:rsidR="000F0156" w:rsidRPr="006D5924" w:rsidRDefault="000F0156" w:rsidP="000F0156">
      <w:pPr>
        <w:pStyle w:val="6"/>
        <w:spacing w:before="0"/>
        <w:rPr>
          <w:rFonts w:ascii="Times New Roman" w:hAnsi="Times New Roman" w:cs="Times New Roman"/>
          <w:sz w:val="22"/>
          <w:szCs w:val="22"/>
        </w:rPr>
      </w:pPr>
    </w:p>
    <w:p w:rsidR="000F0156" w:rsidRPr="006D5924" w:rsidRDefault="000F0156" w:rsidP="000F0156">
      <w:pPr>
        <w:pStyle w:val="6"/>
        <w:spacing w:before="0"/>
        <w:rPr>
          <w:rFonts w:ascii="Times New Roman" w:hAnsi="Times New Roman" w:cs="Times New Roman"/>
          <w:b/>
          <w:sz w:val="22"/>
          <w:szCs w:val="22"/>
        </w:rPr>
      </w:pPr>
      <w:r w:rsidRPr="006D5924">
        <w:rPr>
          <w:rFonts w:ascii="Times New Roman" w:hAnsi="Times New Roman" w:cs="Times New Roman"/>
          <w:sz w:val="22"/>
          <w:szCs w:val="22"/>
        </w:rPr>
        <w:t xml:space="preserve">Паспортом подпрограммы «Капитальный ремонт общего имущества многоквартирных домов, расположенных на территории муниципального образования сельское поселение Алакуртти Кандалакшского района на 2014 - 2023 годы» финансирование предусмотрено за счет государственной и муниципальной поддержки проведения капитального ремонта МКД, включенных в региональную программу капитального ремонта общего имущества в МКД, расположенных на территории Мурманской области.  </w:t>
      </w:r>
      <w:r w:rsidRPr="006D5924">
        <w:rPr>
          <w:rFonts w:ascii="Times New Roman" w:hAnsi="Times New Roman" w:cs="Times New Roman"/>
          <w:b/>
          <w:sz w:val="22"/>
          <w:szCs w:val="22"/>
        </w:rPr>
        <w:t xml:space="preserve">На 2016 год </w:t>
      </w:r>
      <w:r w:rsidR="00CB1D7B">
        <w:rPr>
          <w:rFonts w:ascii="Times New Roman" w:hAnsi="Times New Roman" w:cs="Times New Roman"/>
          <w:b/>
          <w:sz w:val="22"/>
          <w:szCs w:val="22"/>
        </w:rPr>
        <w:t xml:space="preserve">сельское </w:t>
      </w:r>
      <w:r w:rsidRPr="006D5924">
        <w:rPr>
          <w:rFonts w:ascii="Times New Roman" w:hAnsi="Times New Roman" w:cs="Times New Roman"/>
          <w:b/>
          <w:sz w:val="22"/>
          <w:szCs w:val="22"/>
        </w:rPr>
        <w:t>поселение</w:t>
      </w:r>
      <w:r w:rsidR="00CB1D7B">
        <w:rPr>
          <w:rFonts w:ascii="Times New Roman" w:hAnsi="Times New Roman" w:cs="Times New Roman"/>
          <w:b/>
          <w:sz w:val="22"/>
          <w:szCs w:val="22"/>
        </w:rPr>
        <w:t xml:space="preserve"> Алакуртти</w:t>
      </w:r>
      <w:r w:rsidRPr="006D5924">
        <w:rPr>
          <w:rFonts w:ascii="Times New Roman" w:hAnsi="Times New Roman" w:cs="Times New Roman"/>
          <w:b/>
          <w:sz w:val="22"/>
          <w:szCs w:val="22"/>
        </w:rPr>
        <w:t xml:space="preserve"> в региональную программу</w:t>
      </w:r>
      <w:r w:rsidRPr="006D5924">
        <w:rPr>
          <w:rFonts w:ascii="Times New Roman" w:hAnsi="Times New Roman" w:cs="Times New Roman"/>
          <w:sz w:val="22"/>
          <w:szCs w:val="22"/>
        </w:rPr>
        <w:t xml:space="preserve"> </w:t>
      </w:r>
      <w:r w:rsidRPr="006D5924">
        <w:rPr>
          <w:rFonts w:ascii="Times New Roman" w:hAnsi="Times New Roman" w:cs="Times New Roman"/>
          <w:b/>
          <w:sz w:val="22"/>
          <w:szCs w:val="22"/>
        </w:rPr>
        <w:t>не включено.</w:t>
      </w:r>
    </w:p>
    <w:p w:rsidR="000F0156" w:rsidRPr="006D5924" w:rsidRDefault="000F0156" w:rsidP="000F0156">
      <w:pPr>
        <w:ind w:firstLine="708"/>
        <w:jc w:val="both"/>
        <w:rPr>
          <w:b/>
          <w:color w:val="0070C0"/>
          <w:sz w:val="22"/>
          <w:szCs w:val="22"/>
        </w:rPr>
      </w:pPr>
    </w:p>
    <w:p w:rsidR="000F0156" w:rsidRPr="006D5924" w:rsidRDefault="000F0156" w:rsidP="000F0156">
      <w:pPr>
        <w:ind w:firstLine="720"/>
        <w:jc w:val="center"/>
        <w:outlineLvl w:val="0"/>
        <w:rPr>
          <w:b/>
          <w:sz w:val="22"/>
          <w:szCs w:val="22"/>
        </w:rPr>
      </w:pPr>
      <w:bookmarkStart w:id="9" w:name="_Toc343528986"/>
      <w:r w:rsidRPr="006D5924">
        <w:rPr>
          <w:b/>
          <w:sz w:val="22"/>
          <w:szCs w:val="22"/>
        </w:rPr>
        <w:t>Общая характеристика  расходов   бюджета района в разрезе функциональной  классификации расходов  на 2016 год  и сравнительный анализ</w:t>
      </w:r>
      <w:bookmarkEnd w:id="9"/>
    </w:p>
    <w:p w:rsidR="000F0156" w:rsidRPr="00480E25" w:rsidRDefault="000F0156" w:rsidP="000F0156">
      <w:pPr>
        <w:pStyle w:val="ad"/>
        <w:jc w:val="right"/>
        <w:rPr>
          <w:sz w:val="22"/>
          <w:szCs w:val="22"/>
        </w:rPr>
      </w:pPr>
      <w:r w:rsidRPr="00480E25">
        <w:rPr>
          <w:sz w:val="22"/>
          <w:szCs w:val="22"/>
        </w:rPr>
        <w:t>(тыс. рублей)</w:t>
      </w:r>
    </w:p>
    <w:tbl>
      <w:tblPr>
        <w:tblW w:w="9924" w:type="dxa"/>
        <w:tblInd w:w="-34" w:type="dxa"/>
        <w:tblLayout w:type="fixed"/>
        <w:tblLook w:val="04A0" w:firstRow="1" w:lastRow="0" w:firstColumn="1" w:lastColumn="0" w:noHBand="0" w:noVBand="1"/>
      </w:tblPr>
      <w:tblGrid>
        <w:gridCol w:w="2422"/>
        <w:gridCol w:w="850"/>
        <w:gridCol w:w="1273"/>
        <w:gridCol w:w="1132"/>
        <w:gridCol w:w="1132"/>
        <w:gridCol w:w="992"/>
        <w:gridCol w:w="1132"/>
        <w:gridCol w:w="991"/>
      </w:tblGrid>
      <w:tr w:rsidR="000F0156" w:rsidRPr="00A24768" w:rsidTr="00FB7AC0">
        <w:trPr>
          <w:trHeight w:val="307"/>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Показатели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Раздел</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Исполнение за 2014 год</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Ожидаемое исполнение бюджета на 2015 год</w:t>
            </w:r>
          </w:p>
        </w:tc>
        <w:tc>
          <w:tcPr>
            <w:tcW w:w="212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0156" w:rsidRPr="00C07673" w:rsidRDefault="000F0156" w:rsidP="009F406B">
            <w:pPr>
              <w:jc w:val="center"/>
              <w:rPr>
                <w:sz w:val="18"/>
                <w:szCs w:val="18"/>
              </w:rPr>
            </w:pPr>
            <w:r w:rsidRPr="00C07673">
              <w:rPr>
                <w:sz w:val="18"/>
                <w:szCs w:val="18"/>
              </w:rPr>
              <w:t>Проект    бюджета на 2016 год</w:t>
            </w:r>
          </w:p>
        </w:tc>
        <w:tc>
          <w:tcPr>
            <w:tcW w:w="21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0156" w:rsidRPr="00C07673" w:rsidRDefault="000F0156" w:rsidP="009F406B">
            <w:pPr>
              <w:jc w:val="center"/>
              <w:rPr>
                <w:sz w:val="18"/>
                <w:szCs w:val="18"/>
              </w:rPr>
            </w:pPr>
            <w:r w:rsidRPr="00C07673">
              <w:rPr>
                <w:sz w:val="18"/>
                <w:szCs w:val="18"/>
              </w:rPr>
              <w:t>Отклонение</w:t>
            </w:r>
            <w:r w:rsidRPr="00A24768">
              <w:rPr>
                <w:sz w:val="18"/>
                <w:szCs w:val="18"/>
              </w:rPr>
              <w:t xml:space="preserve"> </w:t>
            </w:r>
            <w:r w:rsidRPr="00C07673">
              <w:rPr>
                <w:sz w:val="18"/>
                <w:szCs w:val="18"/>
              </w:rPr>
              <w:t>2016 г</w:t>
            </w:r>
            <w:proofErr w:type="gramStart"/>
            <w:r w:rsidRPr="00C07673">
              <w:rPr>
                <w:sz w:val="18"/>
                <w:szCs w:val="18"/>
              </w:rPr>
              <w:t xml:space="preserve">. (%)                                     +   </w:t>
            </w:r>
            <w:proofErr w:type="gramEnd"/>
            <w:r w:rsidRPr="00C07673">
              <w:rPr>
                <w:sz w:val="18"/>
                <w:szCs w:val="18"/>
              </w:rPr>
              <w:t>рост   -  снижение</w:t>
            </w:r>
          </w:p>
        </w:tc>
      </w:tr>
      <w:tr w:rsidR="000F0156" w:rsidRPr="00A24768" w:rsidTr="00FB7AC0">
        <w:trPr>
          <w:trHeight w:val="207"/>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0F0156" w:rsidRPr="00C07673" w:rsidRDefault="000F0156" w:rsidP="009F406B">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0156" w:rsidRPr="00C07673" w:rsidRDefault="000F0156" w:rsidP="009F406B">
            <w:pPr>
              <w:rPr>
                <w:sz w:val="18"/>
                <w:szCs w:val="18"/>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0F0156" w:rsidRPr="00C07673" w:rsidRDefault="000F0156" w:rsidP="009F406B">
            <w:pPr>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F0156" w:rsidRPr="00C07673" w:rsidRDefault="000F0156" w:rsidP="009F406B">
            <w:pPr>
              <w:rPr>
                <w:sz w:val="18"/>
                <w:szCs w:val="18"/>
              </w:rPr>
            </w:pPr>
          </w:p>
        </w:tc>
        <w:tc>
          <w:tcPr>
            <w:tcW w:w="2124" w:type="dxa"/>
            <w:gridSpan w:val="2"/>
            <w:vMerge/>
            <w:tcBorders>
              <w:top w:val="single" w:sz="4" w:space="0" w:color="auto"/>
              <w:left w:val="single" w:sz="4" w:space="0" w:color="auto"/>
              <w:bottom w:val="single" w:sz="4" w:space="0" w:color="000000"/>
              <w:right w:val="single" w:sz="4" w:space="0" w:color="000000"/>
            </w:tcBorders>
            <w:vAlign w:val="center"/>
            <w:hideMark/>
          </w:tcPr>
          <w:p w:rsidR="000F0156" w:rsidRPr="00C07673" w:rsidRDefault="000F0156" w:rsidP="009F406B">
            <w:pPr>
              <w:rPr>
                <w:sz w:val="18"/>
                <w:szCs w:val="18"/>
              </w:rPr>
            </w:pPr>
          </w:p>
        </w:tc>
        <w:tc>
          <w:tcPr>
            <w:tcW w:w="2123" w:type="dxa"/>
            <w:gridSpan w:val="2"/>
            <w:vMerge/>
            <w:tcBorders>
              <w:top w:val="single" w:sz="4" w:space="0" w:color="auto"/>
              <w:left w:val="single" w:sz="4" w:space="0" w:color="auto"/>
              <w:bottom w:val="single" w:sz="4" w:space="0" w:color="000000"/>
              <w:right w:val="single" w:sz="4" w:space="0" w:color="000000"/>
            </w:tcBorders>
            <w:vAlign w:val="center"/>
            <w:hideMark/>
          </w:tcPr>
          <w:p w:rsidR="000F0156" w:rsidRPr="00C07673" w:rsidRDefault="000F0156" w:rsidP="009F406B">
            <w:pPr>
              <w:rPr>
                <w:sz w:val="18"/>
                <w:szCs w:val="18"/>
              </w:rPr>
            </w:pPr>
          </w:p>
        </w:tc>
      </w:tr>
      <w:tr w:rsidR="000F0156" w:rsidRPr="00A24768" w:rsidTr="00FB7AC0">
        <w:trPr>
          <w:trHeight w:val="246"/>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0F0156" w:rsidRPr="00C07673" w:rsidRDefault="000F0156" w:rsidP="009F406B">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0156" w:rsidRPr="00C07673" w:rsidRDefault="000F0156" w:rsidP="009F406B">
            <w:pPr>
              <w:rPr>
                <w:sz w:val="18"/>
                <w:szCs w:val="18"/>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0F0156" w:rsidRPr="00C07673" w:rsidRDefault="000F0156" w:rsidP="009F406B">
            <w:pPr>
              <w:rPr>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F0156" w:rsidRPr="00C07673" w:rsidRDefault="000F0156" w:rsidP="009F406B">
            <w:pPr>
              <w:rPr>
                <w:sz w:val="18"/>
                <w:szCs w:val="18"/>
              </w:rPr>
            </w:pP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уд</w:t>
            </w:r>
            <w:proofErr w:type="gramStart"/>
            <w:r w:rsidRPr="00C07673">
              <w:rPr>
                <w:sz w:val="18"/>
                <w:szCs w:val="18"/>
              </w:rPr>
              <w:t>.</w:t>
            </w:r>
            <w:proofErr w:type="gramEnd"/>
            <w:r w:rsidRPr="00C07673">
              <w:rPr>
                <w:sz w:val="18"/>
                <w:szCs w:val="18"/>
              </w:rPr>
              <w:t xml:space="preserve"> </w:t>
            </w:r>
            <w:proofErr w:type="gramStart"/>
            <w:r w:rsidRPr="00C07673">
              <w:rPr>
                <w:sz w:val="18"/>
                <w:szCs w:val="18"/>
              </w:rPr>
              <w:t>в</w:t>
            </w:r>
            <w:proofErr w:type="gramEnd"/>
            <w:r w:rsidRPr="00C07673">
              <w:rPr>
                <w:sz w:val="18"/>
                <w:szCs w:val="18"/>
              </w:rPr>
              <w:t>ес</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от 2014 г</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от 2015 г</w:t>
            </w:r>
          </w:p>
        </w:tc>
      </w:tr>
      <w:tr w:rsidR="000F0156" w:rsidRPr="00A24768" w:rsidTr="00FB7AC0">
        <w:trPr>
          <w:trHeight w:val="393"/>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b/>
                <w:bCs/>
                <w:sz w:val="18"/>
                <w:szCs w:val="18"/>
              </w:rPr>
            </w:pPr>
            <w:r w:rsidRPr="00C07673">
              <w:rPr>
                <w:b/>
                <w:bCs/>
                <w:sz w:val="18"/>
                <w:szCs w:val="18"/>
              </w:rPr>
              <w:t xml:space="preserve">РАСХОДЫ – всего, в </w:t>
            </w:r>
            <w:proofErr w:type="spellStart"/>
            <w:r w:rsidRPr="00C07673">
              <w:rPr>
                <w:b/>
                <w:bCs/>
                <w:sz w:val="18"/>
                <w:szCs w:val="18"/>
              </w:rPr>
              <w:t>т.ч</w:t>
            </w:r>
            <w:proofErr w:type="spellEnd"/>
            <w:r w:rsidRPr="00C07673">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b/>
                <w:bCs/>
                <w:sz w:val="18"/>
                <w:szCs w:val="18"/>
              </w:rPr>
            </w:pPr>
            <w:r w:rsidRPr="00C07673">
              <w:rPr>
                <w:b/>
                <w:bCs/>
                <w:sz w:val="18"/>
                <w:szCs w:val="18"/>
              </w:rPr>
              <w:t> </w:t>
            </w:r>
          </w:p>
        </w:tc>
        <w:tc>
          <w:tcPr>
            <w:tcW w:w="1273"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b/>
                <w:bCs/>
                <w:sz w:val="18"/>
                <w:szCs w:val="18"/>
              </w:rPr>
            </w:pPr>
            <w:r w:rsidRPr="00C07673">
              <w:rPr>
                <w:b/>
                <w:bCs/>
                <w:sz w:val="18"/>
                <w:szCs w:val="18"/>
              </w:rPr>
              <w:t>21 394,2</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b/>
                <w:bCs/>
                <w:sz w:val="18"/>
                <w:szCs w:val="18"/>
              </w:rPr>
            </w:pPr>
            <w:r w:rsidRPr="00C07673">
              <w:rPr>
                <w:b/>
                <w:bCs/>
                <w:sz w:val="18"/>
                <w:szCs w:val="18"/>
              </w:rPr>
              <w:t>24 587,0</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b/>
                <w:bCs/>
                <w:sz w:val="18"/>
                <w:szCs w:val="18"/>
              </w:rPr>
            </w:pPr>
            <w:r w:rsidRPr="00C07673">
              <w:rPr>
                <w:b/>
                <w:bCs/>
                <w:sz w:val="18"/>
                <w:szCs w:val="18"/>
              </w:rPr>
              <w:t>35 180,5</w:t>
            </w:r>
          </w:p>
        </w:tc>
        <w:tc>
          <w:tcPr>
            <w:tcW w:w="99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b/>
                <w:bCs/>
                <w:sz w:val="18"/>
                <w:szCs w:val="18"/>
              </w:rPr>
            </w:pPr>
            <w:r w:rsidRPr="00C07673">
              <w:rPr>
                <w:b/>
                <w:bCs/>
                <w:sz w:val="18"/>
                <w:szCs w:val="18"/>
              </w:rPr>
              <w:t>100,0%</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b/>
                <w:bCs/>
                <w:sz w:val="18"/>
                <w:szCs w:val="18"/>
              </w:rPr>
            </w:pPr>
            <w:r w:rsidRPr="00C07673">
              <w:rPr>
                <w:b/>
                <w:bCs/>
                <w:sz w:val="18"/>
                <w:szCs w:val="18"/>
              </w:rPr>
              <w:t>64,4%</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b/>
                <w:bCs/>
                <w:sz w:val="18"/>
                <w:szCs w:val="18"/>
              </w:rPr>
            </w:pPr>
            <w:r w:rsidRPr="00C07673">
              <w:rPr>
                <w:b/>
                <w:bCs/>
                <w:sz w:val="18"/>
                <w:szCs w:val="18"/>
              </w:rPr>
              <w:t>43,1%</w:t>
            </w:r>
          </w:p>
        </w:tc>
      </w:tr>
      <w:tr w:rsidR="000F0156" w:rsidRPr="00A24768" w:rsidTr="00FB7AC0">
        <w:trPr>
          <w:trHeight w:val="393"/>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A24768">
              <w:rPr>
                <w:sz w:val="18"/>
                <w:szCs w:val="18"/>
              </w:rPr>
              <w:t>0</w:t>
            </w:r>
            <w:r w:rsidRPr="00C07673">
              <w:rPr>
                <w:sz w:val="18"/>
                <w:szCs w:val="18"/>
              </w:rPr>
              <w:t>100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7 624,8</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8 699,4</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12 327,9</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35,0%</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61,7%</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41,7%</w:t>
            </w:r>
          </w:p>
        </w:tc>
      </w:tr>
      <w:tr w:rsidR="000F0156" w:rsidRPr="00A24768" w:rsidTr="00FB7AC0">
        <w:trPr>
          <w:trHeight w:val="265"/>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A24768">
              <w:rPr>
                <w:sz w:val="18"/>
                <w:szCs w:val="18"/>
              </w:rPr>
              <w:t>0</w:t>
            </w:r>
            <w:r w:rsidRPr="00C07673">
              <w:rPr>
                <w:sz w:val="18"/>
                <w:szCs w:val="18"/>
              </w:rPr>
              <w:t>200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291,1</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275,6</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291,4</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0,8%</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0,1%</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5,7%</w:t>
            </w:r>
          </w:p>
        </w:tc>
      </w:tr>
      <w:tr w:rsidR="000F0156" w:rsidRPr="00A24768" w:rsidTr="00FB7AC0">
        <w:trPr>
          <w:trHeight w:val="572"/>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A24768">
              <w:rPr>
                <w:sz w:val="18"/>
                <w:szCs w:val="18"/>
              </w:rPr>
              <w:t>0</w:t>
            </w:r>
            <w:r w:rsidRPr="00C07673">
              <w:rPr>
                <w:sz w:val="18"/>
                <w:szCs w:val="18"/>
              </w:rPr>
              <w:t>300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268,9</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269,6</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448,0</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1,3%</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66,6%</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66,2%</w:t>
            </w:r>
          </w:p>
        </w:tc>
      </w:tr>
      <w:tr w:rsidR="000F0156" w:rsidRPr="00A24768" w:rsidTr="00FB7AC0">
        <w:trPr>
          <w:trHeight w:val="347"/>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A24768">
              <w:rPr>
                <w:sz w:val="18"/>
                <w:szCs w:val="18"/>
              </w:rPr>
              <w:t>0</w:t>
            </w:r>
            <w:r w:rsidRPr="00C07673">
              <w:rPr>
                <w:sz w:val="18"/>
                <w:szCs w:val="18"/>
              </w:rPr>
              <w:t>400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2 242,2</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1 154,0</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949,6</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2,7%</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-57,6%</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-17,7%</w:t>
            </w:r>
          </w:p>
        </w:tc>
      </w:tr>
      <w:tr w:rsidR="000F0156" w:rsidRPr="00A24768" w:rsidTr="00FB7AC0">
        <w:trPr>
          <w:trHeight w:val="34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A24768">
              <w:rPr>
                <w:sz w:val="18"/>
                <w:szCs w:val="18"/>
              </w:rPr>
              <w:t>0</w:t>
            </w:r>
            <w:r w:rsidRPr="00C07673">
              <w:rPr>
                <w:sz w:val="18"/>
                <w:szCs w:val="18"/>
              </w:rPr>
              <w:t>500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6 219,0</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8 729,2</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13 441,4</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38,2%</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116,1%</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54,0%</w:t>
            </w:r>
          </w:p>
        </w:tc>
      </w:tr>
      <w:tr w:rsidR="000F0156" w:rsidRPr="00A24768" w:rsidTr="00FB7AC0">
        <w:trPr>
          <w:trHeight w:val="345"/>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культура и кинематография</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A24768">
              <w:rPr>
                <w:sz w:val="18"/>
                <w:szCs w:val="18"/>
              </w:rPr>
              <w:t>0</w:t>
            </w:r>
            <w:r w:rsidRPr="00C07673">
              <w:rPr>
                <w:sz w:val="18"/>
                <w:szCs w:val="18"/>
              </w:rPr>
              <w:t>800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4 214,4</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4 577,3</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6 398,6</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18,2%</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51,8%</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39,8%</w:t>
            </w:r>
          </w:p>
        </w:tc>
      </w:tr>
      <w:tr w:rsidR="000F0156" w:rsidRPr="00A24768" w:rsidTr="00FB7AC0">
        <w:trPr>
          <w:trHeight w:val="246"/>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социальная политика</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1000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15,5</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5,7</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0,0%</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-61,3%</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5,3%</w:t>
            </w:r>
          </w:p>
        </w:tc>
      </w:tr>
      <w:tr w:rsidR="000F0156" w:rsidRPr="00A24768" w:rsidTr="00FB7AC0">
        <w:trPr>
          <w:trHeight w:val="393"/>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0F0156" w:rsidRPr="00C07673" w:rsidRDefault="000F0156" w:rsidP="009F406B">
            <w:pPr>
              <w:rPr>
                <w:sz w:val="18"/>
                <w:szCs w:val="18"/>
              </w:rPr>
            </w:pPr>
            <w:r w:rsidRPr="00C07673">
              <w:rPr>
                <w:sz w:val="18"/>
                <w:szCs w:val="18"/>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1100</w:t>
            </w:r>
          </w:p>
        </w:tc>
        <w:tc>
          <w:tcPr>
            <w:tcW w:w="1273"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518,3</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876,2</w:t>
            </w:r>
          </w:p>
        </w:tc>
        <w:tc>
          <w:tcPr>
            <w:tcW w:w="113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1 317,6</w:t>
            </w:r>
          </w:p>
        </w:tc>
        <w:tc>
          <w:tcPr>
            <w:tcW w:w="992" w:type="dxa"/>
            <w:tcBorders>
              <w:top w:val="nil"/>
              <w:left w:val="nil"/>
              <w:bottom w:val="single" w:sz="4" w:space="0" w:color="auto"/>
              <w:right w:val="single" w:sz="4" w:space="0" w:color="auto"/>
            </w:tcBorders>
            <w:shd w:val="clear" w:color="auto" w:fill="auto"/>
            <w:noWrap/>
            <w:vAlign w:val="center"/>
            <w:hideMark/>
          </w:tcPr>
          <w:p w:rsidR="000F0156" w:rsidRPr="00C07673" w:rsidRDefault="000F0156" w:rsidP="009F406B">
            <w:pPr>
              <w:jc w:val="center"/>
              <w:rPr>
                <w:sz w:val="18"/>
                <w:szCs w:val="18"/>
              </w:rPr>
            </w:pPr>
            <w:r w:rsidRPr="00C07673">
              <w:rPr>
                <w:sz w:val="18"/>
                <w:szCs w:val="18"/>
              </w:rPr>
              <w:t>3,7%</w:t>
            </w:r>
          </w:p>
        </w:tc>
        <w:tc>
          <w:tcPr>
            <w:tcW w:w="1132"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154,2%</w:t>
            </w:r>
          </w:p>
        </w:tc>
        <w:tc>
          <w:tcPr>
            <w:tcW w:w="991" w:type="dxa"/>
            <w:tcBorders>
              <w:top w:val="nil"/>
              <w:left w:val="nil"/>
              <w:bottom w:val="single" w:sz="4" w:space="0" w:color="auto"/>
              <w:right w:val="single" w:sz="4" w:space="0" w:color="auto"/>
            </w:tcBorders>
            <w:shd w:val="clear" w:color="auto" w:fill="auto"/>
            <w:vAlign w:val="center"/>
            <w:hideMark/>
          </w:tcPr>
          <w:p w:rsidR="000F0156" w:rsidRPr="00C07673" w:rsidRDefault="000F0156" w:rsidP="009F406B">
            <w:pPr>
              <w:jc w:val="center"/>
              <w:rPr>
                <w:sz w:val="18"/>
                <w:szCs w:val="18"/>
              </w:rPr>
            </w:pPr>
            <w:r w:rsidRPr="00C07673">
              <w:rPr>
                <w:sz w:val="18"/>
                <w:szCs w:val="18"/>
              </w:rPr>
              <w:t>50,4%</w:t>
            </w:r>
          </w:p>
        </w:tc>
      </w:tr>
    </w:tbl>
    <w:p w:rsidR="000F0156" w:rsidRPr="00A24768" w:rsidRDefault="000F0156" w:rsidP="000F0156">
      <w:pPr>
        <w:pStyle w:val="ad"/>
        <w:jc w:val="right"/>
        <w:rPr>
          <w:sz w:val="20"/>
          <w:szCs w:val="20"/>
        </w:rPr>
      </w:pPr>
    </w:p>
    <w:p w:rsidR="000F0156" w:rsidRPr="006D5924" w:rsidRDefault="000F0156" w:rsidP="000F0156">
      <w:pPr>
        <w:pStyle w:val="60"/>
        <w:spacing w:before="0"/>
        <w:rPr>
          <w:sz w:val="22"/>
          <w:szCs w:val="22"/>
        </w:rPr>
      </w:pPr>
      <w:r w:rsidRPr="006D5924">
        <w:rPr>
          <w:sz w:val="22"/>
          <w:szCs w:val="22"/>
        </w:rPr>
        <w:lastRenderedPageBreak/>
        <w:t>Наибольшую долю в общем объеме расходов бюджета поселения составляют расходы по разделам:   05000 «Жилищно-коммунальное хозяйство» - 38,2% и 0100  «Общегосударственные  вопросы»  -  35,0%.</w:t>
      </w:r>
    </w:p>
    <w:p w:rsidR="000F0156" w:rsidRPr="006D5924" w:rsidRDefault="000F0156" w:rsidP="000F0156">
      <w:pPr>
        <w:pStyle w:val="ad"/>
        <w:rPr>
          <w:sz w:val="22"/>
          <w:szCs w:val="22"/>
        </w:rPr>
      </w:pPr>
      <w:r w:rsidRPr="006D5924">
        <w:rPr>
          <w:sz w:val="22"/>
          <w:szCs w:val="22"/>
        </w:rPr>
        <w:t xml:space="preserve">Объем расходов  </w:t>
      </w:r>
      <w:r w:rsidRPr="006D5924">
        <w:rPr>
          <w:b/>
          <w:sz w:val="22"/>
          <w:szCs w:val="22"/>
        </w:rPr>
        <w:t>увеличился  по  всем  разделам</w:t>
      </w:r>
      <w:r w:rsidRPr="006D5924">
        <w:rPr>
          <w:sz w:val="22"/>
          <w:szCs w:val="22"/>
        </w:rPr>
        <w:t>, за исключения 0400 «Национальная экономика (-17,7%).</w:t>
      </w:r>
    </w:p>
    <w:p w:rsidR="000F0156" w:rsidRPr="006D5924" w:rsidRDefault="000F0156" w:rsidP="000F0156">
      <w:pPr>
        <w:pStyle w:val="ad"/>
        <w:rPr>
          <w:sz w:val="22"/>
          <w:szCs w:val="22"/>
        </w:rPr>
      </w:pPr>
      <w:r w:rsidRPr="006D5924">
        <w:rPr>
          <w:sz w:val="22"/>
          <w:szCs w:val="22"/>
        </w:rPr>
        <w:t xml:space="preserve">По отношению к 2015 году </w:t>
      </w:r>
      <w:r w:rsidRPr="006D5924">
        <w:rPr>
          <w:b/>
          <w:sz w:val="22"/>
          <w:szCs w:val="22"/>
        </w:rPr>
        <w:t>наибольшее увеличение</w:t>
      </w:r>
      <w:r w:rsidRPr="006D5924">
        <w:rPr>
          <w:sz w:val="22"/>
          <w:szCs w:val="22"/>
        </w:rPr>
        <w:t xml:space="preserve"> выделенных  бюджетных средств  на 2016 год отмечено</w:t>
      </w:r>
      <w:r w:rsidR="00CB1D7B">
        <w:rPr>
          <w:sz w:val="22"/>
          <w:szCs w:val="22"/>
          <w:lang w:val="ru-RU"/>
        </w:rPr>
        <w:t xml:space="preserve"> по разделам</w:t>
      </w:r>
      <w:r w:rsidRPr="006D5924">
        <w:rPr>
          <w:sz w:val="22"/>
          <w:szCs w:val="22"/>
        </w:rPr>
        <w:t xml:space="preserve">: </w:t>
      </w:r>
    </w:p>
    <w:p w:rsidR="000F0156" w:rsidRPr="006D5924" w:rsidRDefault="000F0156" w:rsidP="00CB1D7B">
      <w:pPr>
        <w:pStyle w:val="ad"/>
        <w:numPr>
          <w:ilvl w:val="0"/>
          <w:numId w:val="24"/>
        </w:numPr>
        <w:ind w:left="284" w:hanging="284"/>
        <w:rPr>
          <w:sz w:val="22"/>
          <w:szCs w:val="22"/>
        </w:rPr>
      </w:pPr>
      <w:r w:rsidRPr="006D5924">
        <w:rPr>
          <w:sz w:val="22"/>
          <w:szCs w:val="22"/>
        </w:rPr>
        <w:t>0300 «Национальная безопасность и правоохранительная деятельность»,  расходы выросли на 66,2%;</w:t>
      </w:r>
    </w:p>
    <w:p w:rsidR="000F0156" w:rsidRPr="006D5924" w:rsidRDefault="000F0156" w:rsidP="00CB1D7B">
      <w:pPr>
        <w:pStyle w:val="ad"/>
        <w:numPr>
          <w:ilvl w:val="0"/>
          <w:numId w:val="24"/>
        </w:numPr>
        <w:ind w:left="284" w:hanging="284"/>
        <w:rPr>
          <w:sz w:val="22"/>
          <w:szCs w:val="22"/>
        </w:rPr>
      </w:pPr>
      <w:r w:rsidRPr="006D5924">
        <w:rPr>
          <w:sz w:val="22"/>
          <w:szCs w:val="22"/>
        </w:rPr>
        <w:t>0500 «Жилищно-коммунальное хозяйство» на 54,0%;</w:t>
      </w:r>
    </w:p>
    <w:p w:rsidR="000F0156" w:rsidRPr="006D5924" w:rsidRDefault="000F0156" w:rsidP="00CB1D7B">
      <w:pPr>
        <w:pStyle w:val="ad"/>
        <w:numPr>
          <w:ilvl w:val="0"/>
          <w:numId w:val="24"/>
        </w:numPr>
        <w:ind w:left="284" w:hanging="284"/>
        <w:rPr>
          <w:sz w:val="22"/>
          <w:szCs w:val="22"/>
        </w:rPr>
      </w:pPr>
      <w:r w:rsidRPr="006D5924">
        <w:rPr>
          <w:sz w:val="22"/>
          <w:szCs w:val="22"/>
        </w:rPr>
        <w:t>1100 «Физическая культура и спорт» на 50,4%.</w:t>
      </w:r>
    </w:p>
    <w:p w:rsidR="000F0156" w:rsidRPr="006D5924" w:rsidRDefault="000F0156" w:rsidP="000F0156">
      <w:pPr>
        <w:pStyle w:val="ad"/>
        <w:rPr>
          <w:sz w:val="22"/>
          <w:szCs w:val="22"/>
        </w:rPr>
      </w:pPr>
    </w:p>
    <w:p w:rsidR="000F0156" w:rsidRPr="006D5924" w:rsidRDefault="000F0156" w:rsidP="000F0156">
      <w:pPr>
        <w:jc w:val="center"/>
        <w:rPr>
          <w:b/>
          <w:sz w:val="22"/>
          <w:szCs w:val="22"/>
        </w:rPr>
      </w:pPr>
      <w:r w:rsidRPr="006D5924">
        <w:rPr>
          <w:b/>
          <w:sz w:val="22"/>
          <w:szCs w:val="22"/>
        </w:rPr>
        <w:t>Анализ и характеристика расходов по разделам</w:t>
      </w:r>
    </w:p>
    <w:p w:rsidR="000F0156" w:rsidRPr="006D5924" w:rsidRDefault="000F0156" w:rsidP="000F0156">
      <w:pPr>
        <w:jc w:val="center"/>
        <w:outlineLvl w:val="0"/>
        <w:rPr>
          <w:b/>
          <w:sz w:val="22"/>
          <w:szCs w:val="22"/>
        </w:rPr>
      </w:pPr>
      <w:bookmarkStart w:id="10" w:name="_Toc343528987"/>
      <w:r w:rsidRPr="006D5924">
        <w:rPr>
          <w:b/>
          <w:sz w:val="22"/>
          <w:szCs w:val="22"/>
        </w:rPr>
        <w:t>(подразделам)</w:t>
      </w:r>
      <w:bookmarkStart w:id="11" w:name="_Toc343528988"/>
      <w:bookmarkEnd w:id="10"/>
      <w:r w:rsidRPr="006D5924">
        <w:rPr>
          <w:b/>
          <w:sz w:val="22"/>
          <w:szCs w:val="22"/>
        </w:rPr>
        <w:t xml:space="preserve"> функциональной классификации расходов бюджета</w:t>
      </w:r>
      <w:bookmarkEnd w:id="11"/>
    </w:p>
    <w:p w:rsidR="000F0156" w:rsidRPr="006D5924" w:rsidRDefault="000F0156" w:rsidP="000F0156">
      <w:pPr>
        <w:jc w:val="both"/>
        <w:rPr>
          <w:sz w:val="22"/>
          <w:szCs w:val="22"/>
        </w:rPr>
      </w:pPr>
    </w:p>
    <w:p w:rsidR="000F0156" w:rsidRPr="006D5924" w:rsidRDefault="000F0156" w:rsidP="000F0156">
      <w:pPr>
        <w:shd w:val="clear" w:color="auto" w:fill="FFFFFF"/>
        <w:jc w:val="center"/>
        <w:rPr>
          <w:b/>
          <w:bCs/>
          <w:sz w:val="22"/>
          <w:szCs w:val="22"/>
        </w:rPr>
      </w:pPr>
      <w:r w:rsidRPr="006D5924">
        <w:rPr>
          <w:b/>
          <w:bCs/>
          <w:sz w:val="22"/>
          <w:szCs w:val="22"/>
        </w:rPr>
        <w:t>Раздел 0100 «Общегосударственные вопросы»</w:t>
      </w:r>
    </w:p>
    <w:p w:rsidR="000F0156" w:rsidRPr="006D5924" w:rsidRDefault="000F0156" w:rsidP="000F0156">
      <w:pPr>
        <w:pStyle w:val="ad"/>
        <w:rPr>
          <w:color w:val="FF0000"/>
          <w:sz w:val="22"/>
          <w:szCs w:val="22"/>
        </w:rPr>
      </w:pPr>
    </w:p>
    <w:p w:rsidR="000F0156" w:rsidRPr="006D5924" w:rsidRDefault="000F0156" w:rsidP="000F0156">
      <w:pPr>
        <w:pStyle w:val="ad"/>
        <w:rPr>
          <w:sz w:val="22"/>
          <w:szCs w:val="22"/>
        </w:rPr>
      </w:pPr>
      <w:r w:rsidRPr="006D5924">
        <w:rPr>
          <w:sz w:val="22"/>
          <w:szCs w:val="22"/>
        </w:rPr>
        <w:t xml:space="preserve">Бюджетные ассигнования  по разделу запланированы </w:t>
      </w:r>
      <w:r w:rsidRPr="006D5924">
        <w:rPr>
          <w:b/>
          <w:sz w:val="22"/>
          <w:szCs w:val="22"/>
        </w:rPr>
        <w:t>в сумме 12 327,9 тыс. рублей,</w:t>
      </w:r>
      <w:r w:rsidRPr="006D5924">
        <w:rPr>
          <w:sz w:val="22"/>
          <w:szCs w:val="22"/>
        </w:rPr>
        <w:t xml:space="preserve"> в рамках реализации муниципальных программ:</w:t>
      </w:r>
    </w:p>
    <w:p w:rsidR="000F0156" w:rsidRPr="006D5924" w:rsidRDefault="000F0156" w:rsidP="006E3949">
      <w:pPr>
        <w:pStyle w:val="ad"/>
        <w:numPr>
          <w:ilvl w:val="0"/>
          <w:numId w:val="19"/>
        </w:numPr>
        <w:ind w:left="0" w:firstLine="360"/>
        <w:rPr>
          <w:sz w:val="22"/>
          <w:szCs w:val="22"/>
        </w:rPr>
      </w:pPr>
      <w:r w:rsidRPr="006D5924">
        <w:rPr>
          <w:sz w:val="22"/>
          <w:szCs w:val="22"/>
        </w:rPr>
        <w:t xml:space="preserve">МП № 1 «Муниципальное управление и гражданское общество муниципального образования сельское поселение Алакуртти Кандалакшского района»  на 2014-2016 </w:t>
      </w:r>
      <w:proofErr w:type="spellStart"/>
      <w:r w:rsidRPr="006D5924">
        <w:rPr>
          <w:sz w:val="22"/>
          <w:szCs w:val="22"/>
        </w:rPr>
        <w:t>г.г</w:t>
      </w:r>
      <w:proofErr w:type="spellEnd"/>
      <w:r w:rsidRPr="006D5924">
        <w:rPr>
          <w:sz w:val="22"/>
          <w:szCs w:val="22"/>
        </w:rPr>
        <w:t>.», в  сумме 11 854,1 тыс. рублей;</w:t>
      </w:r>
    </w:p>
    <w:p w:rsidR="000F0156" w:rsidRPr="006D5924" w:rsidRDefault="000F0156" w:rsidP="006E3949">
      <w:pPr>
        <w:pStyle w:val="ad"/>
        <w:numPr>
          <w:ilvl w:val="0"/>
          <w:numId w:val="19"/>
        </w:numPr>
        <w:ind w:left="0" w:firstLine="360"/>
        <w:rPr>
          <w:sz w:val="22"/>
          <w:szCs w:val="22"/>
        </w:rPr>
      </w:pPr>
      <w:r w:rsidRPr="006D5924">
        <w:rPr>
          <w:sz w:val="22"/>
          <w:szCs w:val="22"/>
        </w:rPr>
        <w:t>МП № 2 «Информационное общество муниципального образования сельское поселение Алакуртти Кандалакшского района» на 2014-2016 годы, в  сумме  450,0 тыс. рублей;</w:t>
      </w:r>
    </w:p>
    <w:p w:rsidR="000F0156" w:rsidRPr="006D5924" w:rsidRDefault="000F0156" w:rsidP="006E3949">
      <w:pPr>
        <w:pStyle w:val="ad"/>
        <w:numPr>
          <w:ilvl w:val="0"/>
          <w:numId w:val="19"/>
        </w:numPr>
        <w:ind w:left="0" w:firstLine="360"/>
        <w:rPr>
          <w:sz w:val="22"/>
          <w:szCs w:val="22"/>
        </w:rPr>
      </w:pPr>
      <w:r w:rsidRPr="006D5924">
        <w:rPr>
          <w:sz w:val="22"/>
          <w:szCs w:val="22"/>
        </w:rPr>
        <w:t>МП № 3 «Управление муниципальными финансами, создание условий для эффективного, устойчивого и ответственного управления муниципальными финансами» на 2014 – 2016 годы, в сумме 23,8 тыс. рублей.</w:t>
      </w:r>
    </w:p>
    <w:p w:rsidR="000F0156" w:rsidRPr="006D5924" w:rsidRDefault="000F0156" w:rsidP="000F0156">
      <w:pPr>
        <w:pStyle w:val="a3"/>
        <w:shd w:val="clear" w:color="auto" w:fill="FFFFFF"/>
        <w:ind w:left="360"/>
        <w:jc w:val="both"/>
        <w:rPr>
          <w:rFonts w:ascii="Times New Roman" w:hAnsi="Times New Roman" w:cs="Times New Roman"/>
          <w:color w:val="auto"/>
          <w:sz w:val="22"/>
          <w:szCs w:val="22"/>
        </w:rPr>
      </w:pPr>
    </w:p>
    <w:p w:rsidR="000F0156" w:rsidRPr="006D5924" w:rsidRDefault="000F0156" w:rsidP="000F0156">
      <w:pPr>
        <w:ind w:firstLine="709"/>
        <w:jc w:val="both"/>
        <w:rPr>
          <w:sz w:val="22"/>
          <w:szCs w:val="22"/>
        </w:rPr>
      </w:pPr>
      <w:r w:rsidRPr="006D5924">
        <w:rPr>
          <w:sz w:val="22"/>
          <w:szCs w:val="22"/>
        </w:rPr>
        <w:t xml:space="preserve">Расходы местного бюджета </w:t>
      </w:r>
      <w:r w:rsidRPr="006D5924">
        <w:rPr>
          <w:b/>
          <w:sz w:val="22"/>
          <w:szCs w:val="22"/>
        </w:rPr>
        <w:t>по разделу 0100</w:t>
      </w:r>
      <w:r w:rsidRPr="006D5924">
        <w:rPr>
          <w:sz w:val="22"/>
          <w:szCs w:val="22"/>
        </w:rPr>
        <w:t xml:space="preserve"> распределены следующим образом:</w:t>
      </w:r>
    </w:p>
    <w:p w:rsidR="000F0156" w:rsidRPr="00480E25" w:rsidRDefault="000F0156" w:rsidP="000F0156">
      <w:pPr>
        <w:pStyle w:val="ad"/>
        <w:jc w:val="right"/>
        <w:rPr>
          <w:color w:val="0070C0"/>
          <w:sz w:val="22"/>
          <w:szCs w:val="22"/>
        </w:rPr>
      </w:pPr>
      <w:r w:rsidRPr="00480E25">
        <w:rPr>
          <w:bCs/>
          <w:sz w:val="22"/>
          <w:szCs w:val="22"/>
        </w:rPr>
        <w:t xml:space="preserve">                 (тыс. рублей)</w:t>
      </w:r>
    </w:p>
    <w:tbl>
      <w:tblPr>
        <w:tblW w:w="9898" w:type="dxa"/>
        <w:tblInd w:w="93" w:type="dxa"/>
        <w:tblLook w:val="04A0" w:firstRow="1" w:lastRow="0" w:firstColumn="1" w:lastColumn="0" w:noHBand="0" w:noVBand="1"/>
      </w:tblPr>
      <w:tblGrid>
        <w:gridCol w:w="4410"/>
        <w:gridCol w:w="1842"/>
        <w:gridCol w:w="1271"/>
        <w:gridCol w:w="1231"/>
        <w:gridCol w:w="1144"/>
      </w:tblGrid>
      <w:tr w:rsidR="000F0156" w:rsidRPr="007906A7" w:rsidTr="00FB7AC0">
        <w:trPr>
          <w:trHeight w:val="426"/>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F0156" w:rsidRPr="0074228B" w:rsidRDefault="000F0156" w:rsidP="009F406B">
            <w:pPr>
              <w:jc w:val="center"/>
              <w:rPr>
                <w:sz w:val="18"/>
                <w:szCs w:val="18"/>
              </w:rPr>
            </w:pPr>
            <w:r w:rsidRPr="0074228B">
              <w:rPr>
                <w:sz w:val="18"/>
                <w:szCs w:val="18"/>
              </w:rPr>
              <w:t>Наименование показателя</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0156" w:rsidRPr="0074228B" w:rsidRDefault="000F0156" w:rsidP="009F406B">
            <w:pPr>
              <w:jc w:val="center"/>
              <w:rPr>
                <w:sz w:val="18"/>
                <w:szCs w:val="18"/>
              </w:rPr>
            </w:pPr>
            <w:r w:rsidRPr="00A24768">
              <w:rPr>
                <w:sz w:val="18"/>
                <w:szCs w:val="18"/>
              </w:rPr>
              <w:t>Ожидаемое исполнение бюджета на 2015 год</w:t>
            </w:r>
          </w:p>
        </w:tc>
        <w:tc>
          <w:tcPr>
            <w:tcW w:w="1271" w:type="dxa"/>
            <w:tcBorders>
              <w:top w:val="single" w:sz="8" w:space="0" w:color="auto"/>
              <w:left w:val="nil"/>
              <w:bottom w:val="single" w:sz="8" w:space="0" w:color="auto"/>
              <w:right w:val="single" w:sz="8" w:space="0" w:color="auto"/>
            </w:tcBorders>
            <w:shd w:val="clear" w:color="000000" w:fill="FFFFFF"/>
            <w:vAlign w:val="center"/>
            <w:hideMark/>
          </w:tcPr>
          <w:p w:rsidR="000F0156" w:rsidRPr="0074228B" w:rsidRDefault="000F0156" w:rsidP="009F406B">
            <w:pPr>
              <w:jc w:val="center"/>
              <w:rPr>
                <w:sz w:val="18"/>
                <w:szCs w:val="18"/>
              </w:rPr>
            </w:pPr>
            <w:r w:rsidRPr="0074228B">
              <w:rPr>
                <w:sz w:val="18"/>
                <w:szCs w:val="18"/>
              </w:rPr>
              <w:t>Проект</w:t>
            </w:r>
          </w:p>
        </w:tc>
        <w:tc>
          <w:tcPr>
            <w:tcW w:w="2375" w:type="dxa"/>
            <w:gridSpan w:val="2"/>
            <w:tcBorders>
              <w:top w:val="single" w:sz="8" w:space="0" w:color="auto"/>
              <w:left w:val="nil"/>
              <w:bottom w:val="single" w:sz="8" w:space="0" w:color="auto"/>
              <w:right w:val="single" w:sz="8" w:space="0" w:color="000000"/>
            </w:tcBorders>
            <w:shd w:val="clear" w:color="000000" w:fill="FFFFFF"/>
            <w:vAlign w:val="center"/>
            <w:hideMark/>
          </w:tcPr>
          <w:p w:rsidR="000F0156" w:rsidRPr="0074228B" w:rsidRDefault="000F0156" w:rsidP="009F406B">
            <w:pPr>
              <w:jc w:val="center"/>
              <w:rPr>
                <w:sz w:val="18"/>
                <w:szCs w:val="18"/>
              </w:rPr>
            </w:pPr>
            <w:r w:rsidRPr="0074228B">
              <w:rPr>
                <w:sz w:val="18"/>
                <w:szCs w:val="18"/>
              </w:rPr>
              <w:t>Отклонения от  2015 г</w:t>
            </w:r>
          </w:p>
        </w:tc>
      </w:tr>
      <w:tr w:rsidR="000F0156" w:rsidRPr="007906A7" w:rsidTr="00FB7AC0">
        <w:trPr>
          <w:trHeight w:val="237"/>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0F0156" w:rsidRPr="0074228B" w:rsidRDefault="000F0156" w:rsidP="009F406B">
            <w:pPr>
              <w:rPr>
                <w:sz w:val="18"/>
                <w:szCs w:val="18"/>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0F0156" w:rsidRPr="0074228B" w:rsidRDefault="000F0156" w:rsidP="009F406B">
            <w:pPr>
              <w:rPr>
                <w:sz w:val="18"/>
                <w:szCs w:val="18"/>
              </w:rPr>
            </w:pPr>
          </w:p>
        </w:tc>
        <w:tc>
          <w:tcPr>
            <w:tcW w:w="1271" w:type="dxa"/>
            <w:tcBorders>
              <w:top w:val="nil"/>
              <w:left w:val="nil"/>
              <w:bottom w:val="single" w:sz="8" w:space="0" w:color="auto"/>
              <w:right w:val="single" w:sz="8" w:space="0" w:color="auto"/>
            </w:tcBorders>
            <w:shd w:val="clear" w:color="000000" w:fill="FFFFFF"/>
            <w:vAlign w:val="center"/>
            <w:hideMark/>
          </w:tcPr>
          <w:p w:rsidR="000F0156" w:rsidRPr="0074228B" w:rsidRDefault="000F0156" w:rsidP="009F406B">
            <w:pPr>
              <w:jc w:val="center"/>
              <w:rPr>
                <w:sz w:val="18"/>
                <w:szCs w:val="18"/>
              </w:rPr>
            </w:pPr>
            <w:r w:rsidRPr="0074228B">
              <w:rPr>
                <w:sz w:val="18"/>
                <w:szCs w:val="18"/>
              </w:rPr>
              <w:t>на 2016 год</w:t>
            </w:r>
          </w:p>
        </w:tc>
        <w:tc>
          <w:tcPr>
            <w:tcW w:w="1231" w:type="dxa"/>
            <w:tcBorders>
              <w:top w:val="nil"/>
              <w:left w:val="nil"/>
              <w:bottom w:val="single" w:sz="8" w:space="0" w:color="auto"/>
              <w:right w:val="single" w:sz="8" w:space="0" w:color="auto"/>
            </w:tcBorders>
            <w:shd w:val="clear" w:color="000000" w:fill="FFFFFF"/>
            <w:vAlign w:val="center"/>
            <w:hideMark/>
          </w:tcPr>
          <w:p w:rsidR="000F0156" w:rsidRPr="0074228B" w:rsidRDefault="000F0156" w:rsidP="009F406B">
            <w:pPr>
              <w:jc w:val="center"/>
              <w:rPr>
                <w:sz w:val="18"/>
                <w:szCs w:val="18"/>
              </w:rPr>
            </w:pPr>
            <w:r w:rsidRPr="0074228B">
              <w:rPr>
                <w:sz w:val="18"/>
                <w:szCs w:val="18"/>
              </w:rPr>
              <w:t>в сумме</w:t>
            </w:r>
          </w:p>
        </w:tc>
        <w:tc>
          <w:tcPr>
            <w:tcW w:w="1144" w:type="dxa"/>
            <w:tcBorders>
              <w:top w:val="nil"/>
              <w:left w:val="nil"/>
              <w:bottom w:val="single" w:sz="8" w:space="0" w:color="auto"/>
              <w:right w:val="single" w:sz="8" w:space="0" w:color="auto"/>
            </w:tcBorders>
            <w:shd w:val="clear" w:color="000000" w:fill="FFFFFF"/>
            <w:vAlign w:val="center"/>
            <w:hideMark/>
          </w:tcPr>
          <w:p w:rsidR="000F0156" w:rsidRPr="0074228B" w:rsidRDefault="000F0156" w:rsidP="009F406B">
            <w:pPr>
              <w:jc w:val="center"/>
              <w:rPr>
                <w:sz w:val="18"/>
                <w:szCs w:val="18"/>
              </w:rPr>
            </w:pPr>
            <w:r w:rsidRPr="0074228B">
              <w:rPr>
                <w:sz w:val="18"/>
                <w:szCs w:val="18"/>
              </w:rPr>
              <w:t>%</w:t>
            </w:r>
          </w:p>
        </w:tc>
      </w:tr>
      <w:tr w:rsidR="000F0156" w:rsidRPr="007906A7" w:rsidTr="00FB7AC0">
        <w:trPr>
          <w:trHeight w:val="237"/>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0F0156" w:rsidRPr="0074228B" w:rsidRDefault="000F0156" w:rsidP="009F406B">
            <w:pPr>
              <w:rPr>
                <w:b/>
                <w:bCs/>
                <w:sz w:val="18"/>
                <w:szCs w:val="18"/>
              </w:rPr>
            </w:pPr>
            <w:r w:rsidRPr="0074228B">
              <w:rPr>
                <w:b/>
                <w:bCs/>
                <w:sz w:val="18"/>
                <w:szCs w:val="18"/>
              </w:rPr>
              <w:t xml:space="preserve">Всего по разделу 0100, в  </w:t>
            </w:r>
            <w:proofErr w:type="spellStart"/>
            <w:r w:rsidRPr="0074228B">
              <w:rPr>
                <w:b/>
                <w:bCs/>
                <w:sz w:val="18"/>
                <w:szCs w:val="18"/>
              </w:rPr>
              <w:t>т.ч</w:t>
            </w:r>
            <w:proofErr w:type="spellEnd"/>
            <w:r w:rsidRPr="0074228B">
              <w:rPr>
                <w:b/>
                <w:bCs/>
                <w:sz w:val="18"/>
                <w:szCs w:val="18"/>
              </w:rPr>
              <w:t xml:space="preserve">. по подразделам: </w:t>
            </w:r>
          </w:p>
        </w:tc>
        <w:tc>
          <w:tcPr>
            <w:tcW w:w="1842" w:type="dxa"/>
            <w:tcBorders>
              <w:top w:val="nil"/>
              <w:left w:val="nil"/>
              <w:bottom w:val="single" w:sz="8" w:space="0" w:color="auto"/>
              <w:right w:val="single" w:sz="8" w:space="0" w:color="auto"/>
            </w:tcBorders>
            <w:shd w:val="clear" w:color="000000" w:fill="FFFFFF"/>
            <w:vAlign w:val="center"/>
          </w:tcPr>
          <w:p w:rsidR="000F0156" w:rsidRPr="00A24768" w:rsidRDefault="000F0156" w:rsidP="009F406B">
            <w:pPr>
              <w:jc w:val="center"/>
              <w:rPr>
                <w:b/>
                <w:bCs/>
                <w:sz w:val="18"/>
                <w:szCs w:val="18"/>
              </w:rPr>
            </w:pPr>
            <w:r w:rsidRPr="00A24768">
              <w:rPr>
                <w:b/>
                <w:bCs/>
                <w:sz w:val="18"/>
                <w:szCs w:val="18"/>
              </w:rPr>
              <w:t>8 699,4</w:t>
            </w:r>
          </w:p>
        </w:tc>
        <w:tc>
          <w:tcPr>
            <w:tcW w:w="1271" w:type="dxa"/>
            <w:tcBorders>
              <w:top w:val="nil"/>
              <w:left w:val="nil"/>
              <w:bottom w:val="single" w:sz="8" w:space="0" w:color="auto"/>
              <w:right w:val="single" w:sz="8" w:space="0" w:color="auto"/>
            </w:tcBorders>
            <w:shd w:val="clear" w:color="000000" w:fill="FFFFFF"/>
            <w:vAlign w:val="center"/>
          </w:tcPr>
          <w:p w:rsidR="000F0156" w:rsidRPr="00A24768" w:rsidRDefault="000F0156" w:rsidP="009F406B">
            <w:pPr>
              <w:jc w:val="center"/>
              <w:rPr>
                <w:b/>
                <w:bCs/>
                <w:sz w:val="18"/>
                <w:szCs w:val="18"/>
              </w:rPr>
            </w:pPr>
            <w:r w:rsidRPr="00A24768">
              <w:rPr>
                <w:b/>
                <w:bCs/>
                <w:sz w:val="18"/>
                <w:szCs w:val="18"/>
              </w:rPr>
              <w:t>12 327,9</w:t>
            </w:r>
          </w:p>
        </w:tc>
        <w:tc>
          <w:tcPr>
            <w:tcW w:w="1231" w:type="dxa"/>
            <w:tcBorders>
              <w:top w:val="nil"/>
              <w:left w:val="nil"/>
              <w:bottom w:val="single" w:sz="8" w:space="0" w:color="auto"/>
              <w:right w:val="single" w:sz="8" w:space="0" w:color="auto"/>
            </w:tcBorders>
            <w:shd w:val="clear" w:color="000000" w:fill="FFFFFF"/>
            <w:vAlign w:val="center"/>
          </w:tcPr>
          <w:p w:rsidR="000F0156" w:rsidRPr="00A24768" w:rsidRDefault="000F0156" w:rsidP="009F406B">
            <w:pPr>
              <w:jc w:val="center"/>
              <w:rPr>
                <w:b/>
                <w:sz w:val="18"/>
                <w:szCs w:val="18"/>
              </w:rPr>
            </w:pPr>
            <w:r w:rsidRPr="00A24768">
              <w:rPr>
                <w:b/>
                <w:sz w:val="18"/>
                <w:szCs w:val="18"/>
              </w:rPr>
              <w:t>3 628,5</w:t>
            </w:r>
          </w:p>
        </w:tc>
        <w:tc>
          <w:tcPr>
            <w:tcW w:w="1144" w:type="dxa"/>
            <w:tcBorders>
              <w:top w:val="nil"/>
              <w:left w:val="nil"/>
              <w:bottom w:val="single" w:sz="8" w:space="0" w:color="auto"/>
              <w:right w:val="single" w:sz="8" w:space="0" w:color="auto"/>
            </w:tcBorders>
            <w:shd w:val="clear" w:color="000000" w:fill="FFFFFF"/>
            <w:vAlign w:val="center"/>
          </w:tcPr>
          <w:p w:rsidR="000F0156" w:rsidRPr="0074228B" w:rsidRDefault="000F0156" w:rsidP="009F406B">
            <w:pPr>
              <w:jc w:val="center"/>
              <w:rPr>
                <w:b/>
                <w:bCs/>
                <w:sz w:val="18"/>
                <w:szCs w:val="18"/>
              </w:rPr>
            </w:pPr>
            <w:r w:rsidRPr="0074228B">
              <w:rPr>
                <w:b/>
                <w:bCs/>
                <w:sz w:val="18"/>
                <w:szCs w:val="18"/>
              </w:rPr>
              <w:t>41,7</w:t>
            </w:r>
          </w:p>
        </w:tc>
      </w:tr>
      <w:tr w:rsidR="000F0156" w:rsidRPr="007906A7" w:rsidTr="00FB7AC0">
        <w:trPr>
          <w:trHeight w:val="467"/>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0F0156" w:rsidRPr="0074228B" w:rsidRDefault="000F0156" w:rsidP="009F406B">
            <w:pPr>
              <w:rPr>
                <w:sz w:val="18"/>
                <w:szCs w:val="18"/>
              </w:rPr>
            </w:pPr>
            <w:r w:rsidRPr="0074228B">
              <w:rPr>
                <w:b/>
                <w:sz w:val="18"/>
                <w:szCs w:val="18"/>
              </w:rPr>
              <w:t>0102</w:t>
            </w:r>
            <w:r w:rsidRPr="0074228B">
              <w:rPr>
                <w:sz w:val="18"/>
                <w:szCs w:val="18"/>
              </w:rPr>
              <w:t xml:space="preserve"> «Функционирование высшего должностного лица  муниципального образования»</w:t>
            </w:r>
          </w:p>
        </w:tc>
        <w:tc>
          <w:tcPr>
            <w:tcW w:w="1842" w:type="dxa"/>
            <w:tcBorders>
              <w:top w:val="nil"/>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1 260,5</w:t>
            </w:r>
          </w:p>
        </w:tc>
        <w:tc>
          <w:tcPr>
            <w:tcW w:w="1271" w:type="dxa"/>
            <w:tcBorders>
              <w:top w:val="nil"/>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1 300,4</w:t>
            </w:r>
          </w:p>
        </w:tc>
        <w:tc>
          <w:tcPr>
            <w:tcW w:w="1231" w:type="dxa"/>
            <w:tcBorders>
              <w:top w:val="nil"/>
              <w:left w:val="nil"/>
              <w:bottom w:val="single" w:sz="8" w:space="0" w:color="auto"/>
              <w:right w:val="single" w:sz="8" w:space="0" w:color="auto"/>
            </w:tcBorders>
            <w:shd w:val="clear" w:color="000000" w:fill="FFFFFF"/>
            <w:vAlign w:val="center"/>
          </w:tcPr>
          <w:p w:rsidR="000F0156" w:rsidRPr="00A24768" w:rsidRDefault="000F0156" w:rsidP="009F406B">
            <w:pPr>
              <w:jc w:val="center"/>
              <w:rPr>
                <w:sz w:val="18"/>
                <w:szCs w:val="18"/>
              </w:rPr>
            </w:pPr>
            <w:r w:rsidRPr="00A24768">
              <w:rPr>
                <w:sz w:val="18"/>
                <w:szCs w:val="18"/>
              </w:rPr>
              <w:t>39,9</w:t>
            </w:r>
          </w:p>
        </w:tc>
        <w:tc>
          <w:tcPr>
            <w:tcW w:w="1144" w:type="dxa"/>
            <w:tcBorders>
              <w:top w:val="nil"/>
              <w:left w:val="nil"/>
              <w:bottom w:val="single" w:sz="8" w:space="0" w:color="auto"/>
              <w:right w:val="single" w:sz="8" w:space="0" w:color="auto"/>
            </w:tcBorders>
            <w:shd w:val="clear" w:color="000000" w:fill="FFFFFF"/>
            <w:vAlign w:val="center"/>
          </w:tcPr>
          <w:p w:rsidR="000F0156" w:rsidRPr="0074228B" w:rsidRDefault="000F0156" w:rsidP="009F406B">
            <w:pPr>
              <w:jc w:val="center"/>
              <w:rPr>
                <w:sz w:val="18"/>
                <w:szCs w:val="18"/>
              </w:rPr>
            </w:pPr>
            <w:r w:rsidRPr="0074228B">
              <w:rPr>
                <w:sz w:val="18"/>
                <w:szCs w:val="18"/>
              </w:rPr>
              <w:t>3,2%</w:t>
            </w:r>
          </w:p>
        </w:tc>
      </w:tr>
      <w:tr w:rsidR="000F0156" w:rsidRPr="007906A7" w:rsidTr="00FB7AC0">
        <w:trPr>
          <w:trHeight w:val="467"/>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0F0156" w:rsidRPr="00914860" w:rsidRDefault="000F0156" w:rsidP="009F406B">
            <w:pPr>
              <w:rPr>
                <w:sz w:val="18"/>
                <w:szCs w:val="18"/>
              </w:rPr>
            </w:pPr>
            <w:r w:rsidRPr="00914860">
              <w:rPr>
                <w:b/>
                <w:sz w:val="18"/>
                <w:szCs w:val="18"/>
              </w:rPr>
              <w:t>0103</w:t>
            </w:r>
            <w:r w:rsidRPr="00914860">
              <w:rPr>
                <w:sz w:val="18"/>
                <w:szCs w:val="18"/>
              </w:rPr>
              <w:t xml:space="preserve"> «Функционирование  представительных органов муниципальных образований»</w:t>
            </w:r>
          </w:p>
        </w:tc>
        <w:tc>
          <w:tcPr>
            <w:tcW w:w="1842" w:type="dxa"/>
            <w:tcBorders>
              <w:top w:val="nil"/>
              <w:left w:val="nil"/>
              <w:bottom w:val="single" w:sz="8" w:space="0" w:color="auto"/>
              <w:right w:val="single" w:sz="8" w:space="0" w:color="auto"/>
            </w:tcBorders>
            <w:shd w:val="clear" w:color="auto" w:fill="auto"/>
            <w:noWrap/>
            <w:vAlign w:val="center"/>
          </w:tcPr>
          <w:p w:rsidR="000F0156" w:rsidRPr="00914860" w:rsidRDefault="000F0156" w:rsidP="009F406B">
            <w:pPr>
              <w:jc w:val="center"/>
              <w:rPr>
                <w:sz w:val="18"/>
                <w:szCs w:val="18"/>
              </w:rPr>
            </w:pPr>
            <w:r w:rsidRPr="00914860">
              <w:rPr>
                <w:sz w:val="18"/>
                <w:szCs w:val="18"/>
              </w:rPr>
              <w:t>27,8</w:t>
            </w:r>
          </w:p>
        </w:tc>
        <w:tc>
          <w:tcPr>
            <w:tcW w:w="1271" w:type="dxa"/>
            <w:tcBorders>
              <w:top w:val="nil"/>
              <w:left w:val="nil"/>
              <w:bottom w:val="single" w:sz="8" w:space="0" w:color="auto"/>
              <w:right w:val="single" w:sz="8" w:space="0" w:color="auto"/>
            </w:tcBorders>
            <w:shd w:val="clear" w:color="auto" w:fill="auto"/>
            <w:noWrap/>
            <w:vAlign w:val="center"/>
          </w:tcPr>
          <w:p w:rsidR="000F0156" w:rsidRPr="00914860" w:rsidRDefault="000F0156" w:rsidP="009F406B">
            <w:pPr>
              <w:jc w:val="center"/>
              <w:rPr>
                <w:sz w:val="18"/>
                <w:szCs w:val="18"/>
              </w:rPr>
            </w:pPr>
            <w:r w:rsidRPr="00914860">
              <w:rPr>
                <w:sz w:val="18"/>
                <w:szCs w:val="18"/>
              </w:rPr>
              <w:t>195,3</w:t>
            </w:r>
          </w:p>
        </w:tc>
        <w:tc>
          <w:tcPr>
            <w:tcW w:w="1231" w:type="dxa"/>
            <w:tcBorders>
              <w:top w:val="nil"/>
              <w:left w:val="nil"/>
              <w:bottom w:val="single" w:sz="8" w:space="0" w:color="auto"/>
              <w:right w:val="single" w:sz="8" w:space="0" w:color="auto"/>
            </w:tcBorders>
            <w:shd w:val="clear" w:color="000000" w:fill="FFFFFF"/>
            <w:vAlign w:val="center"/>
          </w:tcPr>
          <w:p w:rsidR="000F0156" w:rsidRPr="00914860" w:rsidRDefault="000F0156" w:rsidP="009F406B">
            <w:pPr>
              <w:jc w:val="center"/>
              <w:rPr>
                <w:sz w:val="18"/>
                <w:szCs w:val="18"/>
              </w:rPr>
            </w:pPr>
            <w:r w:rsidRPr="00914860">
              <w:rPr>
                <w:sz w:val="18"/>
                <w:szCs w:val="18"/>
              </w:rPr>
              <w:t>167,5</w:t>
            </w:r>
          </w:p>
        </w:tc>
        <w:tc>
          <w:tcPr>
            <w:tcW w:w="1144" w:type="dxa"/>
            <w:tcBorders>
              <w:top w:val="nil"/>
              <w:left w:val="nil"/>
              <w:bottom w:val="single" w:sz="8" w:space="0" w:color="auto"/>
              <w:right w:val="single" w:sz="8" w:space="0" w:color="auto"/>
            </w:tcBorders>
            <w:shd w:val="clear" w:color="000000" w:fill="FFFFFF"/>
            <w:vAlign w:val="center"/>
          </w:tcPr>
          <w:p w:rsidR="000F0156" w:rsidRPr="00914860" w:rsidRDefault="000F0156" w:rsidP="009F406B">
            <w:pPr>
              <w:jc w:val="center"/>
              <w:rPr>
                <w:sz w:val="18"/>
                <w:szCs w:val="18"/>
              </w:rPr>
            </w:pPr>
            <w:r w:rsidRPr="00914860">
              <w:rPr>
                <w:sz w:val="18"/>
                <w:szCs w:val="18"/>
              </w:rPr>
              <w:t>в 7 раз</w:t>
            </w:r>
          </w:p>
        </w:tc>
      </w:tr>
      <w:tr w:rsidR="000F0156" w:rsidRPr="007906A7" w:rsidTr="00FB7AC0">
        <w:trPr>
          <w:trHeight w:val="237"/>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0F0156" w:rsidRPr="0074228B" w:rsidRDefault="000F0156" w:rsidP="009F406B">
            <w:pPr>
              <w:rPr>
                <w:sz w:val="18"/>
                <w:szCs w:val="18"/>
              </w:rPr>
            </w:pPr>
            <w:r w:rsidRPr="0074228B">
              <w:rPr>
                <w:b/>
                <w:sz w:val="18"/>
                <w:szCs w:val="18"/>
              </w:rPr>
              <w:t>0104</w:t>
            </w:r>
            <w:r w:rsidRPr="0074228B">
              <w:rPr>
                <w:sz w:val="18"/>
                <w:szCs w:val="18"/>
              </w:rPr>
              <w:t xml:space="preserve"> «Функционирование  местных  администраций»</w:t>
            </w:r>
          </w:p>
        </w:tc>
        <w:tc>
          <w:tcPr>
            <w:tcW w:w="1842" w:type="dxa"/>
            <w:tcBorders>
              <w:top w:val="nil"/>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6 435,6</w:t>
            </w:r>
          </w:p>
        </w:tc>
        <w:tc>
          <w:tcPr>
            <w:tcW w:w="1271" w:type="dxa"/>
            <w:tcBorders>
              <w:top w:val="nil"/>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6 135,4</w:t>
            </w:r>
          </w:p>
        </w:tc>
        <w:tc>
          <w:tcPr>
            <w:tcW w:w="1231" w:type="dxa"/>
            <w:tcBorders>
              <w:top w:val="nil"/>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-300,2</w:t>
            </w:r>
          </w:p>
        </w:tc>
        <w:tc>
          <w:tcPr>
            <w:tcW w:w="1144" w:type="dxa"/>
            <w:tcBorders>
              <w:top w:val="nil"/>
              <w:left w:val="nil"/>
              <w:bottom w:val="single" w:sz="8" w:space="0" w:color="auto"/>
              <w:right w:val="single" w:sz="8" w:space="0" w:color="auto"/>
            </w:tcBorders>
            <w:shd w:val="clear" w:color="000000" w:fill="FFFFFF"/>
            <w:vAlign w:val="center"/>
          </w:tcPr>
          <w:p w:rsidR="000F0156" w:rsidRPr="0074228B" w:rsidRDefault="000F0156" w:rsidP="009F406B">
            <w:pPr>
              <w:jc w:val="center"/>
              <w:rPr>
                <w:sz w:val="18"/>
                <w:szCs w:val="18"/>
              </w:rPr>
            </w:pPr>
            <w:r w:rsidRPr="0074228B">
              <w:rPr>
                <w:sz w:val="18"/>
                <w:szCs w:val="18"/>
              </w:rPr>
              <w:t>-4,7%</w:t>
            </w:r>
          </w:p>
        </w:tc>
      </w:tr>
      <w:tr w:rsidR="000F0156" w:rsidRPr="007906A7" w:rsidTr="00FB7AC0">
        <w:trPr>
          <w:trHeight w:val="176"/>
        </w:trPr>
        <w:tc>
          <w:tcPr>
            <w:tcW w:w="44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F0156" w:rsidRPr="0074228B" w:rsidRDefault="000F0156" w:rsidP="009F406B">
            <w:pPr>
              <w:rPr>
                <w:sz w:val="18"/>
                <w:szCs w:val="18"/>
              </w:rPr>
            </w:pPr>
            <w:r w:rsidRPr="0074228B">
              <w:rPr>
                <w:b/>
                <w:sz w:val="18"/>
                <w:szCs w:val="18"/>
              </w:rPr>
              <w:t>0111</w:t>
            </w:r>
            <w:r w:rsidRPr="0074228B">
              <w:rPr>
                <w:sz w:val="18"/>
                <w:szCs w:val="18"/>
              </w:rPr>
              <w:t xml:space="preserve"> «Резервный фонд»</w:t>
            </w:r>
          </w:p>
        </w:tc>
        <w:tc>
          <w:tcPr>
            <w:tcW w:w="1842" w:type="dxa"/>
            <w:tcBorders>
              <w:top w:val="single" w:sz="8" w:space="0" w:color="auto"/>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0,0</w:t>
            </w:r>
          </w:p>
        </w:tc>
        <w:tc>
          <w:tcPr>
            <w:tcW w:w="1271" w:type="dxa"/>
            <w:tcBorders>
              <w:top w:val="single" w:sz="8" w:space="0" w:color="auto"/>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30,0</w:t>
            </w:r>
          </w:p>
        </w:tc>
        <w:tc>
          <w:tcPr>
            <w:tcW w:w="1231" w:type="dxa"/>
            <w:tcBorders>
              <w:top w:val="single" w:sz="8" w:space="0" w:color="auto"/>
              <w:left w:val="nil"/>
              <w:bottom w:val="single" w:sz="8" w:space="0" w:color="auto"/>
              <w:right w:val="nil"/>
            </w:tcBorders>
            <w:shd w:val="clear" w:color="auto" w:fill="auto"/>
            <w:noWrap/>
            <w:vAlign w:val="center"/>
          </w:tcPr>
          <w:p w:rsidR="000F0156" w:rsidRPr="00A24768" w:rsidRDefault="000F0156" w:rsidP="009F406B">
            <w:pPr>
              <w:jc w:val="center"/>
              <w:rPr>
                <w:sz w:val="18"/>
                <w:szCs w:val="18"/>
              </w:rPr>
            </w:pPr>
            <w:r w:rsidRPr="00A24768">
              <w:rPr>
                <w:sz w:val="18"/>
                <w:szCs w:val="18"/>
              </w:rPr>
              <w:t>30,0</w:t>
            </w:r>
          </w:p>
        </w:tc>
        <w:tc>
          <w:tcPr>
            <w:tcW w:w="1144" w:type="dxa"/>
            <w:tcBorders>
              <w:top w:val="nil"/>
              <w:left w:val="single" w:sz="8" w:space="0" w:color="auto"/>
              <w:bottom w:val="single" w:sz="8" w:space="0" w:color="auto"/>
              <w:right w:val="single" w:sz="8" w:space="0" w:color="auto"/>
            </w:tcBorders>
            <w:shd w:val="clear" w:color="000000" w:fill="FFFFFF"/>
            <w:vAlign w:val="center"/>
          </w:tcPr>
          <w:p w:rsidR="000F0156" w:rsidRPr="0074228B" w:rsidRDefault="000F0156" w:rsidP="009F406B">
            <w:pPr>
              <w:jc w:val="center"/>
              <w:rPr>
                <w:sz w:val="18"/>
                <w:szCs w:val="18"/>
              </w:rPr>
            </w:pPr>
            <w:r w:rsidRPr="0074228B">
              <w:rPr>
                <w:sz w:val="18"/>
                <w:szCs w:val="18"/>
              </w:rPr>
              <w:t>100,0%</w:t>
            </w:r>
          </w:p>
        </w:tc>
      </w:tr>
      <w:tr w:rsidR="000F0156" w:rsidRPr="007906A7" w:rsidTr="00FB7AC0">
        <w:trPr>
          <w:trHeight w:val="352"/>
        </w:trPr>
        <w:tc>
          <w:tcPr>
            <w:tcW w:w="4410" w:type="dxa"/>
            <w:tcBorders>
              <w:top w:val="nil"/>
              <w:left w:val="single" w:sz="8" w:space="0" w:color="auto"/>
              <w:bottom w:val="single" w:sz="8" w:space="0" w:color="auto"/>
              <w:right w:val="nil"/>
            </w:tcBorders>
            <w:shd w:val="clear" w:color="000000" w:fill="FFFFFF"/>
            <w:vAlign w:val="center"/>
            <w:hideMark/>
          </w:tcPr>
          <w:p w:rsidR="000F0156" w:rsidRPr="0074228B" w:rsidRDefault="000F0156" w:rsidP="009F406B">
            <w:pPr>
              <w:rPr>
                <w:sz w:val="18"/>
                <w:szCs w:val="18"/>
              </w:rPr>
            </w:pPr>
            <w:r w:rsidRPr="0074228B">
              <w:rPr>
                <w:b/>
                <w:sz w:val="18"/>
                <w:szCs w:val="18"/>
              </w:rPr>
              <w:t>0113</w:t>
            </w:r>
            <w:r w:rsidRPr="0074228B">
              <w:rPr>
                <w:sz w:val="18"/>
                <w:szCs w:val="18"/>
              </w:rPr>
              <w:t xml:space="preserve"> «Другие общегосударственные вопросы»</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975,5</w:t>
            </w:r>
          </w:p>
        </w:tc>
        <w:tc>
          <w:tcPr>
            <w:tcW w:w="1271" w:type="dxa"/>
            <w:tcBorders>
              <w:top w:val="nil"/>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4 666,8</w:t>
            </w:r>
          </w:p>
        </w:tc>
        <w:tc>
          <w:tcPr>
            <w:tcW w:w="1231" w:type="dxa"/>
            <w:tcBorders>
              <w:top w:val="nil"/>
              <w:left w:val="nil"/>
              <w:bottom w:val="single" w:sz="8" w:space="0" w:color="auto"/>
              <w:right w:val="single" w:sz="8" w:space="0" w:color="auto"/>
            </w:tcBorders>
            <w:shd w:val="clear" w:color="auto" w:fill="auto"/>
            <w:noWrap/>
            <w:vAlign w:val="center"/>
          </w:tcPr>
          <w:p w:rsidR="000F0156" w:rsidRPr="00A24768" w:rsidRDefault="000F0156" w:rsidP="009F406B">
            <w:pPr>
              <w:jc w:val="center"/>
              <w:rPr>
                <w:sz w:val="18"/>
                <w:szCs w:val="18"/>
              </w:rPr>
            </w:pPr>
            <w:r w:rsidRPr="00A24768">
              <w:rPr>
                <w:sz w:val="18"/>
                <w:szCs w:val="18"/>
              </w:rPr>
              <w:t>3 691,3</w:t>
            </w:r>
          </w:p>
        </w:tc>
        <w:tc>
          <w:tcPr>
            <w:tcW w:w="1144" w:type="dxa"/>
            <w:tcBorders>
              <w:top w:val="nil"/>
              <w:left w:val="nil"/>
              <w:bottom w:val="single" w:sz="8" w:space="0" w:color="auto"/>
              <w:right w:val="single" w:sz="8" w:space="0" w:color="auto"/>
            </w:tcBorders>
            <w:shd w:val="clear" w:color="000000" w:fill="FFFFFF"/>
            <w:vAlign w:val="center"/>
          </w:tcPr>
          <w:p w:rsidR="000F0156" w:rsidRPr="0074228B" w:rsidRDefault="000F0156" w:rsidP="009F406B">
            <w:pPr>
              <w:jc w:val="center"/>
              <w:rPr>
                <w:sz w:val="18"/>
                <w:szCs w:val="18"/>
              </w:rPr>
            </w:pPr>
            <w:r>
              <w:rPr>
                <w:sz w:val="18"/>
                <w:szCs w:val="18"/>
              </w:rPr>
              <w:t>в 4,8 раза</w:t>
            </w:r>
          </w:p>
        </w:tc>
      </w:tr>
    </w:tbl>
    <w:p w:rsidR="000F0156" w:rsidRDefault="000F0156" w:rsidP="000F0156">
      <w:pPr>
        <w:pStyle w:val="ad"/>
        <w:rPr>
          <w:color w:val="0070C0"/>
          <w:sz w:val="22"/>
          <w:szCs w:val="22"/>
        </w:rPr>
      </w:pPr>
    </w:p>
    <w:p w:rsidR="000F0156" w:rsidRPr="006D5924" w:rsidRDefault="000F0156" w:rsidP="000F0156">
      <w:pPr>
        <w:pStyle w:val="ad"/>
        <w:ind w:firstLine="708"/>
        <w:rPr>
          <w:sz w:val="22"/>
          <w:szCs w:val="22"/>
        </w:rPr>
      </w:pPr>
      <w:r w:rsidRPr="006D5924">
        <w:rPr>
          <w:sz w:val="22"/>
          <w:szCs w:val="22"/>
        </w:rPr>
        <w:t xml:space="preserve">Расходы по разделу запланированы с ростом на 41,7%, что вызвано передачей полномочий по решению вопросов местного значения на уровень района. </w:t>
      </w:r>
    </w:p>
    <w:p w:rsidR="000F0156" w:rsidRPr="006D5924" w:rsidRDefault="000F0156" w:rsidP="000F0156">
      <w:pPr>
        <w:pStyle w:val="ad"/>
        <w:ind w:firstLine="708"/>
        <w:rPr>
          <w:sz w:val="22"/>
          <w:szCs w:val="22"/>
        </w:rPr>
      </w:pPr>
    </w:p>
    <w:p w:rsidR="000F0156" w:rsidRPr="006D5924" w:rsidRDefault="000F0156" w:rsidP="000F0156">
      <w:pPr>
        <w:pStyle w:val="ad"/>
        <w:rPr>
          <w:sz w:val="22"/>
          <w:szCs w:val="22"/>
        </w:rPr>
      </w:pPr>
      <w:r w:rsidRPr="006D5924">
        <w:rPr>
          <w:sz w:val="22"/>
          <w:szCs w:val="22"/>
        </w:rPr>
        <w:t>В общем объеме расходов по данному разделу основную долю занимают  расходы  исполнительного органа местного самоуправления (49,8%).</w:t>
      </w:r>
    </w:p>
    <w:p w:rsidR="000F0156" w:rsidRPr="006D5924" w:rsidRDefault="000F0156" w:rsidP="000F0156">
      <w:pPr>
        <w:pStyle w:val="ad"/>
        <w:rPr>
          <w:color w:val="0070C0"/>
          <w:sz w:val="22"/>
          <w:szCs w:val="22"/>
        </w:rPr>
      </w:pPr>
    </w:p>
    <w:p w:rsidR="000F0156" w:rsidRPr="006D5924" w:rsidRDefault="00AC2CDF" w:rsidP="000F0156">
      <w:pPr>
        <w:ind w:firstLine="708"/>
        <w:jc w:val="both"/>
        <w:rPr>
          <w:sz w:val="22"/>
          <w:szCs w:val="22"/>
        </w:rPr>
      </w:pPr>
      <w:r>
        <w:rPr>
          <w:sz w:val="22"/>
          <w:szCs w:val="22"/>
        </w:rPr>
        <w:t>С</w:t>
      </w:r>
      <w:r w:rsidRPr="006D5924">
        <w:rPr>
          <w:sz w:val="22"/>
          <w:szCs w:val="22"/>
        </w:rPr>
        <w:t xml:space="preserve">огласно пояснительной записке к проекту бюджета, </w:t>
      </w:r>
      <w:r>
        <w:rPr>
          <w:sz w:val="22"/>
          <w:szCs w:val="22"/>
        </w:rPr>
        <w:t>п</w:t>
      </w:r>
      <w:r w:rsidR="000F0156" w:rsidRPr="006D5924">
        <w:rPr>
          <w:sz w:val="22"/>
          <w:szCs w:val="22"/>
        </w:rPr>
        <w:t xml:space="preserve">о </w:t>
      </w:r>
      <w:r w:rsidR="000F0156" w:rsidRPr="00FB7AC0">
        <w:rPr>
          <w:i/>
          <w:sz w:val="22"/>
          <w:szCs w:val="22"/>
        </w:rPr>
        <w:t>подразделам</w:t>
      </w:r>
      <w:r w:rsidRPr="00FB7AC0">
        <w:rPr>
          <w:i/>
          <w:sz w:val="22"/>
          <w:szCs w:val="22"/>
        </w:rPr>
        <w:t xml:space="preserve"> 0102, 0103, 0104</w:t>
      </w:r>
      <w:r w:rsidR="000F0156" w:rsidRPr="00FB7AC0">
        <w:rPr>
          <w:sz w:val="22"/>
          <w:szCs w:val="22"/>
        </w:rPr>
        <w:t xml:space="preserve">, </w:t>
      </w:r>
      <w:r>
        <w:rPr>
          <w:sz w:val="22"/>
          <w:szCs w:val="22"/>
        </w:rPr>
        <w:t xml:space="preserve">расходы по </w:t>
      </w:r>
      <w:r w:rsidR="000F0156" w:rsidRPr="006D5924">
        <w:rPr>
          <w:sz w:val="22"/>
          <w:szCs w:val="22"/>
        </w:rPr>
        <w:t>фонд</w:t>
      </w:r>
      <w:r>
        <w:rPr>
          <w:sz w:val="22"/>
          <w:szCs w:val="22"/>
        </w:rPr>
        <w:t>у</w:t>
      </w:r>
      <w:r w:rsidR="000F0156" w:rsidRPr="006D5924">
        <w:rPr>
          <w:sz w:val="22"/>
          <w:szCs w:val="22"/>
        </w:rPr>
        <w:t xml:space="preserve"> оплаты труда  исчислен</w:t>
      </w:r>
      <w:r>
        <w:rPr>
          <w:sz w:val="22"/>
          <w:szCs w:val="22"/>
        </w:rPr>
        <w:t>ы</w:t>
      </w:r>
      <w:r w:rsidR="000F0156" w:rsidRPr="006D5924">
        <w:rPr>
          <w:sz w:val="22"/>
          <w:szCs w:val="22"/>
        </w:rPr>
        <w:t xml:space="preserve"> в соответствии  с утвержденным штатным расписанием, исходя из сохранения в 2016 году условий оплаты труда  (денежного содержания, заработной платы), действующих в 2015 году. </w:t>
      </w:r>
      <w:proofErr w:type="gramStart"/>
      <w:r w:rsidR="000F0156" w:rsidRPr="006D5924">
        <w:rPr>
          <w:sz w:val="22"/>
          <w:szCs w:val="22"/>
        </w:rPr>
        <w:t xml:space="preserve">Начисления на выплаты по оплате труда </w:t>
      </w:r>
      <w:r>
        <w:rPr>
          <w:sz w:val="22"/>
          <w:szCs w:val="22"/>
        </w:rPr>
        <w:t>произведены</w:t>
      </w:r>
      <w:r w:rsidR="000F0156" w:rsidRPr="006D5924">
        <w:rPr>
          <w:sz w:val="22"/>
          <w:szCs w:val="22"/>
        </w:rPr>
        <w:t xml:space="preserve"> в соответствии с п.4 ст.8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roofErr w:type="gramEnd"/>
      <w:r w:rsidR="000F0156" w:rsidRPr="006D5924">
        <w:rPr>
          <w:sz w:val="22"/>
          <w:szCs w:val="22"/>
        </w:rPr>
        <w:t xml:space="preserve"> В  2016 году выплаты по страховым  взносам  будет  составлять  30,2 %.  </w:t>
      </w:r>
    </w:p>
    <w:p w:rsidR="000F0156" w:rsidRPr="006D5924" w:rsidRDefault="000F0156" w:rsidP="000F0156">
      <w:pPr>
        <w:pStyle w:val="ad"/>
        <w:rPr>
          <w:sz w:val="22"/>
          <w:szCs w:val="22"/>
        </w:rPr>
      </w:pPr>
    </w:p>
    <w:p w:rsidR="000F0156" w:rsidRPr="006D5924" w:rsidRDefault="000F0156" w:rsidP="000F0156">
      <w:pPr>
        <w:tabs>
          <w:tab w:val="left" w:pos="709"/>
        </w:tabs>
        <w:jc w:val="both"/>
        <w:rPr>
          <w:sz w:val="22"/>
          <w:szCs w:val="22"/>
        </w:rPr>
      </w:pPr>
      <w:r w:rsidRPr="006D5924">
        <w:rPr>
          <w:bCs/>
          <w:color w:val="0070C0"/>
          <w:sz w:val="22"/>
          <w:szCs w:val="22"/>
        </w:rPr>
        <w:lastRenderedPageBreak/>
        <w:tab/>
      </w:r>
      <w:r w:rsidRPr="006D5924">
        <w:rPr>
          <w:bCs/>
          <w:sz w:val="22"/>
          <w:szCs w:val="22"/>
        </w:rPr>
        <w:t>Резервный фонд (</w:t>
      </w:r>
      <w:proofErr w:type="gramStart"/>
      <w:r w:rsidRPr="006D5924">
        <w:rPr>
          <w:bCs/>
          <w:i/>
          <w:sz w:val="22"/>
          <w:szCs w:val="22"/>
        </w:rPr>
        <w:t>П</w:t>
      </w:r>
      <w:proofErr w:type="gramEnd"/>
      <w:r w:rsidRPr="006D5924">
        <w:rPr>
          <w:bCs/>
          <w:i/>
          <w:sz w:val="22"/>
          <w:szCs w:val="22"/>
        </w:rPr>
        <w:t>/р 0111 «Резервный фонд»</w:t>
      </w:r>
      <w:r w:rsidRPr="006D5924">
        <w:rPr>
          <w:bCs/>
          <w:sz w:val="22"/>
          <w:szCs w:val="22"/>
        </w:rPr>
        <w:t>) сформирован исполнительным органом местного самоуправления - Администрацией поселения за счет  собственных средств  бюджета</w:t>
      </w:r>
      <w:r w:rsidR="00AC2CDF">
        <w:rPr>
          <w:bCs/>
          <w:sz w:val="22"/>
          <w:szCs w:val="22"/>
        </w:rPr>
        <w:t>, в сумме 30,0 тыс. рублей, что</w:t>
      </w:r>
      <w:r w:rsidRPr="006D5924">
        <w:rPr>
          <w:sz w:val="22"/>
          <w:szCs w:val="22"/>
        </w:rPr>
        <w:t xml:space="preserve"> не превышает ограничения, установленные </w:t>
      </w:r>
      <w:r w:rsidRPr="006D5924">
        <w:rPr>
          <w:b/>
          <w:sz w:val="22"/>
          <w:szCs w:val="22"/>
        </w:rPr>
        <w:t xml:space="preserve">пунктом 3 статьи 81 Бюджетного кодекса РФ  </w:t>
      </w:r>
      <w:r w:rsidRPr="006D5924">
        <w:rPr>
          <w:sz w:val="22"/>
          <w:szCs w:val="22"/>
        </w:rPr>
        <w:t>(3,0 % общего объема расходов)  и составляет 0,09% общего объема расходов местного бюджета.</w:t>
      </w:r>
    </w:p>
    <w:p w:rsidR="000F0156" w:rsidRPr="006D5924" w:rsidRDefault="000F0156" w:rsidP="000F0156">
      <w:pPr>
        <w:pStyle w:val="ad"/>
        <w:rPr>
          <w:b/>
          <w:color w:val="0070C0"/>
          <w:sz w:val="22"/>
          <w:szCs w:val="22"/>
        </w:rPr>
      </w:pPr>
    </w:p>
    <w:p w:rsidR="000F0156" w:rsidRPr="006D5924" w:rsidRDefault="000F0156" w:rsidP="000F0156">
      <w:pPr>
        <w:ind w:firstLine="708"/>
        <w:jc w:val="both"/>
        <w:rPr>
          <w:sz w:val="22"/>
          <w:szCs w:val="22"/>
        </w:rPr>
      </w:pPr>
      <w:r w:rsidRPr="006D5924">
        <w:rPr>
          <w:sz w:val="22"/>
          <w:szCs w:val="22"/>
        </w:rPr>
        <w:t xml:space="preserve">По </w:t>
      </w:r>
      <w:r w:rsidRPr="006D5924">
        <w:rPr>
          <w:i/>
          <w:sz w:val="22"/>
          <w:szCs w:val="22"/>
        </w:rPr>
        <w:t>подразделу</w:t>
      </w:r>
      <w:r w:rsidRPr="006D5924">
        <w:rPr>
          <w:sz w:val="22"/>
          <w:szCs w:val="22"/>
        </w:rPr>
        <w:t xml:space="preserve"> </w:t>
      </w:r>
      <w:r w:rsidRPr="006D5924">
        <w:rPr>
          <w:i/>
          <w:sz w:val="22"/>
          <w:szCs w:val="22"/>
        </w:rPr>
        <w:t>0113 «Другие общегосударственные расходы»</w:t>
      </w:r>
      <w:r w:rsidRPr="006D5924">
        <w:rPr>
          <w:sz w:val="22"/>
          <w:szCs w:val="22"/>
        </w:rPr>
        <w:t xml:space="preserve"> расходы запланированы за счет:  </w:t>
      </w:r>
    </w:p>
    <w:p w:rsidR="000F0156" w:rsidRPr="006D5924" w:rsidRDefault="000F0156" w:rsidP="006E3949">
      <w:pPr>
        <w:pStyle w:val="a3"/>
        <w:numPr>
          <w:ilvl w:val="0"/>
          <w:numId w:val="27"/>
        </w:numPr>
        <w:jc w:val="both"/>
        <w:rPr>
          <w:rFonts w:ascii="Times New Roman" w:hAnsi="Times New Roman" w:cs="Times New Roman"/>
          <w:sz w:val="22"/>
          <w:szCs w:val="22"/>
        </w:rPr>
      </w:pPr>
      <w:r w:rsidRPr="006D5924">
        <w:rPr>
          <w:rFonts w:ascii="Times New Roman" w:hAnsi="Times New Roman" w:cs="Times New Roman"/>
          <w:sz w:val="22"/>
          <w:szCs w:val="22"/>
        </w:rPr>
        <w:t xml:space="preserve">средств местного бюджета </w:t>
      </w:r>
      <w:proofErr w:type="gramStart"/>
      <w:r w:rsidRPr="006D5924">
        <w:rPr>
          <w:rFonts w:ascii="Times New Roman" w:hAnsi="Times New Roman" w:cs="Times New Roman"/>
          <w:sz w:val="22"/>
          <w:szCs w:val="22"/>
        </w:rPr>
        <w:t>на</w:t>
      </w:r>
      <w:proofErr w:type="gramEnd"/>
      <w:r w:rsidRPr="006D5924">
        <w:rPr>
          <w:rFonts w:ascii="Times New Roman" w:hAnsi="Times New Roman" w:cs="Times New Roman"/>
          <w:sz w:val="22"/>
          <w:szCs w:val="22"/>
        </w:rPr>
        <w:t>:</w:t>
      </w:r>
    </w:p>
    <w:p w:rsidR="000F0156" w:rsidRPr="006D5924" w:rsidRDefault="000F0156" w:rsidP="00AC2CDF">
      <w:pPr>
        <w:numPr>
          <w:ilvl w:val="0"/>
          <w:numId w:val="20"/>
        </w:numPr>
        <w:tabs>
          <w:tab w:val="left" w:pos="284"/>
          <w:tab w:val="left" w:pos="709"/>
          <w:tab w:val="left" w:pos="993"/>
        </w:tabs>
        <w:ind w:left="0" w:firstLine="0"/>
        <w:jc w:val="both"/>
        <w:rPr>
          <w:sz w:val="22"/>
          <w:szCs w:val="22"/>
        </w:rPr>
      </w:pPr>
      <w:r w:rsidRPr="006D5924">
        <w:rPr>
          <w:sz w:val="22"/>
          <w:szCs w:val="22"/>
        </w:rPr>
        <w:t>о</w:t>
      </w:r>
      <w:r w:rsidRPr="006D5924">
        <w:rPr>
          <w:sz w:val="22"/>
          <w:szCs w:val="22"/>
          <w:lang w:eastAsia="en-US"/>
        </w:rPr>
        <w:t xml:space="preserve">беспечение выполнения функций и задач, находящихся в ведении Администрации  </w:t>
      </w:r>
      <w:proofErr w:type="spellStart"/>
      <w:r w:rsidRPr="006D5924">
        <w:rPr>
          <w:sz w:val="22"/>
          <w:szCs w:val="22"/>
          <w:lang w:eastAsia="en-US"/>
        </w:rPr>
        <w:t>с.п</w:t>
      </w:r>
      <w:proofErr w:type="spellEnd"/>
      <w:r w:rsidRPr="006D5924">
        <w:rPr>
          <w:sz w:val="22"/>
          <w:szCs w:val="22"/>
          <w:lang w:eastAsia="en-US"/>
        </w:rPr>
        <w:t>. Алакуртти и направленных на реализацию полномочий по решению вопросов местного значения, в сумме 3 646,0 тыс. рублей, из них 3 332,5 тыс. рублей  в рамках межбюджетного взаимодействия (МБТ переданные в район, вид расхода 540);</w:t>
      </w:r>
    </w:p>
    <w:p w:rsidR="000F0156" w:rsidRPr="006D5924" w:rsidRDefault="000F0156" w:rsidP="00AC2CDF">
      <w:pPr>
        <w:pStyle w:val="a3"/>
        <w:numPr>
          <w:ilvl w:val="0"/>
          <w:numId w:val="20"/>
        </w:numPr>
        <w:tabs>
          <w:tab w:val="left" w:pos="284"/>
          <w:tab w:val="left" w:pos="993"/>
        </w:tabs>
        <w:ind w:left="0" w:firstLine="0"/>
        <w:jc w:val="both"/>
        <w:rPr>
          <w:rFonts w:ascii="Times New Roman" w:hAnsi="Times New Roman" w:cs="Times New Roman"/>
          <w:sz w:val="22"/>
          <w:szCs w:val="22"/>
          <w:lang w:eastAsia="en-US"/>
        </w:rPr>
      </w:pPr>
      <w:r w:rsidRPr="006D5924">
        <w:rPr>
          <w:rFonts w:ascii="Times New Roman" w:hAnsi="Times New Roman" w:cs="Times New Roman"/>
          <w:sz w:val="22"/>
          <w:szCs w:val="22"/>
          <w:lang w:eastAsia="en-US"/>
        </w:rPr>
        <w:t xml:space="preserve">повышение эффективности и результативности деятельности муниципальных служащих в администрации </w:t>
      </w:r>
      <w:proofErr w:type="spellStart"/>
      <w:r w:rsidRPr="006D5924">
        <w:rPr>
          <w:rFonts w:ascii="Times New Roman" w:hAnsi="Times New Roman" w:cs="Times New Roman"/>
          <w:sz w:val="22"/>
          <w:szCs w:val="22"/>
          <w:lang w:eastAsia="en-US"/>
        </w:rPr>
        <w:t>м.</w:t>
      </w:r>
      <w:proofErr w:type="gramStart"/>
      <w:r w:rsidRPr="006D5924">
        <w:rPr>
          <w:rFonts w:ascii="Times New Roman" w:hAnsi="Times New Roman" w:cs="Times New Roman"/>
          <w:sz w:val="22"/>
          <w:szCs w:val="22"/>
          <w:lang w:eastAsia="en-US"/>
        </w:rPr>
        <w:t>о</w:t>
      </w:r>
      <w:proofErr w:type="spellEnd"/>
      <w:proofErr w:type="gramEnd"/>
      <w:r w:rsidRPr="006D5924">
        <w:rPr>
          <w:rFonts w:ascii="Times New Roman" w:hAnsi="Times New Roman" w:cs="Times New Roman"/>
          <w:sz w:val="22"/>
          <w:szCs w:val="22"/>
          <w:lang w:eastAsia="en-US"/>
        </w:rPr>
        <w:t xml:space="preserve">. </w:t>
      </w:r>
      <w:proofErr w:type="spellStart"/>
      <w:r w:rsidRPr="006D5924">
        <w:rPr>
          <w:rFonts w:ascii="Times New Roman" w:hAnsi="Times New Roman" w:cs="Times New Roman"/>
          <w:sz w:val="22"/>
          <w:szCs w:val="22"/>
          <w:lang w:eastAsia="en-US"/>
        </w:rPr>
        <w:t>с.п</w:t>
      </w:r>
      <w:proofErr w:type="spellEnd"/>
      <w:r w:rsidRPr="006D5924">
        <w:rPr>
          <w:rFonts w:ascii="Times New Roman" w:hAnsi="Times New Roman" w:cs="Times New Roman"/>
          <w:sz w:val="22"/>
          <w:szCs w:val="22"/>
          <w:lang w:eastAsia="en-US"/>
        </w:rPr>
        <w:t>. Алакуртти, в сумме 547,0 тыс. рублей (на 2015 год программой запланировано 305,3 тыс. рублей);</w:t>
      </w:r>
    </w:p>
    <w:p w:rsidR="000F0156" w:rsidRPr="006D5924" w:rsidRDefault="000F0156" w:rsidP="00AC2CDF">
      <w:pPr>
        <w:numPr>
          <w:ilvl w:val="0"/>
          <w:numId w:val="20"/>
        </w:numPr>
        <w:tabs>
          <w:tab w:val="left" w:pos="284"/>
          <w:tab w:val="left" w:pos="709"/>
          <w:tab w:val="left" w:pos="993"/>
        </w:tabs>
        <w:ind w:left="0" w:firstLine="0"/>
        <w:jc w:val="both"/>
        <w:rPr>
          <w:sz w:val="22"/>
          <w:szCs w:val="22"/>
        </w:rPr>
      </w:pPr>
      <w:r w:rsidRPr="006D5924">
        <w:rPr>
          <w:sz w:val="22"/>
          <w:szCs w:val="22"/>
        </w:rPr>
        <w:t xml:space="preserve">повышение информационной открытости и внедрение современных информационных технологий в деятельность администрации </w:t>
      </w:r>
      <w:proofErr w:type="spellStart"/>
      <w:r w:rsidRPr="006D5924">
        <w:rPr>
          <w:sz w:val="22"/>
          <w:szCs w:val="22"/>
        </w:rPr>
        <w:t>м.</w:t>
      </w:r>
      <w:proofErr w:type="gramStart"/>
      <w:r w:rsidRPr="006D5924">
        <w:rPr>
          <w:sz w:val="22"/>
          <w:szCs w:val="22"/>
        </w:rPr>
        <w:t>о</w:t>
      </w:r>
      <w:proofErr w:type="spellEnd"/>
      <w:proofErr w:type="gramEnd"/>
      <w:r w:rsidRPr="006D5924">
        <w:rPr>
          <w:sz w:val="22"/>
          <w:szCs w:val="22"/>
        </w:rPr>
        <w:t xml:space="preserve">. </w:t>
      </w:r>
      <w:proofErr w:type="spellStart"/>
      <w:r w:rsidRPr="006D5924">
        <w:rPr>
          <w:sz w:val="22"/>
          <w:szCs w:val="22"/>
        </w:rPr>
        <w:t>с.п</w:t>
      </w:r>
      <w:proofErr w:type="spellEnd"/>
      <w:r w:rsidRPr="006D5924">
        <w:rPr>
          <w:sz w:val="22"/>
          <w:szCs w:val="22"/>
        </w:rPr>
        <w:t>. Алакуртти, в сумме 450,0 тыс. рублей.</w:t>
      </w:r>
    </w:p>
    <w:p w:rsidR="000F0156" w:rsidRPr="006D5924" w:rsidRDefault="000F0156" w:rsidP="006E3949">
      <w:pPr>
        <w:pStyle w:val="a3"/>
        <w:numPr>
          <w:ilvl w:val="0"/>
          <w:numId w:val="27"/>
        </w:numPr>
        <w:tabs>
          <w:tab w:val="left" w:pos="0"/>
        </w:tabs>
        <w:ind w:left="0" w:firstLine="360"/>
        <w:jc w:val="both"/>
        <w:rPr>
          <w:rFonts w:ascii="Times New Roman" w:hAnsi="Times New Roman" w:cs="Times New Roman"/>
          <w:sz w:val="22"/>
          <w:szCs w:val="22"/>
        </w:rPr>
      </w:pPr>
      <w:r w:rsidRPr="006D5924">
        <w:rPr>
          <w:rFonts w:ascii="Times New Roman" w:hAnsi="Times New Roman" w:cs="Times New Roman"/>
          <w:sz w:val="22"/>
          <w:szCs w:val="22"/>
          <w:lang w:eastAsia="en-US"/>
        </w:rPr>
        <w:t xml:space="preserve">субвенции </w:t>
      </w:r>
      <w:r w:rsidRPr="006D5924">
        <w:rPr>
          <w:rFonts w:ascii="Times New Roman" w:hAnsi="Times New Roman" w:cs="Times New Roman"/>
          <w:sz w:val="22"/>
          <w:szCs w:val="22"/>
        </w:rPr>
        <w:t>на осуществление ОМС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в сумме 4,0 тыс. рублей;</w:t>
      </w:r>
    </w:p>
    <w:p w:rsidR="000F0156" w:rsidRPr="006D5924" w:rsidRDefault="000F0156" w:rsidP="006E3949">
      <w:pPr>
        <w:pStyle w:val="a3"/>
        <w:numPr>
          <w:ilvl w:val="0"/>
          <w:numId w:val="27"/>
        </w:numPr>
        <w:tabs>
          <w:tab w:val="left" w:pos="0"/>
        </w:tabs>
        <w:ind w:left="0" w:right="97" w:firstLine="360"/>
        <w:jc w:val="both"/>
        <w:rPr>
          <w:rFonts w:ascii="Times New Roman" w:hAnsi="Times New Roman" w:cs="Times New Roman"/>
          <w:sz w:val="22"/>
          <w:szCs w:val="22"/>
        </w:rPr>
      </w:pPr>
      <w:r w:rsidRPr="006D5924">
        <w:rPr>
          <w:rFonts w:ascii="Times New Roman" w:hAnsi="Times New Roman" w:cs="Times New Roman"/>
          <w:sz w:val="22"/>
          <w:szCs w:val="22"/>
        </w:rPr>
        <w:t>иных межбюджетных трансфертов предоставляемых за счет средств района  на реструктуризацию задолженности муниципальных учреждений по страховым взносам, пеням в бюджеты государственных внебюджетных фондов в сумме 19,8 тыс. рублей.</w:t>
      </w:r>
    </w:p>
    <w:p w:rsidR="000F0156" w:rsidRPr="006D5924" w:rsidRDefault="000F0156" w:rsidP="000F0156">
      <w:pPr>
        <w:pStyle w:val="ad"/>
        <w:rPr>
          <w:b/>
          <w:color w:val="0070C0"/>
          <w:sz w:val="22"/>
          <w:szCs w:val="22"/>
        </w:rPr>
      </w:pPr>
    </w:p>
    <w:p w:rsidR="000F0156" w:rsidRPr="006D5924" w:rsidRDefault="000F0156" w:rsidP="000F0156">
      <w:pPr>
        <w:tabs>
          <w:tab w:val="left" w:pos="709"/>
        </w:tabs>
        <w:jc w:val="center"/>
        <w:rPr>
          <w:b/>
          <w:bCs/>
          <w:sz w:val="22"/>
          <w:szCs w:val="22"/>
        </w:rPr>
      </w:pPr>
      <w:r w:rsidRPr="006D5924">
        <w:rPr>
          <w:b/>
          <w:sz w:val="22"/>
          <w:szCs w:val="22"/>
        </w:rPr>
        <w:t xml:space="preserve">Раздел 0200 </w:t>
      </w:r>
      <w:r w:rsidRPr="006D5924">
        <w:rPr>
          <w:b/>
          <w:bCs/>
          <w:sz w:val="22"/>
          <w:szCs w:val="22"/>
        </w:rPr>
        <w:t>«Национальная оборона»</w:t>
      </w:r>
    </w:p>
    <w:p w:rsidR="000F0156" w:rsidRPr="006D5924" w:rsidRDefault="000F0156" w:rsidP="000F0156">
      <w:pPr>
        <w:pStyle w:val="ad"/>
        <w:jc w:val="center"/>
        <w:rPr>
          <w:b/>
          <w:sz w:val="22"/>
          <w:szCs w:val="22"/>
        </w:rPr>
      </w:pPr>
    </w:p>
    <w:p w:rsidR="000F0156" w:rsidRPr="006D5924" w:rsidRDefault="000F0156" w:rsidP="000F0156">
      <w:pPr>
        <w:shd w:val="clear" w:color="auto" w:fill="FFFFFF"/>
        <w:ind w:firstLine="709"/>
        <w:jc w:val="both"/>
        <w:rPr>
          <w:sz w:val="22"/>
          <w:szCs w:val="22"/>
        </w:rPr>
      </w:pPr>
      <w:r w:rsidRPr="006D5924">
        <w:rPr>
          <w:sz w:val="22"/>
          <w:szCs w:val="22"/>
        </w:rPr>
        <w:t xml:space="preserve">Расходы бюджета поселения по разделу </w:t>
      </w:r>
      <w:r w:rsidRPr="006D5924">
        <w:rPr>
          <w:bCs/>
          <w:sz w:val="22"/>
          <w:szCs w:val="22"/>
        </w:rPr>
        <w:t>«Национальная оборона» запланированы в сумме 291,4 тыс. рублей   и представляют собой  субвенцию</w:t>
      </w:r>
      <w:r w:rsidRPr="006D5924">
        <w:rPr>
          <w:sz w:val="22"/>
          <w:szCs w:val="22"/>
        </w:rPr>
        <w:t xml:space="preserve"> из федерального бюджета на обеспечение переданных органам местного самоуправления государственных полномочий на осуществление </w:t>
      </w:r>
      <w:r w:rsidRPr="006D5924">
        <w:rPr>
          <w:b/>
          <w:sz w:val="22"/>
          <w:szCs w:val="22"/>
        </w:rPr>
        <w:t>первичного воинского учета</w:t>
      </w:r>
      <w:r w:rsidRPr="006D5924">
        <w:rPr>
          <w:sz w:val="22"/>
          <w:szCs w:val="22"/>
        </w:rPr>
        <w:t xml:space="preserve"> в муниципальных образованиях, где отсутствуют военные комиссариаты (ожидаемое исполнение 2015 года  - 275,6 тыс. рублей).</w:t>
      </w:r>
    </w:p>
    <w:p w:rsidR="000F0156" w:rsidRPr="006D5924" w:rsidRDefault="000F0156" w:rsidP="000F0156">
      <w:pPr>
        <w:shd w:val="clear" w:color="auto" w:fill="FFFFFF"/>
        <w:ind w:firstLine="709"/>
        <w:jc w:val="both"/>
        <w:rPr>
          <w:sz w:val="22"/>
          <w:szCs w:val="22"/>
        </w:rPr>
      </w:pPr>
      <w:r w:rsidRPr="006D5924">
        <w:rPr>
          <w:sz w:val="22"/>
          <w:szCs w:val="22"/>
        </w:rPr>
        <w:t xml:space="preserve">В местном бюджете расходы запланированы в рамках мероприятий </w:t>
      </w:r>
      <w:r w:rsidRPr="006D5924">
        <w:rPr>
          <w:b/>
          <w:i/>
          <w:sz w:val="22"/>
          <w:szCs w:val="22"/>
        </w:rPr>
        <w:t xml:space="preserve">подпрограммы  </w:t>
      </w:r>
      <w:r w:rsidRPr="006D5924">
        <w:rPr>
          <w:i/>
          <w:sz w:val="22"/>
          <w:szCs w:val="22"/>
        </w:rPr>
        <w:t xml:space="preserve">«Управление муниципальными финансами муниципального образования сельское поселение Алакуртти Кандалакшского района» </w:t>
      </w:r>
      <w:r w:rsidRPr="006D5924">
        <w:rPr>
          <w:b/>
          <w:sz w:val="22"/>
          <w:szCs w:val="22"/>
        </w:rPr>
        <w:t>МП № 3</w:t>
      </w:r>
      <w:r w:rsidRPr="006D5924">
        <w:rPr>
          <w:sz w:val="22"/>
          <w:szCs w:val="22"/>
        </w:rPr>
        <w:t xml:space="preserve"> «Управление муниципальными финансами, создание условий для эффективного, устойчивого и ответственного управления муниципальными финансами» на 2014 – 2016 годы.</w:t>
      </w:r>
    </w:p>
    <w:p w:rsidR="000F0156" w:rsidRPr="006D5924" w:rsidRDefault="000F0156" w:rsidP="000F0156">
      <w:pPr>
        <w:shd w:val="clear" w:color="auto" w:fill="FFFFFF"/>
        <w:ind w:firstLine="709"/>
        <w:jc w:val="both"/>
        <w:rPr>
          <w:b/>
          <w:color w:val="0070C0"/>
          <w:sz w:val="22"/>
          <w:szCs w:val="22"/>
        </w:rPr>
      </w:pPr>
    </w:p>
    <w:p w:rsidR="000F0156" w:rsidRPr="006D5924" w:rsidRDefault="000F0156" w:rsidP="000F0156">
      <w:pPr>
        <w:shd w:val="clear" w:color="auto" w:fill="FFFFFF"/>
        <w:ind w:firstLine="709"/>
        <w:jc w:val="both"/>
        <w:rPr>
          <w:b/>
          <w:bCs/>
          <w:sz w:val="22"/>
          <w:szCs w:val="22"/>
        </w:rPr>
      </w:pPr>
      <w:r w:rsidRPr="006D5924">
        <w:rPr>
          <w:b/>
          <w:sz w:val="22"/>
          <w:szCs w:val="22"/>
        </w:rPr>
        <w:t xml:space="preserve">Раздел 0300 </w:t>
      </w:r>
      <w:r w:rsidRPr="006D5924">
        <w:rPr>
          <w:b/>
          <w:bCs/>
          <w:sz w:val="22"/>
          <w:szCs w:val="22"/>
        </w:rPr>
        <w:t>«Национальная безопасность и правоохранительная деятельность»</w:t>
      </w:r>
    </w:p>
    <w:p w:rsidR="000F0156" w:rsidRPr="006D5924" w:rsidRDefault="000F0156" w:rsidP="000F0156">
      <w:pPr>
        <w:shd w:val="clear" w:color="auto" w:fill="FFFFFF"/>
        <w:jc w:val="center"/>
        <w:rPr>
          <w:sz w:val="22"/>
          <w:szCs w:val="22"/>
        </w:rPr>
      </w:pPr>
      <w:r w:rsidRPr="006D5924">
        <w:rPr>
          <w:b/>
          <w:sz w:val="22"/>
          <w:szCs w:val="22"/>
        </w:rPr>
        <w:t>Характеристика  расходов</w:t>
      </w:r>
    </w:p>
    <w:p w:rsidR="000F0156" w:rsidRPr="00480E25" w:rsidRDefault="000F0156" w:rsidP="000F0156">
      <w:pPr>
        <w:ind w:firstLine="720"/>
        <w:jc w:val="right"/>
        <w:rPr>
          <w:sz w:val="22"/>
          <w:szCs w:val="22"/>
        </w:rPr>
      </w:pPr>
      <w:r w:rsidRPr="00480E25">
        <w:rPr>
          <w:sz w:val="22"/>
          <w:szCs w:val="22"/>
        </w:rPr>
        <w:t xml:space="preserve">                                                                                                                                (тыс. рублей)</w:t>
      </w:r>
    </w:p>
    <w:tbl>
      <w:tblPr>
        <w:tblW w:w="9845" w:type="dxa"/>
        <w:tblInd w:w="93" w:type="dxa"/>
        <w:tblLayout w:type="fixed"/>
        <w:tblLook w:val="04A0" w:firstRow="1" w:lastRow="0" w:firstColumn="1" w:lastColumn="0" w:noHBand="0" w:noVBand="1"/>
      </w:tblPr>
      <w:tblGrid>
        <w:gridCol w:w="5118"/>
        <w:gridCol w:w="1432"/>
        <w:gridCol w:w="1146"/>
        <w:gridCol w:w="1146"/>
        <w:gridCol w:w="1003"/>
      </w:tblGrid>
      <w:tr w:rsidR="000F0156" w:rsidRPr="009968B8" w:rsidTr="009F406B">
        <w:trPr>
          <w:trHeight w:val="241"/>
        </w:trPr>
        <w:tc>
          <w:tcPr>
            <w:tcW w:w="5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sz w:val="20"/>
                <w:szCs w:val="20"/>
              </w:rPr>
              <w:t>Наименование показателя</w:t>
            </w:r>
          </w:p>
        </w:tc>
        <w:tc>
          <w:tcPr>
            <w:tcW w:w="14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sz w:val="20"/>
                <w:szCs w:val="20"/>
              </w:rPr>
              <w:t>Ожидаемое  исполнение 2015 г.</w:t>
            </w:r>
          </w:p>
        </w:tc>
        <w:tc>
          <w:tcPr>
            <w:tcW w:w="11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sz w:val="20"/>
                <w:szCs w:val="20"/>
              </w:rPr>
              <w:t>Проект на 2016 г.</w:t>
            </w:r>
          </w:p>
        </w:tc>
        <w:tc>
          <w:tcPr>
            <w:tcW w:w="2149" w:type="dxa"/>
            <w:gridSpan w:val="2"/>
            <w:tcBorders>
              <w:top w:val="single" w:sz="4" w:space="0" w:color="auto"/>
              <w:left w:val="nil"/>
              <w:bottom w:val="single" w:sz="4" w:space="0" w:color="auto"/>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sz w:val="20"/>
                <w:szCs w:val="20"/>
              </w:rPr>
              <w:t>Отклонения                от   2015 г.</w:t>
            </w:r>
          </w:p>
        </w:tc>
      </w:tr>
      <w:tr w:rsidR="000F0156" w:rsidRPr="009968B8" w:rsidTr="009F406B">
        <w:trPr>
          <w:trHeight w:val="178"/>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0F0156" w:rsidRPr="009968B8" w:rsidRDefault="000F0156" w:rsidP="009F406B">
            <w:pPr>
              <w:rPr>
                <w:sz w:val="20"/>
                <w:szCs w:val="20"/>
              </w:rPr>
            </w:pP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0F0156" w:rsidRPr="009968B8" w:rsidRDefault="000F0156" w:rsidP="009F406B">
            <w:pPr>
              <w:rPr>
                <w:sz w:val="20"/>
                <w:szCs w:val="20"/>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0F0156" w:rsidRPr="009968B8" w:rsidRDefault="000F0156" w:rsidP="009F406B">
            <w:pPr>
              <w:rPr>
                <w:sz w:val="20"/>
                <w:szCs w:val="20"/>
              </w:rPr>
            </w:pPr>
          </w:p>
        </w:tc>
        <w:tc>
          <w:tcPr>
            <w:tcW w:w="1146" w:type="dxa"/>
            <w:tcBorders>
              <w:top w:val="nil"/>
              <w:left w:val="nil"/>
              <w:bottom w:val="single" w:sz="4" w:space="0" w:color="auto"/>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sz w:val="20"/>
                <w:szCs w:val="20"/>
              </w:rPr>
              <w:t xml:space="preserve">сумма </w:t>
            </w:r>
          </w:p>
        </w:tc>
        <w:tc>
          <w:tcPr>
            <w:tcW w:w="1003" w:type="dxa"/>
            <w:tcBorders>
              <w:top w:val="nil"/>
              <w:left w:val="nil"/>
              <w:bottom w:val="single" w:sz="4" w:space="0" w:color="auto"/>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sz w:val="20"/>
                <w:szCs w:val="20"/>
              </w:rPr>
              <w:t>%</w:t>
            </w:r>
          </w:p>
        </w:tc>
      </w:tr>
      <w:tr w:rsidR="000F0156" w:rsidRPr="009968B8" w:rsidTr="009F406B">
        <w:trPr>
          <w:trHeight w:val="178"/>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0F0156" w:rsidRPr="009968B8" w:rsidRDefault="000F0156" w:rsidP="009F406B">
            <w:pPr>
              <w:jc w:val="both"/>
              <w:rPr>
                <w:b/>
                <w:bCs/>
                <w:sz w:val="20"/>
                <w:szCs w:val="20"/>
              </w:rPr>
            </w:pPr>
            <w:r w:rsidRPr="009968B8">
              <w:rPr>
                <w:b/>
                <w:bCs/>
                <w:sz w:val="20"/>
                <w:szCs w:val="20"/>
              </w:rPr>
              <w:t>Всего расходов</w:t>
            </w:r>
          </w:p>
        </w:tc>
        <w:tc>
          <w:tcPr>
            <w:tcW w:w="1432"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b/>
                <w:bCs/>
                <w:sz w:val="20"/>
                <w:szCs w:val="20"/>
              </w:rPr>
            </w:pPr>
            <w:r w:rsidRPr="009968B8">
              <w:rPr>
                <w:b/>
                <w:bCs/>
                <w:sz w:val="20"/>
                <w:szCs w:val="20"/>
              </w:rPr>
              <w:t>269,6</w:t>
            </w:r>
          </w:p>
        </w:tc>
        <w:tc>
          <w:tcPr>
            <w:tcW w:w="1146"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b/>
                <w:bCs/>
                <w:sz w:val="20"/>
                <w:szCs w:val="20"/>
              </w:rPr>
            </w:pPr>
            <w:r w:rsidRPr="009968B8">
              <w:rPr>
                <w:b/>
                <w:bCs/>
                <w:sz w:val="20"/>
                <w:szCs w:val="20"/>
              </w:rPr>
              <w:t>448,0</w:t>
            </w:r>
          </w:p>
        </w:tc>
        <w:tc>
          <w:tcPr>
            <w:tcW w:w="1146"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b/>
                <w:bCs/>
                <w:sz w:val="20"/>
                <w:szCs w:val="20"/>
              </w:rPr>
            </w:pPr>
            <w:r w:rsidRPr="009968B8">
              <w:rPr>
                <w:b/>
                <w:bCs/>
                <w:sz w:val="20"/>
                <w:szCs w:val="20"/>
              </w:rPr>
              <w:t>178,4</w:t>
            </w:r>
          </w:p>
        </w:tc>
        <w:tc>
          <w:tcPr>
            <w:tcW w:w="1003"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b/>
                <w:bCs/>
                <w:sz w:val="20"/>
                <w:szCs w:val="20"/>
              </w:rPr>
            </w:pPr>
            <w:r w:rsidRPr="009968B8">
              <w:rPr>
                <w:b/>
                <w:bCs/>
                <w:sz w:val="20"/>
                <w:szCs w:val="20"/>
              </w:rPr>
              <w:t>66,2%</w:t>
            </w:r>
          </w:p>
        </w:tc>
      </w:tr>
      <w:tr w:rsidR="000F0156" w:rsidRPr="009968B8" w:rsidTr="009F406B">
        <w:trPr>
          <w:trHeight w:val="178"/>
        </w:trPr>
        <w:tc>
          <w:tcPr>
            <w:tcW w:w="9845"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0F0156" w:rsidRPr="009968B8" w:rsidRDefault="000F0156" w:rsidP="009F406B">
            <w:pPr>
              <w:jc w:val="center"/>
              <w:rPr>
                <w:b/>
                <w:bCs/>
                <w:sz w:val="20"/>
                <w:szCs w:val="20"/>
              </w:rPr>
            </w:pPr>
            <w:r w:rsidRPr="009968B8">
              <w:rPr>
                <w:b/>
                <w:bCs/>
                <w:sz w:val="20"/>
                <w:szCs w:val="20"/>
              </w:rPr>
              <w:t>Структура</w:t>
            </w:r>
          </w:p>
        </w:tc>
      </w:tr>
      <w:tr w:rsidR="000F0156" w:rsidRPr="009968B8" w:rsidTr="009F406B">
        <w:trPr>
          <w:trHeight w:val="416"/>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0F0156" w:rsidRPr="009968B8" w:rsidRDefault="000F0156" w:rsidP="009F406B">
            <w:pPr>
              <w:jc w:val="both"/>
              <w:rPr>
                <w:b/>
                <w:bCs/>
                <w:sz w:val="20"/>
                <w:szCs w:val="20"/>
              </w:rPr>
            </w:pPr>
            <w:r w:rsidRPr="009968B8">
              <w:rPr>
                <w:b/>
                <w:bCs/>
                <w:sz w:val="20"/>
                <w:szCs w:val="20"/>
              </w:rPr>
              <w:t xml:space="preserve">- </w:t>
            </w:r>
            <w:r w:rsidRPr="009968B8">
              <w:rPr>
                <w:sz w:val="20"/>
                <w:szCs w:val="20"/>
              </w:rPr>
              <w:t>Защита населения и территории от чрезвычайных ситуаций природного и техногенного характера, гражданская оборона дорожное  хозяйство</w:t>
            </w:r>
            <w:r w:rsidRPr="009968B8">
              <w:rPr>
                <w:b/>
                <w:bCs/>
                <w:sz w:val="20"/>
                <w:szCs w:val="20"/>
              </w:rPr>
              <w:t xml:space="preserve">  (</w:t>
            </w:r>
            <w:proofErr w:type="gramStart"/>
            <w:r w:rsidRPr="009968B8">
              <w:rPr>
                <w:b/>
                <w:bCs/>
                <w:sz w:val="20"/>
                <w:szCs w:val="20"/>
              </w:rPr>
              <w:t>Р</w:t>
            </w:r>
            <w:proofErr w:type="gramEnd"/>
            <w:r w:rsidRPr="009968B8">
              <w:rPr>
                <w:b/>
                <w:bCs/>
                <w:sz w:val="20"/>
                <w:szCs w:val="20"/>
              </w:rPr>
              <w:t xml:space="preserve"> 0309)</w:t>
            </w:r>
          </w:p>
        </w:tc>
        <w:tc>
          <w:tcPr>
            <w:tcW w:w="1432"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sz w:val="20"/>
                <w:szCs w:val="20"/>
              </w:rPr>
            </w:pPr>
            <w:r w:rsidRPr="009968B8">
              <w:rPr>
                <w:sz w:val="20"/>
                <w:szCs w:val="20"/>
              </w:rPr>
              <w:t>266,0</w:t>
            </w:r>
          </w:p>
        </w:tc>
        <w:tc>
          <w:tcPr>
            <w:tcW w:w="1146"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sz w:val="20"/>
                <w:szCs w:val="20"/>
              </w:rPr>
            </w:pPr>
            <w:r w:rsidRPr="009968B8">
              <w:rPr>
                <w:sz w:val="20"/>
                <w:szCs w:val="20"/>
              </w:rPr>
              <w:t>266,0</w:t>
            </w:r>
          </w:p>
        </w:tc>
        <w:tc>
          <w:tcPr>
            <w:tcW w:w="1146"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sz w:val="20"/>
                <w:szCs w:val="20"/>
              </w:rPr>
            </w:pPr>
            <w:r w:rsidRPr="009968B8">
              <w:rPr>
                <w:sz w:val="20"/>
                <w:szCs w:val="20"/>
              </w:rPr>
              <w:t>0,0</w:t>
            </w:r>
          </w:p>
        </w:tc>
        <w:tc>
          <w:tcPr>
            <w:tcW w:w="1003"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sz w:val="20"/>
                <w:szCs w:val="20"/>
              </w:rPr>
            </w:pPr>
            <w:r w:rsidRPr="009968B8">
              <w:rPr>
                <w:sz w:val="20"/>
                <w:szCs w:val="20"/>
              </w:rPr>
              <w:t>0,0%</w:t>
            </w:r>
          </w:p>
        </w:tc>
      </w:tr>
      <w:tr w:rsidR="000F0156" w:rsidRPr="009968B8" w:rsidTr="009F406B">
        <w:trPr>
          <w:trHeight w:val="178"/>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0F0156" w:rsidRPr="009968B8" w:rsidRDefault="000F0156" w:rsidP="009F406B">
            <w:pPr>
              <w:jc w:val="center"/>
              <w:rPr>
                <w:i/>
                <w:iCs/>
                <w:sz w:val="20"/>
                <w:szCs w:val="20"/>
              </w:rPr>
            </w:pPr>
            <w:r w:rsidRPr="009968B8">
              <w:rPr>
                <w:i/>
                <w:iCs/>
                <w:sz w:val="20"/>
                <w:szCs w:val="20"/>
              </w:rPr>
              <w:t>Удельный вес, %</w:t>
            </w:r>
          </w:p>
        </w:tc>
        <w:tc>
          <w:tcPr>
            <w:tcW w:w="1432"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i/>
                <w:iCs/>
                <w:sz w:val="20"/>
                <w:szCs w:val="20"/>
              </w:rPr>
            </w:pPr>
            <w:r w:rsidRPr="009968B8">
              <w:rPr>
                <w:i/>
                <w:iCs/>
                <w:sz w:val="20"/>
                <w:szCs w:val="20"/>
              </w:rPr>
              <w:t>98,7%</w:t>
            </w:r>
          </w:p>
        </w:tc>
        <w:tc>
          <w:tcPr>
            <w:tcW w:w="1146"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i/>
                <w:iCs/>
                <w:sz w:val="20"/>
                <w:szCs w:val="20"/>
              </w:rPr>
            </w:pPr>
            <w:r w:rsidRPr="009968B8">
              <w:rPr>
                <w:i/>
                <w:iCs/>
                <w:sz w:val="20"/>
                <w:szCs w:val="20"/>
              </w:rPr>
              <w:t>50,4%</w:t>
            </w:r>
          </w:p>
        </w:tc>
        <w:tc>
          <w:tcPr>
            <w:tcW w:w="1146" w:type="dxa"/>
            <w:tcBorders>
              <w:top w:val="nil"/>
              <w:left w:val="nil"/>
              <w:bottom w:val="single" w:sz="4" w:space="0" w:color="auto"/>
              <w:right w:val="single" w:sz="4" w:space="0" w:color="auto"/>
            </w:tcBorders>
            <w:shd w:val="clear" w:color="000000" w:fill="FFFFFF"/>
            <w:vAlign w:val="center"/>
            <w:hideMark/>
          </w:tcPr>
          <w:p w:rsidR="000F0156" w:rsidRPr="009968B8" w:rsidRDefault="000F0156" w:rsidP="009F406B">
            <w:pPr>
              <w:jc w:val="center"/>
              <w:rPr>
                <w:i/>
                <w:iCs/>
                <w:sz w:val="20"/>
                <w:szCs w:val="20"/>
              </w:rPr>
            </w:pPr>
            <w:r w:rsidRPr="009968B8">
              <w:rPr>
                <w:i/>
                <w:iCs/>
                <w:sz w:val="20"/>
                <w:szCs w:val="20"/>
              </w:rPr>
              <w:t>х</w:t>
            </w:r>
          </w:p>
        </w:tc>
        <w:tc>
          <w:tcPr>
            <w:tcW w:w="1003" w:type="dxa"/>
            <w:tcBorders>
              <w:top w:val="nil"/>
              <w:left w:val="nil"/>
              <w:bottom w:val="single" w:sz="4" w:space="0" w:color="auto"/>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i/>
                <w:iCs/>
                <w:sz w:val="20"/>
                <w:szCs w:val="20"/>
              </w:rPr>
              <w:t>х</w:t>
            </w:r>
          </w:p>
        </w:tc>
      </w:tr>
      <w:tr w:rsidR="000F0156" w:rsidRPr="009968B8" w:rsidTr="009F406B">
        <w:trPr>
          <w:trHeight w:val="274"/>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0F0156" w:rsidRPr="009968B8" w:rsidRDefault="000F0156" w:rsidP="009F406B">
            <w:pPr>
              <w:tabs>
                <w:tab w:val="left" w:pos="267"/>
              </w:tabs>
              <w:jc w:val="both"/>
              <w:rPr>
                <w:sz w:val="20"/>
                <w:szCs w:val="20"/>
              </w:rPr>
            </w:pPr>
            <w:r w:rsidRPr="009968B8">
              <w:rPr>
                <w:sz w:val="20"/>
                <w:szCs w:val="20"/>
              </w:rPr>
              <w:t xml:space="preserve">-  Другие вопросы в области национальной безопасности и правоохранительной деятельности   </w:t>
            </w:r>
            <w:r w:rsidRPr="009968B8">
              <w:rPr>
                <w:b/>
                <w:bCs/>
                <w:sz w:val="20"/>
                <w:szCs w:val="20"/>
              </w:rPr>
              <w:t>(</w:t>
            </w:r>
            <w:proofErr w:type="gramStart"/>
            <w:r w:rsidRPr="009968B8">
              <w:rPr>
                <w:b/>
                <w:bCs/>
                <w:sz w:val="20"/>
                <w:szCs w:val="20"/>
              </w:rPr>
              <w:t>Р</w:t>
            </w:r>
            <w:proofErr w:type="gramEnd"/>
            <w:r w:rsidRPr="009968B8">
              <w:rPr>
                <w:b/>
                <w:bCs/>
                <w:sz w:val="20"/>
                <w:szCs w:val="20"/>
              </w:rPr>
              <w:t xml:space="preserve"> 0314)</w:t>
            </w:r>
          </w:p>
        </w:tc>
        <w:tc>
          <w:tcPr>
            <w:tcW w:w="1432"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sz w:val="20"/>
                <w:szCs w:val="20"/>
              </w:rPr>
            </w:pPr>
            <w:r w:rsidRPr="009968B8">
              <w:rPr>
                <w:sz w:val="20"/>
                <w:szCs w:val="20"/>
              </w:rPr>
              <w:t>3,6</w:t>
            </w:r>
          </w:p>
        </w:tc>
        <w:tc>
          <w:tcPr>
            <w:tcW w:w="1146"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sz w:val="20"/>
                <w:szCs w:val="20"/>
              </w:rPr>
            </w:pPr>
            <w:r w:rsidRPr="009968B8">
              <w:rPr>
                <w:sz w:val="20"/>
                <w:szCs w:val="20"/>
              </w:rPr>
              <w:t>182,0</w:t>
            </w:r>
          </w:p>
        </w:tc>
        <w:tc>
          <w:tcPr>
            <w:tcW w:w="1146"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sz w:val="20"/>
                <w:szCs w:val="20"/>
              </w:rPr>
            </w:pPr>
            <w:r w:rsidRPr="009968B8">
              <w:rPr>
                <w:sz w:val="20"/>
                <w:szCs w:val="20"/>
              </w:rPr>
              <w:t>178,4</w:t>
            </w:r>
          </w:p>
        </w:tc>
        <w:tc>
          <w:tcPr>
            <w:tcW w:w="1003" w:type="dxa"/>
            <w:tcBorders>
              <w:top w:val="nil"/>
              <w:left w:val="nil"/>
              <w:bottom w:val="single" w:sz="4" w:space="0" w:color="auto"/>
              <w:right w:val="single" w:sz="4" w:space="0" w:color="auto"/>
            </w:tcBorders>
            <w:shd w:val="clear" w:color="000000" w:fill="FFFFFF"/>
            <w:vAlign w:val="center"/>
          </w:tcPr>
          <w:p w:rsidR="000F0156" w:rsidRPr="009968B8" w:rsidRDefault="000F0156" w:rsidP="009F406B">
            <w:pPr>
              <w:jc w:val="center"/>
              <w:rPr>
                <w:sz w:val="20"/>
                <w:szCs w:val="20"/>
              </w:rPr>
            </w:pPr>
            <w:r w:rsidRPr="009968B8">
              <w:rPr>
                <w:sz w:val="20"/>
                <w:szCs w:val="20"/>
              </w:rPr>
              <w:t>в 50,6 раз</w:t>
            </w:r>
          </w:p>
        </w:tc>
      </w:tr>
      <w:tr w:rsidR="000F0156" w:rsidRPr="009968B8" w:rsidTr="009F406B">
        <w:trPr>
          <w:trHeight w:val="178"/>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0F0156" w:rsidRPr="009968B8" w:rsidRDefault="000F0156" w:rsidP="009F406B">
            <w:pPr>
              <w:jc w:val="center"/>
              <w:rPr>
                <w:i/>
                <w:iCs/>
                <w:sz w:val="20"/>
                <w:szCs w:val="20"/>
              </w:rPr>
            </w:pPr>
            <w:r w:rsidRPr="009968B8">
              <w:rPr>
                <w:i/>
                <w:iCs/>
                <w:sz w:val="20"/>
                <w:szCs w:val="20"/>
              </w:rPr>
              <w:t>Удельный вес, %</w:t>
            </w:r>
          </w:p>
        </w:tc>
        <w:tc>
          <w:tcPr>
            <w:tcW w:w="1432"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i/>
                <w:iCs/>
                <w:sz w:val="20"/>
                <w:szCs w:val="20"/>
              </w:rPr>
            </w:pPr>
            <w:r w:rsidRPr="009968B8">
              <w:rPr>
                <w:i/>
                <w:iCs/>
                <w:sz w:val="20"/>
                <w:szCs w:val="20"/>
              </w:rPr>
              <w:t>1,3%</w:t>
            </w:r>
          </w:p>
        </w:tc>
        <w:tc>
          <w:tcPr>
            <w:tcW w:w="1146" w:type="dxa"/>
            <w:tcBorders>
              <w:top w:val="nil"/>
              <w:left w:val="nil"/>
              <w:bottom w:val="single" w:sz="4" w:space="0" w:color="auto"/>
              <w:right w:val="single" w:sz="4" w:space="0" w:color="auto"/>
            </w:tcBorders>
            <w:shd w:val="clear" w:color="auto" w:fill="auto"/>
            <w:noWrap/>
            <w:vAlign w:val="center"/>
          </w:tcPr>
          <w:p w:rsidR="000F0156" w:rsidRPr="009968B8" w:rsidRDefault="000F0156" w:rsidP="009F406B">
            <w:pPr>
              <w:jc w:val="center"/>
              <w:rPr>
                <w:i/>
                <w:iCs/>
                <w:sz w:val="20"/>
                <w:szCs w:val="20"/>
              </w:rPr>
            </w:pPr>
            <w:r w:rsidRPr="009968B8">
              <w:rPr>
                <w:i/>
                <w:iCs/>
                <w:sz w:val="20"/>
                <w:szCs w:val="20"/>
              </w:rPr>
              <w:t>40,6%</w:t>
            </w:r>
          </w:p>
        </w:tc>
        <w:tc>
          <w:tcPr>
            <w:tcW w:w="1146" w:type="dxa"/>
            <w:tcBorders>
              <w:top w:val="nil"/>
              <w:left w:val="nil"/>
              <w:bottom w:val="single" w:sz="4" w:space="0" w:color="auto"/>
              <w:right w:val="single" w:sz="4" w:space="0" w:color="auto"/>
            </w:tcBorders>
            <w:shd w:val="clear" w:color="000000" w:fill="FFFFFF"/>
            <w:vAlign w:val="center"/>
            <w:hideMark/>
          </w:tcPr>
          <w:p w:rsidR="000F0156" w:rsidRPr="009968B8" w:rsidRDefault="000F0156" w:rsidP="009F406B">
            <w:pPr>
              <w:jc w:val="center"/>
              <w:rPr>
                <w:i/>
                <w:iCs/>
                <w:sz w:val="20"/>
                <w:szCs w:val="20"/>
              </w:rPr>
            </w:pPr>
            <w:r w:rsidRPr="009968B8">
              <w:rPr>
                <w:i/>
                <w:iCs/>
                <w:sz w:val="20"/>
                <w:szCs w:val="20"/>
              </w:rPr>
              <w:t>х</w:t>
            </w:r>
          </w:p>
        </w:tc>
        <w:tc>
          <w:tcPr>
            <w:tcW w:w="1003" w:type="dxa"/>
            <w:tcBorders>
              <w:top w:val="nil"/>
              <w:left w:val="nil"/>
              <w:bottom w:val="single" w:sz="4" w:space="0" w:color="auto"/>
              <w:right w:val="single" w:sz="4" w:space="0" w:color="auto"/>
            </w:tcBorders>
            <w:shd w:val="clear" w:color="000000" w:fill="FFFFFF"/>
            <w:vAlign w:val="center"/>
            <w:hideMark/>
          </w:tcPr>
          <w:p w:rsidR="000F0156" w:rsidRPr="009968B8" w:rsidRDefault="000F0156" w:rsidP="009F406B">
            <w:pPr>
              <w:jc w:val="center"/>
              <w:rPr>
                <w:sz w:val="20"/>
                <w:szCs w:val="20"/>
              </w:rPr>
            </w:pPr>
            <w:r w:rsidRPr="009968B8">
              <w:rPr>
                <w:i/>
                <w:iCs/>
                <w:sz w:val="20"/>
                <w:szCs w:val="20"/>
              </w:rPr>
              <w:t>х</w:t>
            </w:r>
          </w:p>
        </w:tc>
      </w:tr>
    </w:tbl>
    <w:p w:rsidR="000F0156" w:rsidRPr="009968B8" w:rsidRDefault="000F0156" w:rsidP="000F0156">
      <w:pPr>
        <w:shd w:val="clear" w:color="auto" w:fill="FFFFFF"/>
        <w:ind w:firstLine="709"/>
        <w:jc w:val="both"/>
        <w:rPr>
          <w:sz w:val="22"/>
          <w:szCs w:val="22"/>
        </w:rPr>
      </w:pPr>
    </w:p>
    <w:p w:rsidR="000F0156" w:rsidRPr="006D5924" w:rsidRDefault="000F0156" w:rsidP="000F0156">
      <w:pPr>
        <w:shd w:val="clear" w:color="auto" w:fill="FFFFFF"/>
        <w:ind w:firstLine="709"/>
        <w:jc w:val="both"/>
        <w:rPr>
          <w:sz w:val="22"/>
          <w:szCs w:val="22"/>
        </w:rPr>
      </w:pPr>
      <w:r w:rsidRPr="006D5924">
        <w:rPr>
          <w:sz w:val="22"/>
          <w:szCs w:val="22"/>
        </w:rPr>
        <w:t xml:space="preserve">На 100,0% расходы по разделу покрываются собственными средствами бюджета. </w:t>
      </w:r>
    </w:p>
    <w:p w:rsidR="000F0156" w:rsidRPr="006D5924" w:rsidRDefault="000F0156" w:rsidP="000F0156">
      <w:pPr>
        <w:pStyle w:val="a3"/>
        <w:shd w:val="clear" w:color="auto" w:fill="FFFFFF"/>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В структуре  раздела предусмотрены расходы:</w:t>
      </w:r>
    </w:p>
    <w:p w:rsidR="000F0156" w:rsidRPr="006D5924" w:rsidRDefault="000F0156" w:rsidP="006E3949">
      <w:pPr>
        <w:numPr>
          <w:ilvl w:val="0"/>
          <w:numId w:val="21"/>
        </w:numPr>
        <w:shd w:val="clear" w:color="auto" w:fill="FFFFFF"/>
        <w:ind w:left="0" w:right="-102" w:firstLine="360"/>
        <w:jc w:val="both"/>
        <w:rPr>
          <w:sz w:val="22"/>
          <w:szCs w:val="22"/>
        </w:rPr>
      </w:pPr>
      <w:proofErr w:type="gramStart"/>
      <w:r w:rsidRPr="006D5924">
        <w:rPr>
          <w:b/>
          <w:sz w:val="22"/>
          <w:szCs w:val="22"/>
        </w:rPr>
        <w:t>по подразделу 0309</w:t>
      </w:r>
      <w:r w:rsidRPr="006D5924">
        <w:rPr>
          <w:sz w:val="22"/>
          <w:szCs w:val="22"/>
        </w:rPr>
        <w:t xml:space="preserve"> «Защита населения и территории от чрезвычайных ситуаций природного и техногенного характера, гражданская оборона», где  бюджетные  ассигнования </w:t>
      </w:r>
      <w:r w:rsidRPr="006D5924">
        <w:rPr>
          <w:sz w:val="22"/>
          <w:szCs w:val="22"/>
        </w:rPr>
        <w:lastRenderedPageBreak/>
        <w:t xml:space="preserve">запланированы в форме иных межбюджетных трансфертов в сумме 266,0 тыс. рублей, на исполнение переданных полномочий  по решению вопросов местного значения по защите населения и территории от чрезвычайных ситуаций природного и техногенного характера, в рамках </w:t>
      </w:r>
      <w:r w:rsidRPr="006D5924">
        <w:rPr>
          <w:b/>
          <w:sz w:val="22"/>
          <w:szCs w:val="22"/>
        </w:rPr>
        <w:t>МП № 1</w:t>
      </w:r>
      <w:r w:rsidRPr="006D5924">
        <w:rPr>
          <w:sz w:val="22"/>
          <w:szCs w:val="22"/>
        </w:rPr>
        <w:t xml:space="preserve"> «Муниципальное управление и гражданское общество</w:t>
      </w:r>
      <w:proofErr w:type="gramEnd"/>
      <w:r w:rsidRPr="006D5924">
        <w:rPr>
          <w:sz w:val="22"/>
          <w:szCs w:val="22"/>
        </w:rPr>
        <w:t xml:space="preserve"> муниципального образования сельское поселение Алакуртти Кандалакшского района»  на 2014-2016 </w:t>
      </w:r>
      <w:proofErr w:type="spellStart"/>
      <w:r w:rsidRPr="006D5924">
        <w:rPr>
          <w:sz w:val="22"/>
          <w:szCs w:val="22"/>
        </w:rPr>
        <w:t>г.г</w:t>
      </w:r>
      <w:proofErr w:type="spellEnd"/>
      <w:r w:rsidRPr="006D5924">
        <w:rPr>
          <w:sz w:val="22"/>
          <w:szCs w:val="22"/>
        </w:rPr>
        <w:t>. (</w:t>
      </w:r>
      <w:r w:rsidRPr="006D5924">
        <w:rPr>
          <w:i/>
          <w:sz w:val="22"/>
          <w:szCs w:val="22"/>
        </w:rPr>
        <w:t>подпрограмма «Повышение эффективности муниципального управления в органах местного самоуправления муниципального образования сельское поселение Алакуртти Кандалакшского района»</w:t>
      </w:r>
      <w:r w:rsidRPr="006D5924">
        <w:rPr>
          <w:sz w:val="22"/>
          <w:szCs w:val="22"/>
        </w:rPr>
        <w:t>).</w:t>
      </w:r>
    </w:p>
    <w:p w:rsidR="000F0156" w:rsidRPr="006D5924" w:rsidRDefault="000F0156" w:rsidP="006E3949">
      <w:pPr>
        <w:pStyle w:val="a3"/>
        <w:widowControl/>
        <w:numPr>
          <w:ilvl w:val="0"/>
          <w:numId w:val="18"/>
        </w:numPr>
        <w:shd w:val="clear" w:color="auto" w:fill="FFFFFF"/>
        <w:ind w:left="0" w:right="-102" w:firstLine="360"/>
        <w:jc w:val="both"/>
        <w:rPr>
          <w:rFonts w:ascii="Times New Roman" w:hAnsi="Times New Roman" w:cs="Times New Roman"/>
          <w:color w:val="auto"/>
          <w:sz w:val="22"/>
          <w:szCs w:val="22"/>
        </w:rPr>
      </w:pPr>
      <w:r w:rsidRPr="006D5924">
        <w:rPr>
          <w:rFonts w:ascii="Times New Roman" w:hAnsi="Times New Roman" w:cs="Times New Roman"/>
          <w:b/>
          <w:color w:val="auto"/>
          <w:sz w:val="22"/>
          <w:szCs w:val="22"/>
        </w:rPr>
        <w:t xml:space="preserve">по подразделу 0314 </w:t>
      </w:r>
      <w:r w:rsidRPr="006D5924">
        <w:rPr>
          <w:rFonts w:ascii="Times New Roman" w:hAnsi="Times New Roman" w:cs="Times New Roman"/>
          <w:color w:val="auto"/>
          <w:sz w:val="22"/>
          <w:szCs w:val="22"/>
        </w:rPr>
        <w:t xml:space="preserve">«Другие вопросы в области национальной безопасности и правоохранительной деятельности» запланированы расходы  в части реализации мероприятий </w:t>
      </w:r>
      <w:r w:rsidRPr="006D5924">
        <w:rPr>
          <w:rFonts w:ascii="Times New Roman" w:hAnsi="Times New Roman" w:cs="Times New Roman"/>
          <w:b/>
          <w:color w:val="auto"/>
          <w:sz w:val="22"/>
          <w:szCs w:val="22"/>
        </w:rPr>
        <w:t>МП № 4</w:t>
      </w:r>
      <w:r w:rsidRPr="006D5924">
        <w:rPr>
          <w:rFonts w:ascii="Times New Roman" w:hAnsi="Times New Roman" w:cs="Times New Roman"/>
          <w:color w:val="auto"/>
          <w:sz w:val="22"/>
          <w:szCs w:val="22"/>
        </w:rPr>
        <w:t xml:space="preserve"> «Обеспечение первичных мер пожарной безопасности на территории муниципального образования сельское поселение Алакуртти Кандалакшского района»  на 2014 – 2016 годы, на о</w:t>
      </w:r>
      <w:r w:rsidRPr="006D5924">
        <w:rPr>
          <w:rFonts w:ascii="Times New Roman" w:eastAsia="Calibri" w:hAnsi="Times New Roman" w:cs="Times New Roman"/>
          <w:color w:val="auto"/>
          <w:sz w:val="22"/>
          <w:szCs w:val="22"/>
        </w:rPr>
        <w:t>беспечение первичных мер пожарной безопасности, в сумме 182,0 тыс. рублей.</w:t>
      </w:r>
    </w:p>
    <w:p w:rsidR="000F0156" w:rsidRPr="006D5924" w:rsidRDefault="000F0156" w:rsidP="000F0156">
      <w:pPr>
        <w:pStyle w:val="a3"/>
        <w:widowControl/>
        <w:shd w:val="clear" w:color="auto" w:fill="FFFFFF"/>
        <w:ind w:left="0" w:right="-102" w:firstLine="709"/>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Расходы по данному подразделу запланированы с ростом в 50,6 раз по отношению к ожидаемому исполнению бюджета за 2015 год, однако меньше первоначально утвержденных на 2015 год решением Совета (муниципальной программой на 2015 год данные мероприятия запланированы в сумме 314,0 тыс. рублей).</w:t>
      </w:r>
    </w:p>
    <w:p w:rsidR="000F0156" w:rsidRPr="006D5924" w:rsidRDefault="000F0156" w:rsidP="000F0156">
      <w:pPr>
        <w:pStyle w:val="ad"/>
        <w:jc w:val="center"/>
        <w:rPr>
          <w:b/>
          <w:color w:val="0070C0"/>
          <w:sz w:val="22"/>
          <w:szCs w:val="22"/>
        </w:rPr>
      </w:pPr>
    </w:p>
    <w:p w:rsidR="000F0156" w:rsidRPr="006D5924" w:rsidRDefault="000F0156" w:rsidP="000F0156">
      <w:pPr>
        <w:pStyle w:val="ad"/>
        <w:jc w:val="center"/>
        <w:rPr>
          <w:b/>
          <w:bCs/>
          <w:sz w:val="22"/>
          <w:szCs w:val="22"/>
        </w:rPr>
      </w:pPr>
      <w:r w:rsidRPr="006D5924">
        <w:rPr>
          <w:b/>
          <w:sz w:val="22"/>
          <w:szCs w:val="22"/>
        </w:rPr>
        <w:t>Раздел 0400</w:t>
      </w:r>
      <w:r w:rsidRPr="006D5924">
        <w:rPr>
          <w:b/>
          <w:bCs/>
          <w:sz w:val="22"/>
          <w:szCs w:val="22"/>
        </w:rPr>
        <w:t xml:space="preserve">  «Национальная экономика»</w:t>
      </w:r>
    </w:p>
    <w:p w:rsidR="00FB7AC0" w:rsidRPr="000A7C9D" w:rsidRDefault="000F0156" w:rsidP="000A7C9D">
      <w:pPr>
        <w:pStyle w:val="ad"/>
        <w:jc w:val="center"/>
        <w:rPr>
          <w:b/>
          <w:sz w:val="22"/>
          <w:szCs w:val="22"/>
        </w:rPr>
      </w:pPr>
      <w:r w:rsidRPr="006D5924">
        <w:rPr>
          <w:b/>
          <w:sz w:val="22"/>
          <w:szCs w:val="22"/>
        </w:rPr>
        <w:t>Характеристика  расходов</w:t>
      </w:r>
      <w:r w:rsidRPr="00BB4661">
        <w:rPr>
          <w:sz w:val="20"/>
          <w:szCs w:val="20"/>
        </w:rPr>
        <w:tab/>
      </w:r>
      <w:r w:rsidRPr="00BB4661">
        <w:rPr>
          <w:sz w:val="20"/>
          <w:szCs w:val="20"/>
        </w:rPr>
        <w:tab/>
      </w:r>
    </w:p>
    <w:p w:rsidR="000F0156" w:rsidRPr="00480E25" w:rsidRDefault="000F0156" w:rsidP="000F0156">
      <w:pPr>
        <w:widowControl w:val="0"/>
        <w:ind w:firstLine="709"/>
        <w:jc w:val="right"/>
        <w:rPr>
          <w:sz w:val="22"/>
          <w:szCs w:val="22"/>
        </w:rPr>
      </w:pPr>
      <w:r w:rsidRPr="00BB4661">
        <w:rPr>
          <w:sz w:val="20"/>
          <w:szCs w:val="20"/>
        </w:rPr>
        <w:tab/>
      </w:r>
      <w:r w:rsidRPr="00480E25">
        <w:rPr>
          <w:sz w:val="22"/>
          <w:szCs w:val="22"/>
        </w:rPr>
        <w:t xml:space="preserve">(тыс. рублей)   </w:t>
      </w:r>
    </w:p>
    <w:tbl>
      <w:tblPr>
        <w:tblW w:w="9786" w:type="dxa"/>
        <w:tblInd w:w="93" w:type="dxa"/>
        <w:tblLayout w:type="fixed"/>
        <w:tblLook w:val="04A0" w:firstRow="1" w:lastRow="0" w:firstColumn="1" w:lastColumn="0" w:noHBand="0" w:noVBand="1"/>
      </w:tblPr>
      <w:tblGrid>
        <w:gridCol w:w="4410"/>
        <w:gridCol w:w="1701"/>
        <w:gridCol w:w="1559"/>
        <w:gridCol w:w="1276"/>
        <w:gridCol w:w="840"/>
      </w:tblGrid>
      <w:tr w:rsidR="000F0156" w:rsidRPr="00B510EF" w:rsidTr="009F406B">
        <w:trPr>
          <w:trHeight w:val="194"/>
        </w:trPr>
        <w:tc>
          <w:tcPr>
            <w:tcW w:w="4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0156" w:rsidRPr="00BB4661" w:rsidRDefault="000F0156" w:rsidP="009F406B">
            <w:pPr>
              <w:jc w:val="center"/>
              <w:rPr>
                <w:sz w:val="18"/>
                <w:szCs w:val="18"/>
              </w:rPr>
            </w:pPr>
            <w:r w:rsidRPr="00BB4661">
              <w:rPr>
                <w:sz w:val="18"/>
                <w:szCs w:val="18"/>
              </w:rPr>
              <w:t>Наименование показателя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0156" w:rsidRPr="00BB4661" w:rsidRDefault="000F0156" w:rsidP="009F406B">
            <w:pPr>
              <w:jc w:val="center"/>
              <w:rPr>
                <w:sz w:val="18"/>
                <w:szCs w:val="18"/>
              </w:rPr>
            </w:pPr>
            <w:r w:rsidRPr="00BB4661">
              <w:rPr>
                <w:sz w:val="18"/>
                <w:szCs w:val="18"/>
              </w:rPr>
              <w:t>Ожидаемое  исполнение 2015 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156" w:rsidRPr="00BB4661" w:rsidRDefault="000F0156" w:rsidP="009F406B">
            <w:pPr>
              <w:jc w:val="center"/>
              <w:rPr>
                <w:sz w:val="18"/>
                <w:szCs w:val="18"/>
              </w:rPr>
            </w:pPr>
            <w:r w:rsidRPr="00BB4661">
              <w:rPr>
                <w:sz w:val="18"/>
                <w:szCs w:val="18"/>
              </w:rPr>
              <w:t>Проект</w:t>
            </w:r>
          </w:p>
        </w:tc>
        <w:tc>
          <w:tcPr>
            <w:tcW w:w="2116" w:type="dxa"/>
            <w:gridSpan w:val="2"/>
            <w:tcBorders>
              <w:top w:val="single" w:sz="4" w:space="0" w:color="auto"/>
              <w:left w:val="nil"/>
              <w:bottom w:val="single" w:sz="4" w:space="0" w:color="auto"/>
              <w:right w:val="single" w:sz="4" w:space="0" w:color="auto"/>
            </w:tcBorders>
            <w:shd w:val="clear" w:color="000000" w:fill="FFFFFF"/>
            <w:vAlign w:val="center"/>
            <w:hideMark/>
          </w:tcPr>
          <w:p w:rsidR="000F0156" w:rsidRPr="00BB4661" w:rsidRDefault="000F0156" w:rsidP="009F406B">
            <w:pPr>
              <w:jc w:val="center"/>
              <w:rPr>
                <w:sz w:val="18"/>
                <w:szCs w:val="18"/>
              </w:rPr>
            </w:pPr>
            <w:r w:rsidRPr="00BB4661">
              <w:rPr>
                <w:sz w:val="18"/>
                <w:szCs w:val="18"/>
              </w:rPr>
              <w:t>Отклонения от  2015 г</w:t>
            </w:r>
          </w:p>
        </w:tc>
      </w:tr>
      <w:tr w:rsidR="000F0156" w:rsidRPr="00B510EF" w:rsidTr="009F406B">
        <w:trPr>
          <w:trHeight w:val="157"/>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0F0156" w:rsidRPr="00BB4661" w:rsidRDefault="000F0156" w:rsidP="009F406B">
            <w:pPr>
              <w:jc w:val="center"/>
              <w:rPr>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F0156" w:rsidRPr="00BB4661" w:rsidRDefault="000F0156" w:rsidP="009F406B">
            <w:pPr>
              <w:jc w:val="center"/>
              <w:rPr>
                <w:sz w:val="18"/>
                <w:szCs w:val="18"/>
              </w:rPr>
            </w:pP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0F0156" w:rsidRPr="00BB4661" w:rsidRDefault="000F0156" w:rsidP="009F406B">
            <w:pPr>
              <w:jc w:val="center"/>
              <w:rPr>
                <w:sz w:val="18"/>
                <w:szCs w:val="18"/>
              </w:rPr>
            </w:pPr>
            <w:r w:rsidRPr="00BB4661">
              <w:rPr>
                <w:sz w:val="18"/>
                <w:szCs w:val="18"/>
              </w:rPr>
              <w:t>на 2016 год</w:t>
            </w:r>
          </w:p>
        </w:tc>
        <w:tc>
          <w:tcPr>
            <w:tcW w:w="1276" w:type="dxa"/>
            <w:tcBorders>
              <w:top w:val="nil"/>
              <w:left w:val="nil"/>
              <w:bottom w:val="single" w:sz="4" w:space="0" w:color="auto"/>
              <w:right w:val="single" w:sz="4" w:space="0" w:color="auto"/>
            </w:tcBorders>
            <w:shd w:val="clear" w:color="000000" w:fill="FFFFFF"/>
            <w:vAlign w:val="center"/>
            <w:hideMark/>
          </w:tcPr>
          <w:p w:rsidR="000F0156" w:rsidRPr="00BB4661" w:rsidRDefault="000F0156" w:rsidP="009F406B">
            <w:pPr>
              <w:jc w:val="center"/>
              <w:rPr>
                <w:sz w:val="18"/>
                <w:szCs w:val="18"/>
              </w:rPr>
            </w:pPr>
            <w:r w:rsidRPr="00BB4661">
              <w:rPr>
                <w:sz w:val="18"/>
                <w:szCs w:val="18"/>
              </w:rPr>
              <w:t>в сумме</w:t>
            </w:r>
          </w:p>
        </w:tc>
        <w:tc>
          <w:tcPr>
            <w:tcW w:w="840" w:type="dxa"/>
            <w:tcBorders>
              <w:top w:val="nil"/>
              <w:left w:val="nil"/>
              <w:bottom w:val="single" w:sz="4" w:space="0" w:color="auto"/>
              <w:right w:val="single" w:sz="4" w:space="0" w:color="auto"/>
            </w:tcBorders>
            <w:shd w:val="clear" w:color="000000" w:fill="FFFFFF"/>
            <w:vAlign w:val="center"/>
            <w:hideMark/>
          </w:tcPr>
          <w:p w:rsidR="000F0156" w:rsidRPr="00BB4661" w:rsidRDefault="000F0156" w:rsidP="009F406B">
            <w:pPr>
              <w:jc w:val="center"/>
              <w:rPr>
                <w:sz w:val="18"/>
                <w:szCs w:val="18"/>
              </w:rPr>
            </w:pPr>
            <w:r w:rsidRPr="00BB4661">
              <w:rPr>
                <w:sz w:val="18"/>
                <w:szCs w:val="18"/>
              </w:rPr>
              <w:t>%</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both"/>
              <w:rPr>
                <w:b/>
                <w:bCs/>
                <w:sz w:val="20"/>
                <w:szCs w:val="20"/>
              </w:rPr>
            </w:pPr>
            <w:r w:rsidRPr="00737922">
              <w:rPr>
                <w:b/>
                <w:bCs/>
                <w:sz w:val="20"/>
                <w:szCs w:val="20"/>
              </w:rPr>
              <w:t xml:space="preserve">Всего расходов, в  </w:t>
            </w:r>
            <w:proofErr w:type="spellStart"/>
            <w:r w:rsidRPr="00737922">
              <w:rPr>
                <w:b/>
                <w:bCs/>
                <w:sz w:val="20"/>
                <w:szCs w:val="20"/>
              </w:rPr>
              <w:t>т.ч</w:t>
            </w:r>
            <w:proofErr w:type="spellEnd"/>
            <w:r w:rsidRPr="00737922">
              <w:rPr>
                <w:b/>
                <w:bCs/>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F0156" w:rsidRPr="00933C2E" w:rsidRDefault="000F0156" w:rsidP="009F406B">
            <w:pPr>
              <w:jc w:val="center"/>
              <w:rPr>
                <w:b/>
                <w:bCs/>
                <w:sz w:val="18"/>
                <w:szCs w:val="18"/>
              </w:rPr>
            </w:pPr>
            <w:r w:rsidRPr="00933C2E">
              <w:rPr>
                <w:b/>
                <w:bCs/>
                <w:sz w:val="18"/>
                <w:szCs w:val="18"/>
              </w:rPr>
              <w:t>1 154,0</w:t>
            </w:r>
          </w:p>
        </w:tc>
        <w:tc>
          <w:tcPr>
            <w:tcW w:w="1559"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b/>
                <w:bCs/>
                <w:sz w:val="18"/>
                <w:szCs w:val="18"/>
              </w:rPr>
            </w:pPr>
            <w:r w:rsidRPr="00933C2E">
              <w:rPr>
                <w:b/>
                <w:bCs/>
                <w:sz w:val="18"/>
                <w:szCs w:val="18"/>
              </w:rPr>
              <w:t>949,6</w:t>
            </w:r>
          </w:p>
        </w:tc>
        <w:tc>
          <w:tcPr>
            <w:tcW w:w="1276"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b/>
                <w:bCs/>
                <w:sz w:val="18"/>
                <w:szCs w:val="18"/>
              </w:rPr>
            </w:pPr>
            <w:r w:rsidRPr="00933C2E">
              <w:rPr>
                <w:b/>
                <w:bCs/>
                <w:sz w:val="18"/>
                <w:szCs w:val="18"/>
              </w:rPr>
              <w:t>-204,4</w:t>
            </w:r>
          </w:p>
        </w:tc>
        <w:tc>
          <w:tcPr>
            <w:tcW w:w="840"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b/>
                <w:bCs/>
                <w:sz w:val="18"/>
                <w:szCs w:val="18"/>
              </w:rPr>
            </w:pPr>
            <w:r w:rsidRPr="00933C2E">
              <w:rPr>
                <w:b/>
                <w:bCs/>
                <w:sz w:val="18"/>
                <w:szCs w:val="18"/>
              </w:rPr>
              <w:t>-17,7%</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both"/>
              <w:rPr>
                <w:sz w:val="20"/>
                <w:szCs w:val="20"/>
              </w:rPr>
            </w:pPr>
            <w:r w:rsidRPr="00737922">
              <w:rPr>
                <w:sz w:val="20"/>
                <w:szCs w:val="20"/>
              </w:rPr>
              <w:t>- за счет субсидий</w:t>
            </w:r>
          </w:p>
        </w:tc>
        <w:tc>
          <w:tcPr>
            <w:tcW w:w="1701"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178,2</w:t>
            </w:r>
          </w:p>
        </w:tc>
        <w:tc>
          <w:tcPr>
            <w:tcW w:w="1559"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189,0</w:t>
            </w:r>
          </w:p>
        </w:tc>
        <w:tc>
          <w:tcPr>
            <w:tcW w:w="1276"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10,8</w:t>
            </w:r>
          </w:p>
        </w:tc>
        <w:tc>
          <w:tcPr>
            <w:tcW w:w="840"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6,1%</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both"/>
              <w:rPr>
                <w:sz w:val="20"/>
                <w:szCs w:val="20"/>
              </w:rPr>
            </w:pPr>
            <w:r w:rsidRPr="00737922">
              <w:rPr>
                <w:sz w:val="20"/>
                <w:szCs w:val="20"/>
              </w:rPr>
              <w:t>- за счет собственных  доходов</w:t>
            </w:r>
          </w:p>
        </w:tc>
        <w:tc>
          <w:tcPr>
            <w:tcW w:w="1701"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975,8</w:t>
            </w:r>
          </w:p>
        </w:tc>
        <w:tc>
          <w:tcPr>
            <w:tcW w:w="1559"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760,6</w:t>
            </w:r>
          </w:p>
        </w:tc>
        <w:tc>
          <w:tcPr>
            <w:tcW w:w="1276"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-215,2</w:t>
            </w:r>
          </w:p>
        </w:tc>
        <w:tc>
          <w:tcPr>
            <w:tcW w:w="840"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-22,1%</w:t>
            </w:r>
          </w:p>
        </w:tc>
      </w:tr>
      <w:tr w:rsidR="000F0156" w:rsidRPr="00B510EF" w:rsidTr="009F406B">
        <w:trPr>
          <w:trHeight w:val="218"/>
        </w:trPr>
        <w:tc>
          <w:tcPr>
            <w:tcW w:w="9786"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0F0156" w:rsidRPr="00933C2E" w:rsidRDefault="000F0156" w:rsidP="009F406B">
            <w:pPr>
              <w:jc w:val="center"/>
              <w:rPr>
                <w:b/>
                <w:bCs/>
                <w:sz w:val="18"/>
                <w:szCs w:val="18"/>
              </w:rPr>
            </w:pPr>
            <w:r w:rsidRPr="00933C2E">
              <w:rPr>
                <w:b/>
                <w:bCs/>
                <w:sz w:val="18"/>
                <w:szCs w:val="18"/>
              </w:rPr>
              <w:t>Структура</w:t>
            </w:r>
          </w:p>
        </w:tc>
      </w:tr>
      <w:tr w:rsidR="000F0156" w:rsidRPr="00B510EF" w:rsidTr="009F406B">
        <w:trPr>
          <w:trHeight w:val="362"/>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rPr>
                <w:b/>
                <w:bCs/>
                <w:sz w:val="20"/>
                <w:szCs w:val="20"/>
              </w:rPr>
            </w:pPr>
            <w:r w:rsidRPr="00737922">
              <w:rPr>
                <w:b/>
                <w:bCs/>
                <w:sz w:val="20"/>
                <w:szCs w:val="20"/>
              </w:rPr>
              <w:t>- сельское хозяйство и рыболовство (</w:t>
            </w:r>
            <w:proofErr w:type="gramStart"/>
            <w:r w:rsidRPr="00737922">
              <w:rPr>
                <w:b/>
                <w:bCs/>
                <w:sz w:val="20"/>
                <w:szCs w:val="20"/>
              </w:rPr>
              <w:t>Р</w:t>
            </w:r>
            <w:proofErr w:type="gramEnd"/>
            <w:r w:rsidRPr="00737922">
              <w:rPr>
                <w:b/>
                <w:bCs/>
                <w:sz w:val="20"/>
                <w:szCs w:val="20"/>
              </w:rPr>
              <w:t xml:space="preserve"> 0405)</w:t>
            </w:r>
          </w:p>
        </w:tc>
        <w:tc>
          <w:tcPr>
            <w:tcW w:w="1701"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w:t>
            </w:r>
          </w:p>
        </w:tc>
        <w:tc>
          <w:tcPr>
            <w:tcW w:w="1559"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177,6</w:t>
            </w:r>
          </w:p>
        </w:tc>
        <w:tc>
          <w:tcPr>
            <w:tcW w:w="1276"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177,6</w:t>
            </w:r>
          </w:p>
        </w:tc>
        <w:tc>
          <w:tcPr>
            <w:tcW w:w="840"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100,0%</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center"/>
              <w:rPr>
                <w:i/>
                <w:iCs/>
                <w:sz w:val="20"/>
                <w:szCs w:val="20"/>
              </w:rPr>
            </w:pPr>
            <w:r w:rsidRPr="00737922">
              <w:rPr>
                <w:i/>
                <w:iCs/>
                <w:sz w:val="20"/>
                <w:szCs w:val="20"/>
              </w:rPr>
              <w:t>Удельный вес, %</w:t>
            </w:r>
          </w:p>
        </w:tc>
        <w:tc>
          <w:tcPr>
            <w:tcW w:w="1701"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w:t>
            </w:r>
          </w:p>
        </w:tc>
        <w:tc>
          <w:tcPr>
            <w:tcW w:w="1559"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18,7%</w:t>
            </w:r>
          </w:p>
        </w:tc>
        <w:tc>
          <w:tcPr>
            <w:tcW w:w="1276"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i/>
                <w:iCs/>
                <w:sz w:val="18"/>
                <w:szCs w:val="18"/>
              </w:rPr>
            </w:pPr>
            <w:r w:rsidRPr="00933C2E">
              <w:rPr>
                <w:i/>
                <w:iCs/>
                <w:sz w:val="18"/>
                <w:szCs w:val="18"/>
              </w:rPr>
              <w:t>х</w:t>
            </w:r>
          </w:p>
        </w:tc>
        <w:tc>
          <w:tcPr>
            <w:tcW w:w="840"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sz w:val="18"/>
                <w:szCs w:val="18"/>
              </w:rPr>
            </w:pPr>
            <w:r w:rsidRPr="00933C2E">
              <w:rPr>
                <w:sz w:val="18"/>
                <w:szCs w:val="18"/>
              </w:rPr>
              <w:t>х</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both"/>
              <w:rPr>
                <w:b/>
                <w:bCs/>
                <w:sz w:val="20"/>
                <w:szCs w:val="20"/>
              </w:rPr>
            </w:pPr>
            <w:r w:rsidRPr="00737922">
              <w:rPr>
                <w:b/>
                <w:bCs/>
                <w:sz w:val="20"/>
                <w:szCs w:val="20"/>
              </w:rPr>
              <w:t>- дорожное  хозяйство  (</w:t>
            </w:r>
            <w:proofErr w:type="gramStart"/>
            <w:r w:rsidRPr="00737922">
              <w:rPr>
                <w:b/>
                <w:bCs/>
                <w:sz w:val="20"/>
                <w:szCs w:val="20"/>
              </w:rPr>
              <w:t>Р</w:t>
            </w:r>
            <w:proofErr w:type="gramEnd"/>
            <w:r w:rsidRPr="00737922">
              <w:rPr>
                <w:b/>
                <w:bCs/>
                <w:sz w:val="20"/>
                <w:szCs w:val="20"/>
              </w:rPr>
              <w:t xml:space="preserve"> 0409)</w:t>
            </w:r>
          </w:p>
        </w:tc>
        <w:tc>
          <w:tcPr>
            <w:tcW w:w="1701"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sz w:val="18"/>
                <w:szCs w:val="18"/>
              </w:rPr>
            </w:pPr>
            <w:r w:rsidRPr="00933C2E">
              <w:rPr>
                <w:sz w:val="18"/>
                <w:szCs w:val="18"/>
              </w:rPr>
              <w:t>1 032,0</w:t>
            </w:r>
          </w:p>
        </w:tc>
        <w:tc>
          <w:tcPr>
            <w:tcW w:w="1559"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sz w:val="18"/>
                <w:szCs w:val="18"/>
              </w:rPr>
            </w:pPr>
            <w:r w:rsidRPr="00933C2E">
              <w:rPr>
                <w:sz w:val="18"/>
                <w:szCs w:val="18"/>
              </w:rPr>
              <w:t>650,0</w:t>
            </w:r>
          </w:p>
        </w:tc>
        <w:tc>
          <w:tcPr>
            <w:tcW w:w="1276"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-382,0</w:t>
            </w:r>
          </w:p>
        </w:tc>
        <w:tc>
          <w:tcPr>
            <w:tcW w:w="840"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-37,0%</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center"/>
              <w:rPr>
                <w:i/>
                <w:iCs/>
                <w:sz w:val="20"/>
                <w:szCs w:val="20"/>
              </w:rPr>
            </w:pPr>
            <w:r w:rsidRPr="00737922">
              <w:rPr>
                <w:i/>
                <w:iCs/>
                <w:sz w:val="20"/>
                <w:szCs w:val="20"/>
              </w:rPr>
              <w:t>Удельный вес, %</w:t>
            </w:r>
          </w:p>
        </w:tc>
        <w:tc>
          <w:tcPr>
            <w:tcW w:w="1701"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89,4%</w:t>
            </w:r>
          </w:p>
        </w:tc>
        <w:tc>
          <w:tcPr>
            <w:tcW w:w="1559"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68,4%</w:t>
            </w:r>
          </w:p>
        </w:tc>
        <w:tc>
          <w:tcPr>
            <w:tcW w:w="1276"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i/>
                <w:iCs/>
                <w:sz w:val="18"/>
                <w:szCs w:val="18"/>
              </w:rPr>
            </w:pPr>
            <w:r w:rsidRPr="00933C2E">
              <w:rPr>
                <w:i/>
                <w:iCs/>
                <w:sz w:val="18"/>
                <w:szCs w:val="18"/>
              </w:rPr>
              <w:t>х</w:t>
            </w:r>
          </w:p>
        </w:tc>
        <w:tc>
          <w:tcPr>
            <w:tcW w:w="840"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sz w:val="18"/>
                <w:szCs w:val="18"/>
              </w:rPr>
            </w:pPr>
            <w:r w:rsidRPr="00933C2E">
              <w:rPr>
                <w:sz w:val="18"/>
                <w:szCs w:val="18"/>
              </w:rPr>
              <w:t>х</w:t>
            </w:r>
          </w:p>
        </w:tc>
      </w:tr>
      <w:tr w:rsidR="000F0156" w:rsidRPr="00B510EF" w:rsidTr="009F406B">
        <w:trPr>
          <w:trHeight w:val="20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both"/>
              <w:rPr>
                <w:b/>
                <w:bCs/>
                <w:sz w:val="20"/>
                <w:szCs w:val="20"/>
              </w:rPr>
            </w:pPr>
            <w:r w:rsidRPr="00737922">
              <w:rPr>
                <w:b/>
                <w:bCs/>
                <w:sz w:val="20"/>
                <w:szCs w:val="20"/>
              </w:rPr>
              <w:t>- связь и  информатика (</w:t>
            </w:r>
            <w:proofErr w:type="gramStart"/>
            <w:r w:rsidRPr="00737922">
              <w:rPr>
                <w:b/>
                <w:bCs/>
                <w:sz w:val="20"/>
                <w:szCs w:val="20"/>
              </w:rPr>
              <w:t>Р</w:t>
            </w:r>
            <w:proofErr w:type="gramEnd"/>
            <w:r w:rsidRPr="00737922">
              <w:rPr>
                <w:b/>
                <w:bCs/>
                <w:sz w:val="20"/>
                <w:szCs w:val="20"/>
              </w:rPr>
              <w:t xml:space="preserve"> 0410)</w:t>
            </w:r>
          </w:p>
        </w:tc>
        <w:tc>
          <w:tcPr>
            <w:tcW w:w="1701"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sz w:val="18"/>
                <w:szCs w:val="18"/>
              </w:rPr>
            </w:pPr>
            <w:r w:rsidRPr="00933C2E">
              <w:rPr>
                <w:sz w:val="18"/>
                <w:szCs w:val="18"/>
              </w:rPr>
              <w:t>12,0</w:t>
            </w:r>
          </w:p>
        </w:tc>
        <w:tc>
          <w:tcPr>
            <w:tcW w:w="1559"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sz w:val="18"/>
                <w:szCs w:val="18"/>
              </w:rPr>
            </w:pPr>
            <w:r w:rsidRPr="00933C2E">
              <w:rPr>
                <w:sz w:val="18"/>
                <w:szCs w:val="18"/>
              </w:rPr>
              <w:t>12,0</w:t>
            </w:r>
          </w:p>
        </w:tc>
        <w:tc>
          <w:tcPr>
            <w:tcW w:w="1276"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0,0</w:t>
            </w:r>
          </w:p>
        </w:tc>
        <w:tc>
          <w:tcPr>
            <w:tcW w:w="840"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0,0</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center"/>
              <w:rPr>
                <w:i/>
                <w:iCs/>
                <w:sz w:val="20"/>
                <w:szCs w:val="20"/>
              </w:rPr>
            </w:pPr>
            <w:r w:rsidRPr="00737922">
              <w:rPr>
                <w:i/>
                <w:iCs/>
                <w:sz w:val="20"/>
                <w:szCs w:val="20"/>
              </w:rPr>
              <w:t>Удельный вес, %</w:t>
            </w:r>
          </w:p>
        </w:tc>
        <w:tc>
          <w:tcPr>
            <w:tcW w:w="1701"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1,1%</w:t>
            </w:r>
          </w:p>
        </w:tc>
        <w:tc>
          <w:tcPr>
            <w:tcW w:w="1559"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i/>
                <w:iCs/>
                <w:sz w:val="18"/>
                <w:szCs w:val="18"/>
              </w:rPr>
            </w:pPr>
            <w:r w:rsidRPr="00933C2E">
              <w:rPr>
                <w:i/>
                <w:iCs/>
                <w:sz w:val="18"/>
                <w:szCs w:val="18"/>
              </w:rPr>
              <w:t>х</w:t>
            </w:r>
          </w:p>
        </w:tc>
        <w:tc>
          <w:tcPr>
            <w:tcW w:w="840"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sz w:val="18"/>
                <w:szCs w:val="18"/>
              </w:rPr>
            </w:pPr>
            <w:r w:rsidRPr="00933C2E">
              <w:rPr>
                <w:sz w:val="18"/>
                <w:szCs w:val="18"/>
              </w:rPr>
              <w:t>х</w:t>
            </w:r>
          </w:p>
        </w:tc>
      </w:tr>
      <w:tr w:rsidR="000F0156" w:rsidRPr="00B510EF" w:rsidTr="009F406B">
        <w:trPr>
          <w:trHeight w:val="23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both"/>
              <w:rPr>
                <w:b/>
                <w:bCs/>
                <w:sz w:val="20"/>
                <w:szCs w:val="20"/>
              </w:rPr>
            </w:pPr>
            <w:r w:rsidRPr="00737922">
              <w:rPr>
                <w:b/>
                <w:bCs/>
                <w:sz w:val="20"/>
                <w:szCs w:val="20"/>
              </w:rPr>
              <w:t>- другие вопросы  (</w:t>
            </w:r>
            <w:proofErr w:type="gramStart"/>
            <w:r w:rsidRPr="00737922">
              <w:rPr>
                <w:b/>
                <w:bCs/>
                <w:sz w:val="20"/>
                <w:szCs w:val="20"/>
              </w:rPr>
              <w:t>Р</w:t>
            </w:r>
            <w:proofErr w:type="gramEnd"/>
            <w:r w:rsidRPr="00737922">
              <w:rPr>
                <w:b/>
                <w:bCs/>
                <w:sz w:val="20"/>
                <w:szCs w:val="20"/>
              </w:rPr>
              <w:t xml:space="preserve"> 0412)</w:t>
            </w:r>
          </w:p>
        </w:tc>
        <w:tc>
          <w:tcPr>
            <w:tcW w:w="1701"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sz w:val="18"/>
                <w:szCs w:val="18"/>
              </w:rPr>
            </w:pPr>
            <w:r w:rsidRPr="00933C2E">
              <w:rPr>
                <w:sz w:val="18"/>
                <w:szCs w:val="18"/>
              </w:rPr>
              <w:t>110,0</w:t>
            </w:r>
          </w:p>
        </w:tc>
        <w:tc>
          <w:tcPr>
            <w:tcW w:w="1559"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sz w:val="18"/>
                <w:szCs w:val="18"/>
              </w:rPr>
            </w:pPr>
            <w:r w:rsidRPr="00933C2E">
              <w:rPr>
                <w:sz w:val="18"/>
                <w:szCs w:val="18"/>
              </w:rPr>
              <w:t>110,0</w:t>
            </w:r>
          </w:p>
        </w:tc>
        <w:tc>
          <w:tcPr>
            <w:tcW w:w="1276"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0,0</w:t>
            </w:r>
          </w:p>
        </w:tc>
        <w:tc>
          <w:tcPr>
            <w:tcW w:w="840" w:type="dxa"/>
            <w:tcBorders>
              <w:top w:val="nil"/>
              <w:left w:val="nil"/>
              <w:bottom w:val="single" w:sz="4" w:space="0" w:color="auto"/>
              <w:right w:val="single" w:sz="4" w:space="0" w:color="auto"/>
            </w:tcBorders>
            <w:shd w:val="clear" w:color="000000" w:fill="FFFFFF"/>
            <w:vAlign w:val="center"/>
          </w:tcPr>
          <w:p w:rsidR="000F0156" w:rsidRPr="00933C2E" w:rsidRDefault="000F0156" w:rsidP="009F406B">
            <w:pPr>
              <w:jc w:val="center"/>
              <w:rPr>
                <w:sz w:val="18"/>
                <w:szCs w:val="18"/>
              </w:rPr>
            </w:pPr>
            <w:r w:rsidRPr="00933C2E">
              <w:rPr>
                <w:sz w:val="18"/>
                <w:szCs w:val="18"/>
              </w:rPr>
              <w:t>0,0</w:t>
            </w:r>
          </w:p>
        </w:tc>
      </w:tr>
      <w:tr w:rsidR="000F0156" w:rsidRPr="00B510EF" w:rsidTr="009F406B">
        <w:trPr>
          <w:trHeight w:val="218"/>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0F0156" w:rsidRPr="00737922" w:rsidRDefault="000F0156" w:rsidP="009F406B">
            <w:pPr>
              <w:jc w:val="center"/>
              <w:rPr>
                <w:i/>
                <w:iCs/>
                <w:sz w:val="20"/>
                <w:szCs w:val="20"/>
              </w:rPr>
            </w:pPr>
            <w:r w:rsidRPr="00737922">
              <w:rPr>
                <w:i/>
                <w:iCs/>
                <w:sz w:val="20"/>
                <w:szCs w:val="20"/>
              </w:rPr>
              <w:t>Удельный вес, %</w:t>
            </w:r>
          </w:p>
        </w:tc>
        <w:tc>
          <w:tcPr>
            <w:tcW w:w="1701"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9,5%</w:t>
            </w:r>
          </w:p>
        </w:tc>
        <w:tc>
          <w:tcPr>
            <w:tcW w:w="1559" w:type="dxa"/>
            <w:tcBorders>
              <w:top w:val="nil"/>
              <w:left w:val="nil"/>
              <w:bottom w:val="single" w:sz="4" w:space="0" w:color="auto"/>
              <w:right w:val="single" w:sz="4" w:space="0" w:color="auto"/>
            </w:tcBorders>
            <w:shd w:val="clear" w:color="auto" w:fill="auto"/>
            <w:noWrap/>
            <w:vAlign w:val="center"/>
          </w:tcPr>
          <w:p w:rsidR="000F0156" w:rsidRPr="00933C2E" w:rsidRDefault="000F0156" w:rsidP="009F406B">
            <w:pPr>
              <w:jc w:val="center"/>
              <w:rPr>
                <w:i/>
                <w:iCs/>
                <w:sz w:val="18"/>
                <w:szCs w:val="18"/>
              </w:rPr>
            </w:pPr>
            <w:r w:rsidRPr="00933C2E">
              <w:rPr>
                <w:i/>
                <w:iCs/>
                <w:sz w:val="18"/>
                <w:szCs w:val="18"/>
              </w:rPr>
              <w:t>11,6%</w:t>
            </w:r>
          </w:p>
        </w:tc>
        <w:tc>
          <w:tcPr>
            <w:tcW w:w="1276"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i/>
                <w:iCs/>
                <w:sz w:val="18"/>
                <w:szCs w:val="18"/>
              </w:rPr>
            </w:pPr>
            <w:r w:rsidRPr="00933C2E">
              <w:rPr>
                <w:i/>
                <w:iCs/>
                <w:sz w:val="18"/>
                <w:szCs w:val="18"/>
              </w:rPr>
              <w:t>х</w:t>
            </w:r>
          </w:p>
        </w:tc>
        <w:tc>
          <w:tcPr>
            <w:tcW w:w="840" w:type="dxa"/>
            <w:tcBorders>
              <w:top w:val="nil"/>
              <w:left w:val="nil"/>
              <w:bottom w:val="single" w:sz="4" w:space="0" w:color="auto"/>
              <w:right w:val="single" w:sz="4" w:space="0" w:color="auto"/>
            </w:tcBorders>
            <w:shd w:val="clear" w:color="000000" w:fill="FFFFFF"/>
            <w:vAlign w:val="center"/>
            <w:hideMark/>
          </w:tcPr>
          <w:p w:rsidR="000F0156" w:rsidRPr="00933C2E" w:rsidRDefault="000F0156" w:rsidP="009F406B">
            <w:pPr>
              <w:jc w:val="center"/>
              <w:rPr>
                <w:sz w:val="18"/>
                <w:szCs w:val="18"/>
              </w:rPr>
            </w:pPr>
            <w:r w:rsidRPr="00933C2E">
              <w:rPr>
                <w:sz w:val="18"/>
                <w:szCs w:val="18"/>
              </w:rPr>
              <w:t>х</w:t>
            </w:r>
          </w:p>
        </w:tc>
      </w:tr>
    </w:tbl>
    <w:p w:rsidR="000F0156" w:rsidRDefault="000F0156" w:rsidP="000F0156">
      <w:pPr>
        <w:pStyle w:val="ad"/>
        <w:tabs>
          <w:tab w:val="left" w:pos="851"/>
        </w:tabs>
        <w:rPr>
          <w:sz w:val="24"/>
        </w:rPr>
      </w:pPr>
    </w:p>
    <w:p w:rsidR="000F0156" w:rsidRPr="006D5924" w:rsidRDefault="000F0156" w:rsidP="000F0156">
      <w:pPr>
        <w:pStyle w:val="ad"/>
        <w:tabs>
          <w:tab w:val="left" w:pos="851"/>
        </w:tabs>
        <w:rPr>
          <w:sz w:val="22"/>
          <w:szCs w:val="22"/>
        </w:rPr>
      </w:pPr>
      <w:r w:rsidRPr="006D5924">
        <w:rPr>
          <w:sz w:val="22"/>
          <w:szCs w:val="22"/>
        </w:rPr>
        <w:t>Доля расходов по разделу в общем объеме расходов бюджета   составляет  2,7 %. На 2016 год бюджетные ассигнования запланированы с сокращением на 17,7% по отношению к ожидаемому исполнению бюджета за  2015 год.</w:t>
      </w:r>
    </w:p>
    <w:p w:rsidR="000F0156" w:rsidRPr="006D5924" w:rsidRDefault="000F0156" w:rsidP="000F0156">
      <w:pPr>
        <w:pStyle w:val="6"/>
        <w:spacing w:before="0"/>
        <w:rPr>
          <w:rFonts w:ascii="Times New Roman" w:hAnsi="Times New Roman" w:cs="Times New Roman"/>
          <w:b/>
          <w:bCs/>
          <w:sz w:val="22"/>
          <w:szCs w:val="22"/>
        </w:rPr>
      </w:pPr>
      <w:r w:rsidRPr="006D5924">
        <w:rPr>
          <w:rFonts w:ascii="Times New Roman" w:hAnsi="Times New Roman" w:cs="Times New Roman"/>
          <w:sz w:val="22"/>
          <w:szCs w:val="22"/>
        </w:rPr>
        <w:t xml:space="preserve">В </w:t>
      </w:r>
      <w:proofErr w:type="gramStart"/>
      <w:r w:rsidRPr="006D5924">
        <w:rPr>
          <w:rFonts w:ascii="Times New Roman" w:hAnsi="Times New Roman" w:cs="Times New Roman"/>
          <w:sz w:val="22"/>
          <w:szCs w:val="22"/>
        </w:rPr>
        <w:t>структуре раздела</w:t>
      </w:r>
      <w:proofErr w:type="gramEnd"/>
      <w:r w:rsidRPr="006D5924">
        <w:rPr>
          <w:rFonts w:ascii="Times New Roman" w:hAnsi="Times New Roman" w:cs="Times New Roman"/>
          <w:sz w:val="22"/>
          <w:szCs w:val="22"/>
        </w:rPr>
        <w:t xml:space="preserve"> наибольшие объемы бюджетных ассигнований на 2016 год предусмотрены на финансирование </w:t>
      </w:r>
      <w:r w:rsidRPr="006D5924">
        <w:rPr>
          <w:rFonts w:ascii="Times New Roman" w:hAnsi="Times New Roman" w:cs="Times New Roman"/>
          <w:b/>
          <w:i/>
          <w:sz w:val="22"/>
          <w:szCs w:val="22"/>
        </w:rPr>
        <w:t>подраздела  0409</w:t>
      </w:r>
      <w:r w:rsidRPr="006D5924">
        <w:rPr>
          <w:rFonts w:ascii="Times New Roman" w:hAnsi="Times New Roman" w:cs="Times New Roman"/>
          <w:sz w:val="22"/>
          <w:szCs w:val="22"/>
        </w:rPr>
        <w:t xml:space="preserve"> «Дорожное хозяйство»</w:t>
      </w:r>
      <w:r w:rsidRPr="006D5924">
        <w:rPr>
          <w:rFonts w:ascii="Times New Roman" w:hAnsi="Times New Roman" w:cs="Times New Roman"/>
          <w:bCs/>
          <w:sz w:val="22"/>
          <w:szCs w:val="22"/>
        </w:rPr>
        <w:t xml:space="preserve"> </w:t>
      </w:r>
      <w:r w:rsidRPr="006D5924">
        <w:rPr>
          <w:rFonts w:ascii="Times New Roman" w:hAnsi="Times New Roman" w:cs="Times New Roman"/>
          <w:b/>
          <w:bCs/>
          <w:sz w:val="22"/>
          <w:szCs w:val="22"/>
        </w:rPr>
        <w:t>(дорожные фонды)</w:t>
      </w:r>
      <w:r w:rsidRPr="006D5924">
        <w:rPr>
          <w:rFonts w:ascii="Times New Roman" w:hAnsi="Times New Roman" w:cs="Times New Roman"/>
          <w:bCs/>
          <w:sz w:val="22"/>
          <w:szCs w:val="22"/>
        </w:rPr>
        <w:t xml:space="preserve"> </w:t>
      </w:r>
      <w:r w:rsidRPr="006D5924">
        <w:rPr>
          <w:rFonts w:ascii="Times New Roman" w:hAnsi="Times New Roman" w:cs="Times New Roman"/>
          <w:sz w:val="22"/>
          <w:szCs w:val="22"/>
        </w:rPr>
        <w:t xml:space="preserve"> – 68,4%. Расходы  по разделу  </w:t>
      </w:r>
      <w:r w:rsidRPr="006D5924">
        <w:rPr>
          <w:rFonts w:ascii="Times New Roman" w:hAnsi="Times New Roman" w:cs="Times New Roman"/>
          <w:bCs/>
          <w:sz w:val="22"/>
          <w:szCs w:val="22"/>
        </w:rPr>
        <w:t xml:space="preserve">запланированы  с сокращением на 37,0%, что обусловлено </w:t>
      </w:r>
      <w:r w:rsidRPr="006D5924">
        <w:rPr>
          <w:rFonts w:ascii="Times New Roman" w:hAnsi="Times New Roman" w:cs="Times New Roman"/>
          <w:b/>
          <w:bCs/>
          <w:sz w:val="22"/>
          <w:szCs w:val="22"/>
        </w:rPr>
        <w:t>сокращением  расходов на приведение в нормативное состояние сети автомобильных дорог общего пользования местного значения.</w:t>
      </w:r>
    </w:p>
    <w:p w:rsidR="000F0156" w:rsidRPr="00933C2E" w:rsidRDefault="000F0156" w:rsidP="000F0156">
      <w:pPr>
        <w:ind w:firstLine="709"/>
        <w:jc w:val="both"/>
        <w:rPr>
          <w:rFonts w:eastAsiaTheme="minorHAnsi"/>
          <w:b/>
          <w:sz w:val="22"/>
          <w:szCs w:val="22"/>
          <w:lang w:eastAsia="en-US"/>
        </w:rPr>
      </w:pPr>
      <w:proofErr w:type="gramStart"/>
      <w:r w:rsidRPr="006D5924">
        <w:rPr>
          <w:bCs/>
          <w:sz w:val="22"/>
          <w:szCs w:val="22"/>
        </w:rPr>
        <w:t xml:space="preserve">Согласно пункта 5 статьи 179.4 Бюджетного кодекса РФ </w:t>
      </w:r>
      <w:r w:rsidR="00933C2E">
        <w:rPr>
          <w:rFonts w:eastAsiaTheme="minorHAnsi"/>
          <w:sz w:val="22"/>
          <w:szCs w:val="22"/>
          <w:lang w:eastAsia="en-US"/>
        </w:rPr>
        <w:t>о</w:t>
      </w:r>
      <w:r w:rsidRPr="006D5924">
        <w:rPr>
          <w:rFonts w:eastAsiaTheme="minorHAnsi"/>
          <w:sz w:val="22"/>
          <w:szCs w:val="22"/>
          <w:lang w:eastAsia="en-US"/>
        </w:rPr>
        <w:t xml:space="preserve">бъем бюджетных ассигнований муниципального дорожного фонда утверждается </w:t>
      </w:r>
      <w:r w:rsidRPr="00933C2E">
        <w:rPr>
          <w:rFonts w:eastAsiaTheme="minorHAnsi"/>
          <w:b/>
          <w:sz w:val="22"/>
          <w:szCs w:val="22"/>
          <w:lang w:eastAsia="en-US"/>
        </w:rPr>
        <w:t>решением о местном бюджете на очередной финансовый год  в размере не менее прогнозируемого объема доходов бюджета</w:t>
      </w:r>
      <w:r w:rsidRPr="006D5924">
        <w:rPr>
          <w:rFonts w:eastAsiaTheme="minorHAnsi"/>
          <w:sz w:val="22"/>
          <w:szCs w:val="22"/>
          <w:lang w:eastAsia="en-US"/>
        </w:rPr>
        <w:t xml:space="preserve"> муниципального образования </w:t>
      </w:r>
      <w:r w:rsidRPr="00933C2E">
        <w:rPr>
          <w:rFonts w:eastAsiaTheme="minorHAnsi"/>
          <w:b/>
          <w:sz w:val="22"/>
          <w:szCs w:val="22"/>
          <w:lang w:eastAsia="en-US"/>
        </w:rPr>
        <w:t>от  акцизов</w:t>
      </w:r>
      <w:r w:rsidRPr="006D5924">
        <w:rPr>
          <w:rFonts w:eastAsiaTheme="minorHAnsi"/>
          <w:sz w:val="22"/>
          <w:szCs w:val="22"/>
          <w:lang w:eastAsia="en-US"/>
        </w:rPr>
        <w:t xml:space="preserve"> на автомобильный бензин, прямогонный бензин, дизельное топливо, моторные масла для дизельных и (или) карбюраторных (</w:t>
      </w:r>
      <w:proofErr w:type="spellStart"/>
      <w:r w:rsidRPr="006D5924">
        <w:rPr>
          <w:rFonts w:eastAsiaTheme="minorHAnsi"/>
          <w:sz w:val="22"/>
          <w:szCs w:val="22"/>
          <w:lang w:eastAsia="en-US"/>
        </w:rPr>
        <w:t>инжекторных</w:t>
      </w:r>
      <w:proofErr w:type="spellEnd"/>
      <w:r w:rsidRPr="006D5924">
        <w:rPr>
          <w:rFonts w:eastAsiaTheme="minorHAnsi"/>
          <w:sz w:val="22"/>
          <w:szCs w:val="22"/>
          <w:lang w:eastAsia="en-US"/>
        </w:rPr>
        <w:t xml:space="preserve">) двигателей, производимые на территории Российской Федерации, </w:t>
      </w:r>
      <w:r w:rsidRPr="00933C2E">
        <w:rPr>
          <w:rFonts w:eastAsiaTheme="minorHAnsi"/>
          <w:b/>
          <w:sz w:val="22"/>
          <w:szCs w:val="22"/>
          <w:lang w:eastAsia="en-US"/>
        </w:rPr>
        <w:t>подлежащих зачислению в местный</w:t>
      </w:r>
      <w:proofErr w:type="gramEnd"/>
      <w:r w:rsidRPr="00933C2E">
        <w:rPr>
          <w:rFonts w:eastAsiaTheme="minorHAnsi"/>
          <w:b/>
          <w:sz w:val="22"/>
          <w:szCs w:val="22"/>
          <w:lang w:eastAsia="en-US"/>
        </w:rPr>
        <w:t xml:space="preserve"> бюджет. </w:t>
      </w:r>
    </w:p>
    <w:p w:rsidR="000F0156" w:rsidRPr="006D5924" w:rsidRDefault="000F0156" w:rsidP="000F0156">
      <w:pPr>
        <w:ind w:firstLine="709"/>
        <w:jc w:val="both"/>
        <w:rPr>
          <w:sz w:val="22"/>
          <w:szCs w:val="22"/>
        </w:rPr>
      </w:pPr>
      <w:r w:rsidRPr="006D5924">
        <w:rPr>
          <w:rFonts w:eastAsiaTheme="minorHAnsi"/>
          <w:sz w:val="22"/>
          <w:szCs w:val="22"/>
          <w:lang w:eastAsia="en-US"/>
        </w:rPr>
        <w:t xml:space="preserve">Данная норма также установлена </w:t>
      </w:r>
      <w:r w:rsidRPr="006D5924">
        <w:rPr>
          <w:b/>
          <w:sz w:val="22"/>
          <w:szCs w:val="22"/>
        </w:rPr>
        <w:t>статьей 2 Порядка</w:t>
      </w:r>
      <w:r w:rsidRPr="006D5924">
        <w:rPr>
          <w:sz w:val="22"/>
          <w:szCs w:val="22"/>
        </w:rPr>
        <w:t xml:space="preserve"> </w:t>
      </w:r>
      <w:r w:rsidRPr="00933C2E">
        <w:rPr>
          <w:b/>
          <w:sz w:val="22"/>
          <w:szCs w:val="22"/>
        </w:rPr>
        <w:t>формирования и использования бюджетных ассигнований дорожного фонда</w:t>
      </w:r>
      <w:r w:rsidRPr="006D5924">
        <w:rPr>
          <w:sz w:val="22"/>
          <w:szCs w:val="22"/>
        </w:rPr>
        <w:t xml:space="preserve"> </w:t>
      </w:r>
      <w:proofErr w:type="spellStart"/>
      <w:r w:rsidRPr="006D5924">
        <w:rPr>
          <w:sz w:val="22"/>
          <w:szCs w:val="22"/>
        </w:rPr>
        <w:t>м.</w:t>
      </w:r>
      <w:proofErr w:type="gramStart"/>
      <w:r w:rsidRPr="006D5924">
        <w:rPr>
          <w:sz w:val="22"/>
          <w:szCs w:val="22"/>
        </w:rPr>
        <w:t>о</w:t>
      </w:r>
      <w:proofErr w:type="spellEnd"/>
      <w:proofErr w:type="gramEnd"/>
      <w:r w:rsidRPr="006D5924">
        <w:rPr>
          <w:sz w:val="22"/>
          <w:szCs w:val="22"/>
        </w:rPr>
        <w:t xml:space="preserve">. </w:t>
      </w:r>
      <w:proofErr w:type="spellStart"/>
      <w:r w:rsidRPr="006D5924">
        <w:rPr>
          <w:sz w:val="22"/>
          <w:szCs w:val="22"/>
        </w:rPr>
        <w:t>с.п</w:t>
      </w:r>
      <w:proofErr w:type="spellEnd"/>
      <w:r w:rsidRPr="006D5924">
        <w:rPr>
          <w:sz w:val="22"/>
          <w:szCs w:val="22"/>
        </w:rPr>
        <w:t xml:space="preserve">. Алакуртти Кандалакшского района (утверждено решением Совета </w:t>
      </w:r>
      <w:r w:rsidRPr="006D5924">
        <w:rPr>
          <w:b/>
          <w:sz w:val="22"/>
          <w:szCs w:val="22"/>
        </w:rPr>
        <w:t>от 31.10.2013 № 235</w:t>
      </w:r>
      <w:r w:rsidRPr="006D5924">
        <w:rPr>
          <w:sz w:val="22"/>
          <w:szCs w:val="22"/>
        </w:rPr>
        <w:t>).</w:t>
      </w:r>
    </w:p>
    <w:p w:rsidR="000F0156" w:rsidRPr="00933C2E" w:rsidRDefault="000F0156" w:rsidP="000F0156">
      <w:pPr>
        <w:ind w:firstLine="709"/>
        <w:jc w:val="both"/>
        <w:rPr>
          <w:b/>
          <w:sz w:val="22"/>
          <w:szCs w:val="22"/>
        </w:rPr>
      </w:pPr>
      <w:r w:rsidRPr="006D5924">
        <w:rPr>
          <w:b/>
          <w:sz w:val="22"/>
          <w:szCs w:val="22"/>
        </w:rPr>
        <w:t>Статьей  8 проекта</w:t>
      </w:r>
      <w:r w:rsidRPr="006D5924">
        <w:rPr>
          <w:sz w:val="22"/>
          <w:szCs w:val="22"/>
        </w:rPr>
        <w:t xml:space="preserve"> решения о бюджете </w:t>
      </w:r>
      <w:r w:rsidRPr="00933C2E">
        <w:rPr>
          <w:b/>
          <w:sz w:val="22"/>
          <w:szCs w:val="22"/>
        </w:rPr>
        <w:t>Дорожный фонд</w:t>
      </w:r>
      <w:r w:rsidRPr="006D5924">
        <w:rPr>
          <w:sz w:val="22"/>
          <w:szCs w:val="22"/>
        </w:rPr>
        <w:t xml:space="preserve"> муниципального образования  на 2016 год </w:t>
      </w:r>
      <w:r w:rsidRPr="00933C2E">
        <w:rPr>
          <w:b/>
          <w:sz w:val="22"/>
          <w:szCs w:val="22"/>
        </w:rPr>
        <w:t>утвержден  в  сумме 316,1 тыс. рублей</w:t>
      </w:r>
      <w:r w:rsidR="00933C2E" w:rsidRPr="00933C2E">
        <w:rPr>
          <w:b/>
          <w:sz w:val="22"/>
          <w:szCs w:val="22"/>
        </w:rPr>
        <w:t>.</w:t>
      </w:r>
    </w:p>
    <w:p w:rsidR="000F0156" w:rsidRPr="006D5924" w:rsidRDefault="000F0156" w:rsidP="000F0156">
      <w:pPr>
        <w:pStyle w:val="ConsPlusNormal"/>
        <w:ind w:firstLine="708"/>
        <w:jc w:val="both"/>
        <w:rPr>
          <w:sz w:val="22"/>
          <w:szCs w:val="22"/>
        </w:rPr>
      </w:pPr>
      <w:r w:rsidRPr="006D5924">
        <w:rPr>
          <w:sz w:val="22"/>
          <w:szCs w:val="22"/>
        </w:rPr>
        <w:t>Приложением № 3 к проекту бюджета доходы от акцизов на нефтепродукты запланированы в сумме 641,1 тыс. рублей.</w:t>
      </w:r>
    </w:p>
    <w:p w:rsidR="000F0156" w:rsidRPr="006D5924" w:rsidRDefault="000F0156" w:rsidP="000F0156">
      <w:pPr>
        <w:pStyle w:val="ConsPlusNormal"/>
        <w:ind w:firstLine="708"/>
        <w:jc w:val="both"/>
        <w:rPr>
          <w:b w:val="0"/>
          <w:sz w:val="22"/>
          <w:szCs w:val="22"/>
        </w:rPr>
      </w:pPr>
      <w:r w:rsidRPr="006D5924">
        <w:rPr>
          <w:sz w:val="22"/>
          <w:szCs w:val="22"/>
        </w:rPr>
        <w:lastRenderedPageBreak/>
        <w:t>Таким образом, в нарушение пункта 5 стать</w:t>
      </w:r>
      <w:r w:rsidR="00933C2E">
        <w:rPr>
          <w:sz w:val="22"/>
          <w:szCs w:val="22"/>
        </w:rPr>
        <w:t>и</w:t>
      </w:r>
      <w:r w:rsidRPr="006D5924">
        <w:rPr>
          <w:sz w:val="22"/>
          <w:szCs w:val="22"/>
        </w:rPr>
        <w:t xml:space="preserve"> 179.4 Бюджетного кодекса, пункта 2.2.1 Порядка формирования дорожного фонда, объем дорожного фонда сформирован с занижением установленного норматива  на 325,0 тыс. рублей.</w:t>
      </w:r>
    </w:p>
    <w:p w:rsidR="000F0156" w:rsidRPr="006D5924" w:rsidRDefault="000F0156" w:rsidP="000F0156">
      <w:pPr>
        <w:pStyle w:val="6"/>
        <w:spacing w:before="0"/>
        <w:rPr>
          <w:bCs/>
          <w:color w:val="0070C0"/>
          <w:sz w:val="22"/>
          <w:szCs w:val="22"/>
        </w:rPr>
      </w:pPr>
    </w:p>
    <w:p w:rsidR="000F0156" w:rsidRPr="006D5924" w:rsidRDefault="000F0156" w:rsidP="000F0156">
      <w:pPr>
        <w:pStyle w:val="6"/>
        <w:spacing w:before="0"/>
        <w:rPr>
          <w:rFonts w:ascii="Times New Roman" w:hAnsi="Times New Roman" w:cs="Times New Roman"/>
          <w:bCs/>
          <w:sz w:val="22"/>
          <w:szCs w:val="22"/>
        </w:rPr>
      </w:pPr>
      <w:proofErr w:type="gramStart"/>
      <w:r w:rsidRPr="006D5924">
        <w:rPr>
          <w:rFonts w:ascii="Times New Roman" w:hAnsi="Times New Roman" w:cs="Times New Roman"/>
          <w:sz w:val="22"/>
          <w:szCs w:val="22"/>
        </w:rPr>
        <w:t xml:space="preserve">По </w:t>
      </w:r>
      <w:r w:rsidRPr="006D5924">
        <w:rPr>
          <w:rFonts w:ascii="Times New Roman" w:hAnsi="Times New Roman" w:cs="Times New Roman"/>
          <w:b/>
          <w:i/>
          <w:sz w:val="22"/>
          <w:szCs w:val="22"/>
        </w:rPr>
        <w:t>подразделу 0405</w:t>
      </w:r>
      <w:r w:rsidRPr="006D5924">
        <w:rPr>
          <w:rFonts w:ascii="Times New Roman" w:hAnsi="Times New Roman" w:cs="Times New Roman"/>
          <w:b/>
          <w:sz w:val="22"/>
          <w:szCs w:val="22"/>
        </w:rPr>
        <w:t xml:space="preserve"> </w:t>
      </w:r>
      <w:r w:rsidRPr="006D5924">
        <w:rPr>
          <w:rFonts w:ascii="Times New Roman" w:hAnsi="Times New Roman" w:cs="Times New Roman"/>
          <w:bCs/>
          <w:sz w:val="22"/>
          <w:szCs w:val="22"/>
        </w:rPr>
        <w:t>«Сельское хозяйство и рыболовство»</w:t>
      </w:r>
      <w:r w:rsidRPr="006D5924">
        <w:rPr>
          <w:rFonts w:ascii="Times New Roman" w:hAnsi="Times New Roman" w:cs="Times New Roman"/>
          <w:b/>
          <w:bCs/>
          <w:sz w:val="22"/>
          <w:szCs w:val="22"/>
        </w:rPr>
        <w:t xml:space="preserve"> </w:t>
      </w:r>
      <w:r w:rsidRPr="006D5924">
        <w:rPr>
          <w:rFonts w:ascii="Times New Roman" w:hAnsi="Times New Roman" w:cs="Times New Roman"/>
          <w:bCs/>
          <w:sz w:val="22"/>
          <w:szCs w:val="22"/>
        </w:rPr>
        <w:t xml:space="preserve">(18,7% всех расходов по разделу) бюджетные ассигнования в полном объеме запланированы за счет средств областного бюджета, в сумме 177,6 тыс. рублей, </w:t>
      </w:r>
      <w:r w:rsidRPr="006D5924">
        <w:rPr>
          <w:rFonts w:ascii="Times New Roman" w:hAnsi="Times New Roman" w:cs="Times New Roman"/>
          <w:sz w:val="22"/>
          <w:szCs w:val="22"/>
        </w:rPr>
        <w:t xml:space="preserve">на организацию осуществления деятельности по отлову и содержанию безнадзорных животных, в рамках </w:t>
      </w:r>
      <w:r w:rsidRPr="006D5924">
        <w:rPr>
          <w:rFonts w:ascii="Times New Roman" w:hAnsi="Times New Roman" w:cs="Times New Roman"/>
          <w:b/>
          <w:bCs/>
          <w:sz w:val="22"/>
          <w:szCs w:val="22"/>
        </w:rPr>
        <w:t xml:space="preserve">МП № 6 </w:t>
      </w:r>
      <w:r w:rsidRPr="006D5924">
        <w:rPr>
          <w:rFonts w:ascii="Times New Roman" w:hAnsi="Times New Roman" w:cs="Times New Roman"/>
          <w:bCs/>
          <w:sz w:val="22"/>
          <w:szCs w:val="22"/>
        </w:rPr>
        <w:t>«Обеспечение комфортной среды проживания населения с. п. Алакуртти» на 2014-2016 годы (на 2015 год ожидаемое исполнение  166,8 тыс</w:t>
      </w:r>
      <w:proofErr w:type="gramEnd"/>
      <w:r w:rsidRPr="006D5924">
        <w:rPr>
          <w:rFonts w:ascii="Times New Roman" w:hAnsi="Times New Roman" w:cs="Times New Roman"/>
          <w:bCs/>
          <w:sz w:val="22"/>
          <w:szCs w:val="22"/>
        </w:rPr>
        <w:t>. рублей).</w:t>
      </w:r>
    </w:p>
    <w:p w:rsidR="000F0156" w:rsidRPr="006D5924" w:rsidRDefault="000F0156" w:rsidP="000F0156">
      <w:pPr>
        <w:pStyle w:val="ad"/>
        <w:rPr>
          <w:color w:val="FF0000"/>
          <w:sz w:val="22"/>
          <w:szCs w:val="22"/>
        </w:rPr>
      </w:pPr>
    </w:p>
    <w:p w:rsidR="000F0156" w:rsidRPr="006D5924" w:rsidRDefault="000F0156" w:rsidP="000F0156">
      <w:pPr>
        <w:jc w:val="center"/>
        <w:rPr>
          <w:b/>
          <w:bCs/>
          <w:sz w:val="22"/>
          <w:szCs w:val="22"/>
        </w:rPr>
      </w:pPr>
      <w:r w:rsidRPr="006D5924">
        <w:rPr>
          <w:b/>
          <w:bCs/>
          <w:sz w:val="22"/>
          <w:szCs w:val="22"/>
        </w:rPr>
        <w:t>Раздел 0500 «Жилищно-коммунальное хозяйство»</w:t>
      </w:r>
    </w:p>
    <w:p w:rsidR="000F0156" w:rsidRPr="006D5924" w:rsidRDefault="000F0156" w:rsidP="000F0156">
      <w:pPr>
        <w:widowControl w:val="0"/>
        <w:jc w:val="center"/>
        <w:rPr>
          <w:b/>
          <w:bCs/>
          <w:sz w:val="22"/>
          <w:szCs w:val="22"/>
        </w:rPr>
      </w:pPr>
      <w:r w:rsidRPr="006D5924">
        <w:rPr>
          <w:b/>
          <w:sz w:val="22"/>
          <w:szCs w:val="22"/>
        </w:rPr>
        <w:t xml:space="preserve">Структура  расходов   по  </w:t>
      </w:r>
      <w:r w:rsidRPr="006D5924">
        <w:rPr>
          <w:b/>
          <w:bCs/>
          <w:sz w:val="22"/>
          <w:szCs w:val="22"/>
        </w:rPr>
        <w:t xml:space="preserve"> подразделам</w:t>
      </w:r>
    </w:p>
    <w:p w:rsidR="000F0156" w:rsidRPr="00480E25" w:rsidRDefault="000F0156" w:rsidP="000F0156">
      <w:pPr>
        <w:widowControl w:val="0"/>
        <w:ind w:firstLine="709"/>
        <w:jc w:val="right"/>
        <w:rPr>
          <w:bCs/>
          <w:sz w:val="22"/>
          <w:szCs w:val="22"/>
        </w:rPr>
      </w:pPr>
      <w:r w:rsidRPr="00480E25">
        <w:rPr>
          <w:bCs/>
          <w:sz w:val="22"/>
          <w:szCs w:val="22"/>
        </w:rPr>
        <w:t>(тыс. рублей)</w:t>
      </w:r>
    </w:p>
    <w:tbl>
      <w:tblPr>
        <w:tblW w:w="10560" w:type="dxa"/>
        <w:jc w:val="center"/>
        <w:tblInd w:w="138" w:type="dxa"/>
        <w:tblLook w:val="00A0" w:firstRow="1" w:lastRow="0" w:firstColumn="1" w:lastColumn="0" w:noHBand="0" w:noVBand="0"/>
      </w:tblPr>
      <w:tblGrid>
        <w:gridCol w:w="3479"/>
        <w:gridCol w:w="1134"/>
        <w:gridCol w:w="1276"/>
        <w:gridCol w:w="1265"/>
        <w:gridCol w:w="1253"/>
        <w:gridCol w:w="1167"/>
        <w:gridCol w:w="986"/>
      </w:tblGrid>
      <w:tr w:rsidR="000F0156" w:rsidRPr="00253650" w:rsidTr="009F406B">
        <w:trPr>
          <w:trHeight w:val="634"/>
          <w:jc w:val="center"/>
        </w:trPr>
        <w:tc>
          <w:tcPr>
            <w:tcW w:w="3479" w:type="dxa"/>
            <w:vMerge w:val="restart"/>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F0156" w:rsidRPr="00FB7AC0" w:rsidRDefault="000F0156" w:rsidP="009F406B">
            <w:pPr>
              <w:jc w:val="center"/>
              <w:rPr>
                <w:sz w:val="18"/>
                <w:szCs w:val="18"/>
              </w:rPr>
            </w:pPr>
            <w:r w:rsidRPr="00FB7AC0">
              <w:rPr>
                <w:sz w:val="18"/>
                <w:szCs w:val="18"/>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Ожидаемое  исполнение 2015 г.</w:t>
            </w:r>
          </w:p>
        </w:tc>
        <w:tc>
          <w:tcPr>
            <w:tcW w:w="2518" w:type="dxa"/>
            <w:gridSpan w:val="2"/>
            <w:tcBorders>
              <w:top w:val="single" w:sz="4" w:space="0" w:color="auto"/>
              <w:left w:val="nil"/>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Проект бюджета</w:t>
            </w:r>
          </w:p>
          <w:p w:rsidR="000F0156" w:rsidRPr="00FB7AC0" w:rsidRDefault="000F0156" w:rsidP="009F406B">
            <w:pPr>
              <w:jc w:val="center"/>
              <w:rPr>
                <w:sz w:val="18"/>
                <w:szCs w:val="18"/>
              </w:rPr>
            </w:pPr>
            <w:r w:rsidRPr="00FB7AC0">
              <w:rPr>
                <w:sz w:val="18"/>
                <w:szCs w:val="18"/>
              </w:rPr>
              <w:t xml:space="preserve"> на 2016 г</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Отклонения</w:t>
            </w:r>
          </w:p>
        </w:tc>
      </w:tr>
      <w:tr w:rsidR="000F0156" w:rsidRPr="00253650" w:rsidTr="009F406B">
        <w:trPr>
          <w:trHeight w:val="45"/>
          <w:jc w:val="center"/>
        </w:trPr>
        <w:tc>
          <w:tcPr>
            <w:tcW w:w="3479" w:type="dxa"/>
            <w:vMerge/>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rPr>
                <w:sz w:val="18"/>
                <w:szCs w:val="18"/>
              </w:rPr>
            </w:pPr>
          </w:p>
        </w:tc>
        <w:tc>
          <w:tcPr>
            <w:tcW w:w="1265" w:type="dxa"/>
            <w:tcBorders>
              <w:top w:val="nil"/>
              <w:left w:val="nil"/>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Сумма</w:t>
            </w:r>
          </w:p>
        </w:tc>
        <w:tc>
          <w:tcPr>
            <w:tcW w:w="1253" w:type="dxa"/>
            <w:tcBorders>
              <w:top w:val="nil"/>
              <w:left w:val="nil"/>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w:t>
            </w:r>
          </w:p>
        </w:tc>
        <w:tc>
          <w:tcPr>
            <w:tcW w:w="1167" w:type="dxa"/>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сумма</w:t>
            </w:r>
          </w:p>
        </w:tc>
        <w:tc>
          <w:tcPr>
            <w:tcW w:w="986" w:type="dxa"/>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jc w:val="center"/>
              <w:rPr>
                <w:sz w:val="18"/>
                <w:szCs w:val="18"/>
              </w:rPr>
            </w:pPr>
            <w:r w:rsidRPr="00FB7AC0">
              <w:rPr>
                <w:sz w:val="18"/>
                <w:szCs w:val="18"/>
              </w:rPr>
              <w:t>в %</w:t>
            </w:r>
          </w:p>
        </w:tc>
      </w:tr>
      <w:tr w:rsidR="000F0156" w:rsidRPr="00253650" w:rsidTr="00FB7AC0">
        <w:trPr>
          <w:trHeight w:val="348"/>
          <w:jc w:val="center"/>
        </w:trPr>
        <w:tc>
          <w:tcPr>
            <w:tcW w:w="3479" w:type="dxa"/>
            <w:tcBorders>
              <w:top w:val="nil"/>
              <w:left w:val="single" w:sz="4" w:space="0" w:color="auto"/>
              <w:bottom w:val="single" w:sz="4" w:space="0" w:color="auto"/>
              <w:right w:val="single" w:sz="4" w:space="0" w:color="auto"/>
            </w:tcBorders>
            <w:vAlign w:val="center"/>
          </w:tcPr>
          <w:p w:rsidR="000F0156" w:rsidRPr="00FB7AC0" w:rsidRDefault="000F0156" w:rsidP="009F406B">
            <w:pPr>
              <w:rPr>
                <w:b/>
                <w:sz w:val="18"/>
                <w:szCs w:val="18"/>
              </w:rPr>
            </w:pPr>
            <w:r w:rsidRPr="00FB7AC0">
              <w:rPr>
                <w:b/>
                <w:sz w:val="18"/>
                <w:szCs w:val="18"/>
              </w:rPr>
              <w:t>Жилищно-коммунальное хозяйство</w:t>
            </w:r>
          </w:p>
        </w:tc>
        <w:tc>
          <w:tcPr>
            <w:tcW w:w="1134" w:type="dxa"/>
            <w:tcBorders>
              <w:top w:val="nil"/>
              <w:left w:val="nil"/>
              <w:bottom w:val="single" w:sz="4" w:space="0" w:color="auto"/>
              <w:right w:val="single" w:sz="4" w:space="0" w:color="auto"/>
            </w:tcBorders>
            <w:noWrap/>
            <w:vAlign w:val="center"/>
          </w:tcPr>
          <w:p w:rsidR="000F0156" w:rsidRPr="00FB7AC0" w:rsidRDefault="000F0156" w:rsidP="009F406B">
            <w:pPr>
              <w:jc w:val="center"/>
              <w:rPr>
                <w:b/>
                <w:sz w:val="18"/>
                <w:szCs w:val="18"/>
              </w:rPr>
            </w:pPr>
            <w:r w:rsidRPr="00FB7AC0">
              <w:rPr>
                <w:b/>
                <w:bCs/>
                <w:sz w:val="18"/>
                <w:szCs w:val="18"/>
              </w:rPr>
              <w:t>0500</w:t>
            </w:r>
          </w:p>
        </w:tc>
        <w:tc>
          <w:tcPr>
            <w:tcW w:w="1276" w:type="dxa"/>
            <w:tcBorders>
              <w:top w:val="nil"/>
              <w:left w:val="nil"/>
              <w:bottom w:val="single" w:sz="4" w:space="0" w:color="auto"/>
              <w:right w:val="single" w:sz="4" w:space="0" w:color="auto"/>
            </w:tcBorders>
            <w:noWrap/>
            <w:vAlign w:val="center"/>
          </w:tcPr>
          <w:p w:rsidR="000F0156" w:rsidRPr="00FB7AC0" w:rsidRDefault="000F0156" w:rsidP="00FB7AC0">
            <w:pPr>
              <w:jc w:val="center"/>
              <w:rPr>
                <w:b/>
                <w:bCs/>
                <w:sz w:val="18"/>
                <w:szCs w:val="18"/>
              </w:rPr>
            </w:pPr>
            <w:r w:rsidRPr="00FB7AC0">
              <w:rPr>
                <w:b/>
                <w:bCs/>
                <w:sz w:val="18"/>
                <w:szCs w:val="18"/>
              </w:rPr>
              <w:t>8 729,2</w:t>
            </w:r>
          </w:p>
        </w:tc>
        <w:tc>
          <w:tcPr>
            <w:tcW w:w="1265" w:type="dxa"/>
            <w:tcBorders>
              <w:top w:val="nil"/>
              <w:left w:val="nil"/>
              <w:bottom w:val="single" w:sz="4" w:space="0" w:color="auto"/>
              <w:right w:val="single" w:sz="4" w:space="0" w:color="auto"/>
            </w:tcBorders>
            <w:noWrap/>
            <w:vAlign w:val="center"/>
          </w:tcPr>
          <w:p w:rsidR="000F0156" w:rsidRPr="00FB7AC0" w:rsidRDefault="000F0156" w:rsidP="00FB7AC0">
            <w:pPr>
              <w:jc w:val="center"/>
              <w:rPr>
                <w:b/>
                <w:bCs/>
                <w:sz w:val="18"/>
                <w:szCs w:val="18"/>
              </w:rPr>
            </w:pPr>
            <w:r w:rsidRPr="00FB7AC0">
              <w:rPr>
                <w:b/>
                <w:bCs/>
                <w:sz w:val="18"/>
                <w:szCs w:val="18"/>
              </w:rPr>
              <w:t>13 441,5</w:t>
            </w:r>
          </w:p>
        </w:tc>
        <w:tc>
          <w:tcPr>
            <w:tcW w:w="1253" w:type="dxa"/>
            <w:tcBorders>
              <w:top w:val="nil"/>
              <w:left w:val="nil"/>
              <w:bottom w:val="single" w:sz="4" w:space="0" w:color="auto"/>
              <w:right w:val="single" w:sz="4" w:space="0" w:color="auto"/>
            </w:tcBorders>
            <w:noWrap/>
            <w:vAlign w:val="center"/>
          </w:tcPr>
          <w:p w:rsidR="000F0156" w:rsidRPr="00FB7AC0" w:rsidRDefault="000F0156" w:rsidP="00FB7AC0">
            <w:pPr>
              <w:jc w:val="center"/>
              <w:rPr>
                <w:b/>
                <w:bCs/>
                <w:sz w:val="18"/>
                <w:szCs w:val="18"/>
              </w:rPr>
            </w:pPr>
            <w:r w:rsidRPr="00FB7AC0">
              <w:rPr>
                <w:b/>
                <w:bCs/>
                <w:sz w:val="18"/>
                <w:szCs w:val="18"/>
              </w:rPr>
              <w:t>100,0%</w:t>
            </w:r>
          </w:p>
        </w:tc>
        <w:tc>
          <w:tcPr>
            <w:tcW w:w="1167" w:type="dxa"/>
            <w:tcBorders>
              <w:top w:val="nil"/>
              <w:left w:val="nil"/>
              <w:bottom w:val="single" w:sz="4" w:space="0" w:color="auto"/>
              <w:right w:val="single" w:sz="4" w:space="0" w:color="auto"/>
            </w:tcBorders>
            <w:noWrap/>
            <w:vAlign w:val="center"/>
          </w:tcPr>
          <w:p w:rsidR="000F0156" w:rsidRPr="00FB7AC0" w:rsidRDefault="000F0156" w:rsidP="00FB7AC0">
            <w:pPr>
              <w:jc w:val="center"/>
              <w:rPr>
                <w:b/>
                <w:sz w:val="18"/>
                <w:szCs w:val="18"/>
              </w:rPr>
            </w:pPr>
            <w:r w:rsidRPr="00FB7AC0">
              <w:rPr>
                <w:b/>
                <w:sz w:val="18"/>
                <w:szCs w:val="18"/>
              </w:rPr>
              <w:t>4 712,3</w:t>
            </w:r>
          </w:p>
        </w:tc>
        <w:tc>
          <w:tcPr>
            <w:tcW w:w="986" w:type="dxa"/>
            <w:tcBorders>
              <w:top w:val="nil"/>
              <w:left w:val="nil"/>
              <w:bottom w:val="single" w:sz="4" w:space="0" w:color="auto"/>
              <w:right w:val="single" w:sz="4" w:space="0" w:color="auto"/>
            </w:tcBorders>
            <w:vAlign w:val="center"/>
          </w:tcPr>
          <w:p w:rsidR="000F0156" w:rsidRPr="00FB7AC0" w:rsidRDefault="000F0156" w:rsidP="00FB7AC0">
            <w:pPr>
              <w:jc w:val="center"/>
              <w:rPr>
                <w:b/>
                <w:sz w:val="18"/>
                <w:szCs w:val="18"/>
              </w:rPr>
            </w:pPr>
            <w:r w:rsidRPr="00FB7AC0">
              <w:rPr>
                <w:b/>
                <w:sz w:val="18"/>
                <w:szCs w:val="18"/>
              </w:rPr>
              <w:t>54,0%</w:t>
            </w:r>
          </w:p>
        </w:tc>
      </w:tr>
      <w:tr w:rsidR="000F0156" w:rsidRPr="00253650" w:rsidTr="00FB7AC0">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rPr>
                <w:sz w:val="18"/>
                <w:szCs w:val="18"/>
              </w:rPr>
            </w:pPr>
            <w:r w:rsidRPr="00FB7AC0">
              <w:rPr>
                <w:sz w:val="18"/>
                <w:szCs w:val="18"/>
              </w:rPr>
              <w:t>Жилищное хозяйство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0F0156" w:rsidRPr="00FB7AC0" w:rsidRDefault="000F0156" w:rsidP="009F406B">
            <w:pPr>
              <w:jc w:val="center"/>
              <w:rPr>
                <w:sz w:val="18"/>
                <w:szCs w:val="18"/>
              </w:rPr>
            </w:pPr>
            <w:r w:rsidRPr="00FB7AC0">
              <w:rPr>
                <w:bCs/>
                <w:sz w:val="18"/>
                <w:szCs w:val="18"/>
              </w:rPr>
              <w:t>0501</w:t>
            </w:r>
          </w:p>
        </w:tc>
        <w:tc>
          <w:tcPr>
            <w:tcW w:w="1276" w:type="dxa"/>
            <w:tcBorders>
              <w:top w:val="single" w:sz="4" w:space="0" w:color="auto"/>
              <w:left w:val="single" w:sz="4" w:space="0" w:color="auto"/>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1 068,6</w:t>
            </w:r>
          </w:p>
        </w:tc>
        <w:tc>
          <w:tcPr>
            <w:tcW w:w="1265" w:type="dxa"/>
            <w:tcBorders>
              <w:top w:val="single" w:sz="4" w:space="0" w:color="auto"/>
              <w:left w:val="single" w:sz="4" w:space="0" w:color="auto"/>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5 404,0</w:t>
            </w:r>
          </w:p>
        </w:tc>
        <w:tc>
          <w:tcPr>
            <w:tcW w:w="1253" w:type="dxa"/>
            <w:tcBorders>
              <w:top w:val="single" w:sz="4" w:space="0" w:color="auto"/>
              <w:left w:val="single" w:sz="4" w:space="0" w:color="auto"/>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40,2%</w:t>
            </w:r>
          </w:p>
        </w:tc>
        <w:tc>
          <w:tcPr>
            <w:tcW w:w="1167" w:type="dxa"/>
            <w:tcBorders>
              <w:top w:val="single" w:sz="4" w:space="0" w:color="auto"/>
              <w:left w:val="single" w:sz="4" w:space="0" w:color="auto"/>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4 335,4</w:t>
            </w:r>
          </w:p>
        </w:tc>
        <w:tc>
          <w:tcPr>
            <w:tcW w:w="986" w:type="dxa"/>
            <w:tcBorders>
              <w:top w:val="single" w:sz="4" w:space="0" w:color="auto"/>
              <w:left w:val="single" w:sz="4" w:space="0" w:color="auto"/>
              <w:bottom w:val="single" w:sz="4" w:space="0" w:color="auto"/>
              <w:right w:val="single" w:sz="4" w:space="0" w:color="auto"/>
            </w:tcBorders>
            <w:vAlign w:val="center"/>
          </w:tcPr>
          <w:p w:rsidR="000F0156" w:rsidRPr="00FB7AC0" w:rsidRDefault="000F0156" w:rsidP="00FB7AC0">
            <w:pPr>
              <w:jc w:val="center"/>
              <w:rPr>
                <w:sz w:val="18"/>
                <w:szCs w:val="18"/>
              </w:rPr>
            </w:pPr>
            <w:r w:rsidRPr="00FB7AC0">
              <w:rPr>
                <w:sz w:val="18"/>
                <w:szCs w:val="18"/>
              </w:rPr>
              <w:t>405,7%</w:t>
            </w:r>
          </w:p>
        </w:tc>
      </w:tr>
      <w:tr w:rsidR="000F0156" w:rsidRPr="00253650" w:rsidTr="00FB7AC0">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rPr>
                <w:sz w:val="18"/>
                <w:szCs w:val="18"/>
              </w:rPr>
            </w:pPr>
            <w:r w:rsidRPr="00FB7AC0">
              <w:rPr>
                <w:sz w:val="18"/>
                <w:szCs w:val="18"/>
              </w:rPr>
              <w:t>Коммунальное хозяйство</w:t>
            </w:r>
          </w:p>
        </w:tc>
        <w:tc>
          <w:tcPr>
            <w:tcW w:w="1134" w:type="dxa"/>
            <w:tcBorders>
              <w:top w:val="single" w:sz="4" w:space="0" w:color="auto"/>
              <w:left w:val="nil"/>
              <w:bottom w:val="single" w:sz="4" w:space="0" w:color="auto"/>
              <w:right w:val="single" w:sz="4" w:space="0" w:color="auto"/>
            </w:tcBorders>
            <w:noWrap/>
            <w:vAlign w:val="center"/>
          </w:tcPr>
          <w:p w:rsidR="000F0156" w:rsidRPr="00FB7AC0" w:rsidRDefault="000F0156" w:rsidP="009F406B">
            <w:pPr>
              <w:jc w:val="center"/>
              <w:rPr>
                <w:sz w:val="18"/>
                <w:szCs w:val="18"/>
              </w:rPr>
            </w:pPr>
            <w:r w:rsidRPr="00FB7AC0">
              <w:rPr>
                <w:bCs/>
                <w:sz w:val="18"/>
                <w:szCs w:val="18"/>
              </w:rPr>
              <w:t>0502</w:t>
            </w:r>
          </w:p>
        </w:tc>
        <w:tc>
          <w:tcPr>
            <w:tcW w:w="1276"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527,2</w:t>
            </w:r>
          </w:p>
        </w:tc>
        <w:tc>
          <w:tcPr>
            <w:tcW w:w="1265"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450,0</w:t>
            </w:r>
          </w:p>
        </w:tc>
        <w:tc>
          <w:tcPr>
            <w:tcW w:w="1253"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3,4%</w:t>
            </w:r>
          </w:p>
        </w:tc>
        <w:tc>
          <w:tcPr>
            <w:tcW w:w="1167"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-77,2</w:t>
            </w:r>
          </w:p>
        </w:tc>
        <w:tc>
          <w:tcPr>
            <w:tcW w:w="986" w:type="dxa"/>
            <w:tcBorders>
              <w:top w:val="single" w:sz="4" w:space="0" w:color="auto"/>
              <w:left w:val="nil"/>
              <w:bottom w:val="single" w:sz="4" w:space="0" w:color="auto"/>
              <w:right w:val="single" w:sz="4" w:space="0" w:color="auto"/>
            </w:tcBorders>
            <w:vAlign w:val="center"/>
          </w:tcPr>
          <w:p w:rsidR="000F0156" w:rsidRPr="00FB7AC0" w:rsidRDefault="000F0156" w:rsidP="00FB7AC0">
            <w:pPr>
              <w:jc w:val="center"/>
              <w:rPr>
                <w:sz w:val="18"/>
                <w:szCs w:val="18"/>
              </w:rPr>
            </w:pPr>
            <w:r w:rsidRPr="00FB7AC0">
              <w:rPr>
                <w:sz w:val="18"/>
                <w:szCs w:val="18"/>
              </w:rPr>
              <w:t>-14,6%</w:t>
            </w:r>
          </w:p>
        </w:tc>
      </w:tr>
      <w:tr w:rsidR="000F0156" w:rsidRPr="00253650" w:rsidTr="00FB7AC0">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rPr>
                <w:sz w:val="18"/>
                <w:szCs w:val="18"/>
              </w:rPr>
            </w:pPr>
            <w:r w:rsidRPr="00FB7AC0">
              <w:rPr>
                <w:sz w:val="18"/>
                <w:szCs w:val="18"/>
              </w:rPr>
              <w:t>Благоустройство</w:t>
            </w:r>
          </w:p>
        </w:tc>
        <w:tc>
          <w:tcPr>
            <w:tcW w:w="1134" w:type="dxa"/>
            <w:tcBorders>
              <w:top w:val="single" w:sz="4" w:space="0" w:color="auto"/>
              <w:left w:val="nil"/>
              <w:bottom w:val="single" w:sz="4" w:space="0" w:color="auto"/>
              <w:right w:val="single" w:sz="4" w:space="0" w:color="auto"/>
            </w:tcBorders>
            <w:noWrap/>
            <w:vAlign w:val="center"/>
          </w:tcPr>
          <w:p w:rsidR="000F0156" w:rsidRPr="00FB7AC0" w:rsidRDefault="000F0156" w:rsidP="009F406B">
            <w:pPr>
              <w:jc w:val="center"/>
              <w:rPr>
                <w:sz w:val="18"/>
                <w:szCs w:val="18"/>
              </w:rPr>
            </w:pPr>
            <w:r w:rsidRPr="00FB7AC0">
              <w:rPr>
                <w:bCs/>
                <w:sz w:val="18"/>
                <w:szCs w:val="18"/>
              </w:rPr>
              <w:t>0503</w:t>
            </w:r>
          </w:p>
        </w:tc>
        <w:tc>
          <w:tcPr>
            <w:tcW w:w="1276"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1 802,3</w:t>
            </w:r>
          </w:p>
        </w:tc>
        <w:tc>
          <w:tcPr>
            <w:tcW w:w="1265"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1 202,4</w:t>
            </w:r>
          </w:p>
        </w:tc>
        <w:tc>
          <w:tcPr>
            <w:tcW w:w="1253"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8,9%</w:t>
            </w:r>
          </w:p>
        </w:tc>
        <w:tc>
          <w:tcPr>
            <w:tcW w:w="1167"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-599,9</w:t>
            </w:r>
          </w:p>
        </w:tc>
        <w:tc>
          <w:tcPr>
            <w:tcW w:w="986" w:type="dxa"/>
            <w:tcBorders>
              <w:top w:val="single" w:sz="4" w:space="0" w:color="auto"/>
              <w:left w:val="nil"/>
              <w:bottom w:val="single" w:sz="4" w:space="0" w:color="auto"/>
              <w:right w:val="single" w:sz="4" w:space="0" w:color="auto"/>
            </w:tcBorders>
            <w:vAlign w:val="center"/>
          </w:tcPr>
          <w:p w:rsidR="000F0156" w:rsidRPr="00FB7AC0" w:rsidRDefault="000F0156" w:rsidP="00FB7AC0">
            <w:pPr>
              <w:jc w:val="center"/>
              <w:rPr>
                <w:sz w:val="18"/>
                <w:szCs w:val="18"/>
              </w:rPr>
            </w:pPr>
            <w:r w:rsidRPr="00FB7AC0">
              <w:rPr>
                <w:sz w:val="18"/>
                <w:szCs w:val="18"/>
              </w:rPr>
              <w:t>-33,3%</w:t>
            </w:r>
          </w:p>
        </w:tc>
      </w:tr>
      <w:tr w:rsidR="000F0156" w:rsidRPr="00253650" w:rsidTr="00FB7AC0">
        <w:trPr>
          <w:trHeight w:val="194"/>
          <w:jc w:val="center"/>
        </w:trPr>
        <w:tc>
          <w:tcPr>
            <w:tcW w:w="3479" w:type="dxa"/>
            <w:tcBorders>
              <w:top w:val="single" w:sz="4" w:space="0" w:color="auto"/>
              <w:left w:val="single" w:sz="4" w:space="0" w:color="auto"/>
              <w:bottom w:val="single" w:sz="4" w:space="0" w:color="auto"/>
              <w:right w:val="single" w:sz="4" w:space="0" w:color="auto"/>
            </w:tcBorders>
            <w:vAlign w:val="center"/>
          </w:tcPr>
          <w:p w:rsidR="000F0156" w:rsidRPr="00FB7AC0" w:rsidRDefault="000F0156" w:rsidP="009F406B">
            <w:pPr>
              <w:rPr>
                <w:sz w:val="18"/>
                <w:szCs w:val="18"/>
              </w:rPr>
            </w:pPr>
            <w:r w:rsidRPr="00FB7AC0">
              <w:rPr>
                <w:sz w:val="18"/>
                <w:szCs w:val="18"/>
              </w:rPr>
              <w:t>Другие вопросы в области жилищно-коммунального хозяйства</w:t>
            </w:r>
          </w:p>
        </w:tc>
        <w:tc>
          <w:tcPr>
            <w:tcW w:w="1134" w:type="dxa"/>
            <w:tcBorders>
              <w:top w:val="single" w:sz="4" w:space="0" w:color="auto"/>
              <w:left w:val="nil"/>
              <w:bottom w:val="single" w:sz="4" w:space="0" w:color="auto"/>
              <w:right w:val="single" w:sz="4" w:space="0" w:color="auto"/>
            </w:tcBorders>
            <w:noWrap/>
            <w:vAlign w:val="center"/>
          </w:tcPr>
          <w:p w:rsidR="000F0156" w:rsidRPr="00FB7AC0" w:rsidRDefault="000F0156" w:rsidP="009F406B">
            <w:pPr>
              <w:jc w:val="center"/>
              <w:rPr>
                <w:bCs/>
                <w:sz w:val="18"/>
                <w:szCs w:val="18"/>
              </w:rPr>
            </w:pPr>
            <w:r w:rsidRPr="00FB7AC0">
              <w:rPr>
                <w:bCs/>
                <w:sz w:val="18"/>
                <w:szCs w:val="18"/>
              </w:rPr>
              <w:t>0505</w:t>
            </w:r>
          </w:p>
        </w:tc>
        <w:tc>
          <w:tcPr>
            <w:tcW w:w="1276"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5 331,2</w:t>
            </w:r>
          </w:p>
        </w:tc>
        <w:tc>
          <w:tcPr>
            <w:tcW w:w="1265"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6 385,0</w:t>
            </w:r>
          </w:p>
        </w:tc>
        <w:tc>
          <w:tcPr>
            <w:tcW w:w="1253"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bCs/>
                <w:sz w:val="18"/>
                <w:szCs w:val="18"/>
              </w:rPr>
            </w:pPr>
            <w:r w:rsidRPr="00FB7AC0">
              <w:rPr>
                <w:bCs/>
                <w:sz w:val="18"/>
                <w:szCs w:val="18"/>
              </w:rPr>
              <w:t>47,5%</w:t>
            </w:r>
          </w:p>
        </w:tc>
        <w:tc>
          <w:tcPr>
            <w:tcW w:w="1167" w:type="dxa"/>
            <w:tcBorders>
              <w:top w:val="single" w:sz="4" w:space="0" w:color="auto"/>
              <w:left w:val="nil"/>
              <w:bottom w:val="single" w:sz="4" w:space="0" w:color="auto"/>
              <w:right w:val="single" w:sz="4" w:space="0" w:color="auto"/>
            </w:tcBorders>
            <w:noWrap/>
            <w:vAlign w:val="center"/>
          </w:tcPr>
          <w:p w:rsidR="000F0156" w:rsidRPr="00FB7AC0" w:rsidRDefault="000F0156" w:rsidP="00FB7AC0">
            <w:pPr>
              <w:jc w:val="center"/>
              <w:rPr>
                <w:sz w:val="18"/>
                <w:szCs w:val="18"/>
              </w:rPr>
            </w:pPr>
            <w:r w:rsidRPr="00FB7AC0">
              <w:rPr>
                <w:sz w:val="18"/>
                <w:szCs w:val="18"/>
              </w:rPr>
              <w:t>1 053,8</w:t>
            </w:r>
          </w:p>
        </w:tc>
        <w:tc>
          <w:tcPr>
            <w:tcW w:w="986" w:type="dxa"/>
            <w:tcBorders>
              <w:top w:val="single" w:sz="4" w:space="0" w:color="auto"/>
              <w:left w:val="nil"/>
              <w:bottom w:val="single" w:sz="4" w:space="0" w:color="auto"/>
              <w:right w:val="single" w:sz="4" w:space="0" w:color="auto"/>
            </w:tcBorders>
            <w:vAlign w:val="center"/>
          </w:tcPr>
          <w:p w:rsidR="000F0156" w:rsidRPr="00FB7AC0" w:rsidRDefault="000F0156" w:rsidP="00FB7AC0">
            <w:pPr>
              <w:jc w:val="center"/>
              <w:rPr>
                <w:sz w:val="18"/>
                <w:szCs w:val="18"/>
              </w:rPr>
            </w:pPr>
            <w:r w:rsidRPr="00FB7AC0">
              <w:rPr>
                <w:sz w:val="18"/>
                <w:szCs w:val="18"/>
              </w:rPr>
              <w:t>19,8%</w:t>
            </w:r>
          </w:p>
        </w:tc>
      </w:tr>
    </w:tbl>
    <w:p w:rsidR="000F0156" w:rsidRDefault="000F0156" w:rsidP="000F0156">
      <w:pPr>
        <w:widowControl w:val="0"/>
        <w:ind w:firstLine="709"/>
        <w:jc w:val="right"/>
        <w:rPr>
          <w:bCs/>
        </w:rPr>
      </w:pPr>
    </w:p>
    <w:p w:rsidR="000F0156" w:rsidRPr="006D5924" w:rsidRDefault="000F0156" w:rsidP="000F0156">
      <w:pPr>
        <w:shd w:val="clear" w:color="auto" w:fill="FFFFFF"/>
        <w:ind w:firstLine="709"/>
        <w:jc w:val="both"/>
        <w:rPr>
          <w:sz w:val="22"/>
          <w:szCs w:val="22"/>
        </w:rPr>
      </w:pPr>
      <w:r w:rsidRPr="006D5924">
        <w:rPr>
          <w:bCs/>
          <w:sz w:val="22"/>
          <w:szCs w:val="22"/>
        </w:rPr>
        <w:t xml:space="preserve">На  2016 год   расходы  запланированы  </w:t>
      </w:r>
      <w:r w:rsidRPr="006D5924">
        <w:rPr>
          <w:b/>
          <w:bCs/>
          <w:sz w:val="22"/>
          <w:szCs w:val="22"/>
        </w:rPr>
        <w:t>с ростом на 54,0%</w:t>
      </w:r>
      <w:r w:rsidRPr="006D5924">
        <w:rPr>
          <w:bCs/>
          <w:sz w:val="22"/>
          <w:szCs w:val="22"/>
        </w:rPr>
        <w:t xml:space="preserve">  по  отношению к  ожидаемому  исполнению  бюджета  за  2015 год, что в основном связано с планированием  расходов </w:t>
      </w:r>
      <w:r w:rsidRPr="006D5924">
        <w:rPr>
          <w:b/>
          <w:bCs/>
          <w:sz w:val="22"/>
          <w:szCs w:val="22"/>
        </w:rPr>
        <w:t>за счет средств местного бюджета на п</w:t>
      </w:r>
      <w:r w:rsidRPr="006D5924">
        <w:rPr>
          <w:b/>
          <w:sz w:val="22"/>
          <w:szCs w:val="22"/>
        </w:rPr>
        <w:t>роведение капитального ремонта муниципального жилищного фонд</w:t>
      </w:r>
      <w:r w:rsidRPr="006D5924">
        <w:rPr>
          <w:sz w:val="22"/>
          <w:szCs w:val="22"/>
        </w:rPr>
        <w:t>а, в сумме 3 720,0 тыс. рублей;</w:t>
      </w:r>
    </w:p>
    <w:p w:rsidR="000F0156" w:rsidRPr="006D5924" w:rsidRDefault="000F0156" w:rsidP="000F0156">
      <w:pPr>
        <w:pStyle w:val="ad"/>
        <w:ind w:left="360" w:firstLine="0"/>
        <w:rPr>
          <w:sz w:val="22"/>
          <w:szCs w:val="22"/>
        </w:rPr>
      </w:pPr>
    </w:p>
    <w:p w:rsidR="000F0156" w:rsidRPr="006D5924" w:rsidRDefault="000F0156" w:rsidP="000F0156">
      <w:pPr>
        <w:tabs>
          <w:tab w:val="left" w:pos="709"/>
        </w:tabs>
        <w:autoSpaceDE w:val="0"/>
        <w:autoSpaceDN w:val="0"/>
        <w:adjustRightInd w:val="0"/>
        <w:jc w:val="center"/>
        <w:rPr>
          <w:b/>
          <w:bCs/>
          <w:sz w:val="22"/>
          <w:szCs w:val="22"/>
        </w:rPr>
      </w:pPr>
      <w:r w:rsidRPr="006D5924">
        <w:rPr>
          <w:b/>
          <w:bCs/>
          <w:sz w:val="22"/>
          <w:szCs w:val="22"/>
        </w:rPr>
        <w:t>Раздел 0800  « Культура и кинематография»</w:t>
      </w:r>
    </w:p>
    <w:p w:rsidR="000F0156" w:rsidRPr="006D5924" w:rsidRDefault="000F0156" w:rsidP="000F0156">
      <w:pPr>
        <w:jc w:val="center"/>
        <w:rPr>
          <w:b/>
          <w:sz w:val="22"/>
          <w:szCs w:val="22"/>
        </w:rPr>
      </w:pPr>
      <w:r w:rsidRPr="006D5924">
        <w:rPr>
          <w:b/>
          <w:bCs/>
          <w:sz w:val="22"/>
          <w:szCs w:val="22"/>
        </w:rPr>
        <w:t>Характеристика  расходов</w:t>
      </w:r>
    </w:p>
    <w:p w:rsidR="000F0156" w:rsidRPr="00933C2E" w:rsidRDefault="000F0156" w:rsidP="000F0156">
      <w:pPr>
        <w:widowControl w:val="0"/>
        <w:ind w:firstLine="709"/>
        <w:jc w:val="right"/>
        <w:rPr>
          <w:bCs/>
          <w:sz w:val="20"/>
          <w:szCs w:val="20"/>
        </w:rPr>
      </w:pPr>
      <w:r w:rsidRPr="00933C2E">
        <w:rPr>
          <w:sz w:val="20"/>
          <w:szCs w:val="20"/>
        </w:rPr>
        <w:t xml:space="preserve">(тыс. рублей)                                                                                                                                           </w:t>
      </w:r>
    </w:p>
    <w:tbl>
      <w:tblPr>
        <w:tblW w:w="9482" w:type="dxa"/>
        <w:tblInd w:w="468" w:type="dxa"/>
        <w:tblLook w:val="0000" w:firstRow="0" w:lastRow="0" w:firstColumn="0" w:lastColumn="0" w:noHBand="0" w:noVBand="0"/>
      </w:tblPr>
      <w:tblGrid>
        <w:gridCol w:w="3893"/>
        <w:gridCol w:w="1803"/>
        <w:gridCol w:w="1442"/>
        <w:gridCol w:w="1262"/>
        <w:gridCol w:w="1082"/>
      </w:tblGrid>
      <w:tr w:rsidR="000F0156" w:rsidRPr="00B000E0" w:rsidTr="009F406B">
        <w:trPr>
          <w:trHeight w:val="167"/>
        </w:trPr>
        <w:tc>
          <w:tcPr>
            <w:tcW w:w="38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sidRPr="00463B74">
              <w:rPr>
                <w:sz w:val="18"/>
                <w:szCs w:val="18"/>
              </w:rPr>
              <w:t>Наименование показателя</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sidRPr="00463B74">
              <w:rPr>
                <w:sz w:val="18"/>
                <w:szCs w:val="18"/>
              </w:rPr>
              <w:t xml:space="preserve">Ожидаемое  </w:t>
            </w:r>
          </w:p>
          <w:p w:rsidR="000F0156" w:rsidRPr="00463B74" w:rsidRDefault="000F0156" w:rsidP="009F406B">
            <w:pPr>
              <w:ind w:hanging="108"/>
              <w:jc w:val="center"/>
              <w:rPr>
                <w:sz w:val="18"/>
                <w:szCs w:val="18"/>
              </w:rPr>
            </w:pPr>
            <w:r w:rsidRPr="00463B74">
              <w:rPr>
                <w:sz w:val="18"/>
                <w:szCs w:val="18"/>
              </w:rPr>
              <w:t>исполнение</w:t>
            </w:r>
          </w:p>
          <w:p w:rsidR="000F0156" w:rsidRPr="00463B74" w:rsidRDefault="000F0156" w:rsidP="009F406B">
            <w:pPr>
              <w:jc w:val="center"/>
              <w:rPr>
                <w:sz w:val="18"/>
                <w:szCs w:val="18"/>
              </w:rPr>
            </w:pPr>
            <w:r w:rsidRPr="00463B74">
              <w:rPr>
                <w:sz w:val="18"/>
                <w:szCs w:val="18"/>
              </w:rPr>
              <w:t xml:space="preserve"> 2015г.</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sidRPr="00463B74">
              <w:rPr>
                <w:sz w:val="18"/>
                <w:szCs w:val="18"/>
              </w:rPr>
              <w:t xml:space="preserve">Проект </w:t>
            </w:r>
          </w:p>
          <w:p w:rsidR="000F0156" w:rsidRPr="00463B74" w:rsidRDefault="000F0156" w:rsidP="009F406B">
            <w:pPr>
              <w:jc w:val="center"/>
              <w:rPr>
                <w:sz w:val="18"/>
                <w:szCs w:val="18"/>
              </w:rPr>
            </w:pPr>
            <w:r w:rsidRPr="00463B74">
              <w:rPr>
                <w:sz w:val="18"/>
                <w:szCs w:val="18"/>
              </w:rPr>
              <w:t>на 2016 г.</w:t>
            </w:r>
          </w:p>
        </w:tc>
        <w:tc>
          <w:tcPr>
            <w:tcW w:w="2344" w:type="dxa"/>
            <w:gridSpan w:val="2"/>
            <w:tcBorders>
              <w:top w:val="single" w:sz="4" w:space="0" w:color="auto"/>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sidRPr="00463B74">
              <w:rPr>
                <w:sz w:val="18"/>
                <w:szCs w:val="18"/>
              </w:rPr>
              <w:t>Отклонения от   2015 г.</w:t>
            </w:r>
          </w:p>
        </w:tc>
      </w:tr>
      <w:tr w:rsidR="000F0156" w:rsidRPr="00B000E0" w:rsidTr="009F406B">
        <w:trPr>
          <w:trHeight w:val="238"/>
        </w:trPr>
        <w:tc>
          <w:tcPr>
            <w:tcW w:w="3893" w:type="dxa"/>
            <w:vMerge/>
            <w:tcBorders>
              <w:top w:val="single" w:sz="4" w:space="0" w:color="auto"/>
              <w:left w:val="single" w:sz="4" w:space="0" w:color="auto"/>
              <w:bottom w:val="single" w:sz="4" w:space="0" w:color="auto"/>
              <w:right w:val="single" w:sz="4" w:space="0" w:color="auto"/>
            </w:tcBorders>
            <w:vAlign w:val="center"/>
          </w:tcPr>
          <w:p w:rsidR="000F0156" w:rsidRPr="00463B74" w:rsidRDefault="000F0156" w:rsidP="009F406B">
            <w:pPr>
              <w:rPr>
                <w:sz w:val="18"/>
                <w:szCs w:val="18"/>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0F0156" w:rsidRPr="00463B74" w:rsidRDefault="000F0156" w:rsidP="009F406B">
            <w:pPr>
              <w:rPr>
                <w:sz w:val="18"/>
                <w:szCs w:val="18"/>
              </w:rPr>
            </w:pPr>
          </w:p>
        </w:tc>
        <w:tc>
          <w:tcPr>
            <w:tcW w:w="1442" w:type="dxa"/>
            <w:vMerge/>
            <w:tcBorders>
              <w:top w:val="single" w:sz="4" w:space="0" w:color="auto"/>
              <w:left w:val="single" w:sz="4" w:space="0" w:color="auto"/>
              <w:bottom w:val="single" w:sz="4" w:space="0" w:color="auto"/>
              <w:right w:val="single" w:sz="4" w:space="0" w:color="auto"/>
            </w:tcBorders>
            <w:vAlign w:val="center"/>
          </w:tcPr>
          <w:p w:rsidR="000F0156" w:rsidRPr="00463B74" w:rsidRDefault="000F0156" w:rsidP="009F406B">
            <w:pPr>
              <w:rPr>
                <w:sz w:val="18"/>
                <w:szCs w:val="18"/>
              </w:rPr>
            </w:pPr>
          </w:p>
        </w:tc>
        <w:tc>
          <w:tcPr>
            <w:tcW w:w="126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ind w:hanging="108"/>
              <w:jc w:val="center"/>
              <w:rPr>
                <w:sz w:val="18"/>
                <w:szCs w:val="18"/>
              </w:rPr>
            </w:pPr>
            <w:r w:rsidRPr="00463B74">
              <w:rPr>
                <w:sz w:val="18"/>
                <w:szCs w:val="18"/>
              </w:rPr>
              <w:t>в сумме</w:t>
            </w:r>
          </w:p>
        </w:tc>
        <w:tc>
          <w:tcPr>
            <w:tcW w:w="108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sidRPr="00463B74">
              <w:rPr>
                <w:sz w:val="18"/>
                <w:szCs w:val="18"/>
              </w:rPr>
              <w:t>%</w:t>
            </w:r>
          </w:p>
        </w:tc>
      </w:tr>
      <w:tr w:rsidR="000F0156" w:rsidRPr="00B000E0" w:rsidTr="009F406B">
        <w:trPr>
          <w:trHeight w:val="637"/>
        </w:trPr>
        <w:tc>
          <w:tcPr>
            <w:tcW w:w="3893" w:type="dxa"/>
            <w:tcBorders>
              <w:top w:val="nil"/>
              <w:left w:val="single" w:sz="4" w:space="0" w:color="auto"/>
              <w:bottom w:val="single" w:sz="4" w:space="0" w:color="auto"/>
              <w:right w:val="single" w:sz="4" w:space="0" w:color="auto"/>
            </w:tcBorders>
            <w:shd w:val="clear" w:color="auto" w:fill="FFFFFF"/>
            <w:vAlign w:val="center"/>
          </w:tcPr>
          <w:p w:rsidR="000F0156" w:rsidRPr="00463B74" w:rsidRDefault="000F0156" w:rsidP="009F406B">
            <w:pPr>
              <w:rPr>
                <w:b/>
                <w:sz w:val="18"/>
                <w:szCs w:val="18"/>
              </w:rPr>
            </w:pPr>
            <w:r w:rsidRPr="00463B74">
              <w:rPr>
                <w:b/>
                <w:sz w:val="18"/>
                <w:szCs w:val="18"/>
              </w:rPr>
              <w:t xml:space="preserve">Всего расходов, в  </w:t>
            </w:r>
            <w:proofErr w:type="spellStart"/>
            <w:r w:rsidRPr="00463B74">
              <w:rPr>
                <w:b/>
                <w:sz w:val="18"/>
                <w:szCs w:val="18"/>
              </w:rPr>
              <w:t>т.ч</w:t>
            </w:r>
            <w:proofErr w:type="spellEnd"/>
            <w:r w:rsidRPr="00463B74">
              <w:rPr>
                <w:b/>
                <w:sz w:val="18"/>
                <w:szCs w:val="18"/>
              </w:rPr>
              <w:t xml:space="preserve">. </w:t>
            </w:r>
          </w:p>
        </w:tc>
        <w:tc>
          <w:tcPr>
            <w:tcW w:w="1803"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b/>
                <w:bCs/>
                <w:sz w:val="18"/>
                <w:szCs w:val="18"/>
              </w:rPr>
            </w:pPr>
            <w:r>
              <w:rPr>
                <w:b/>
                <w:bCs/>
                <w:sz w:val="18"/>
                <w:szCs w:val="18"/>
              </w:rPr>
              <w:t>4 577,3</w:t>
            </w:r>
          </w:p>
        </w:tc>
        <w:tc>
          <w:tcPr>
            <w:tcW w:w="144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b/>
                <w:bCs/>
                <w:sz w:val="18"/>
                <w:szCs w:val="18"/>
              </w:rPr>
            </w:pPr>
            <w:r w:rsidRPr="00463B74">
              <w:rPr>
                <w:b/>
                <w:bCs/>
                <w:sz w:val="18"/>
                <w:szCs w:val="18"/>
              </w:rPr>
              <w:t>6 398,6</w:t>
            </w:r>
          </w:p>
        </w:tc>
        <w:tc>
          <w:tcPr>
            <w:tcW w:w="126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b/>
                <w:bCs/>
                <w:sz w:val="18"/>
                <w:szCs w:val="18"/>
              </w:rPr>
            </w:pPr>
            <w:r>
              <w:rPr>
                <w:b/>
                <w:bCs/>
                <w:sz w:val="18"/>
                <w:szCs w:val="18"/>
              </w:rPr>
              <w:t>1 821,3</w:t>
            </w:r>
          </w:p>
        </w:tc>
        <w:tc>
          <w:tcPr>
            <w:tcW w:w="108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b/>
                <w:bCs/>
                <w:sz w:val="18"/>
                <w:szCs w:val="18"/>
              </w:rPr>
            </w:pPr>
            <w:r>
              <w:rPr>
                <w:b/>
                <w:bCs/>
                <w:sz w:val="18"/>
                <w:szCs w:val="18"/>
              </w:rPr>
              <w:t>39,8%</w:t>
            </w:r>
          </w:p>
        </w:tc>
      </w:tr>
      <w:tr w:rsidR="000F0156" w:rsidRPr="00B000E0" w:rsidTr="009F406B">
        <w:trPr>
          <w:trHeight w:val="68"/>
        </w:trPr>
        <w:tc>
          <w:tcPr>
            <w:tcW w:w="3893" w:type="dxa"/>
            <w:tcBorders>
              <w:top w:val="nil"/>
              <w:left w:val="single" w:sz="4" w:space="0" w:color="auto"/>
              <w:bottom w:val="single" w:sz="4" w:space="0" w:color="auto"/>
              <w:right w:val="single" w:sz="4" w:space="0" w:color="auto"/>
            </w:tcBorders>
            <w:shd w:val="clear" w:color="auto" w:fill="FFFFFF"/>
            <w:vAlign w:val="center"/>
          </w:tcPr>
          <w:p w:rsidR="000F0156" w:rsidRPr="00463B74" w:rsidRDefault="000F0156" w:rsidP="009F406B">
            <w:pPr>
              <w:rPr>
                <w:sz w:val="18"/>
                <w:szCs w:val="18"/>
              </w:rPr>
            </w:pPr>
            <w:r w:rsidRPr="00463B74">
              <w:rPr>
                <w:sz w:val="18"/>
                <w:szCs w:val="18"/>
              </w:rPr>
              <w:t xml:space="preserve">- за счет субсидий областного  бюджета </w:t>
            </w:r>
          </w:p>
        </w:tc>
        <w:tc>
          <w:tcPr>
            <w:tcW w:w="1803"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Pr>
                <w:sz w:val="18"/>
                <w:szCs w:val="18"/>
              </w:rPr>
              <w:t>1 091,1</w:t>
            </w:r>
          </w:p>
        </w:tc>
        <w:tc>
          <w:tcPr>
            <w:tcW w:w="144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sidRPr="00463B74">
              <w:rPr>
                <w:sz w:val="18"/>
                <w:szCs w:val="18"/>
              </w:rPr>
              <w:t>1 067,2</w:t>
            </w:r>
          </w:p>
        </w:tc>
        <w:tc>
          <w:tcPr>
            <w:tcW w:w="126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p>
        </w:tc>
        <w:tc>
          <w:tcPr>
            <w:tcW w:w="108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p>
        </w:tc>
      </w:tr>
      <w:tr w:rsidR="000F0156" w:rsidRPr="00B000E0" w:rsidTr="009F406B">
        <w:trPr>
          <w:trHeight w:val="68"/>
        </w:trPr>
        <w:tc>
          <w:tcPr>
            <w:tcW w:w="3893" w:type="dxa"/>
            <w:tcBorders>
              <w:top w:val="nil"/>
              <w:left w:val="single" w:sz="4" w:space="0" w:color="auto"/>
              <w:bottom w:val="single" w:sz="4" w:space="0" w:color="auto"/>
              <w:right w:val="single" w:sz="4" w:space="0" w:color="auto"/>
            </w:tcBorders>
            <w:shd w:val="clear" w:color="auto" w:fill="FFFFFF"/>
            <w:vAlign w:val="center"/>
          </w:tcPr>
          <w:p w:rsidR="000F0156" w:rsidRPr="00463B74" w:rsidRDefault="000F0156" w:rsidP="009F406B">
            <w:pPr>
              <w:rPr>
                <w:sz w:val="18"/>
                <w:szCs w:val="18"/>
              </w:rPr>
            </w:pPr>
            <w:r w:rsidRPr="00463B74">
              <w:rPr>
                <w:sz w:val="18"/>
                <w:szCs w:val="18"/>
              </w:rPr>
              <w:t>- за счет собственных  доходов</w:t>
            </w:r>
          </w:p>
        </w:tc>
        <w:tc>
          <w:tcPr>
            <w:tcW w:w="1803"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Pr>
                <w:sz w:val="18"/>
                <w:szCs w:val="18"/>
              </w:rPr>
              <w:t>3 486,2</w:t>
            </w:r>
          </w:p>
        </w:tc>
        <w:tc>
          <w:tcPr>
            <w:tcW w:w="144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r w:rsidRPr="00463B74">
              <w:rPr>
                <w:sz w:val="18"/>
                <w:szCs w:val="18"/>
              </w:rPr>
              <w:t>5 331,4</w:t>
            </w:r>
          </w:p>
        </w:tc>
        <w:tc>
          <w:tcPr>
            <w:tcW w:w="1262" w:type="dxa"/>
            <w:tcBorders>
              <w:top w:val="nil"/>
              <w:left w:val="nil"/>
              <w:bottom w:val="single" w:sz="4" w:space="0" w:color="auto"/>
              <w:right w:val="single" w:sz="4" w:space="0" w:color="auto"/>
            </w:tcBorders>
            <w:shd w:val="clear" w:color="auto" w:fill="FFFFFF"/>
            <w:vAlign w:val="bottom"/>
          </w:tcPr>
          <w:p w:rsidR="000F0156" w:rsidRPr="00463B74" w:rsidRDefault="000F0156" w:rsidP="009F406B">
            <w:pPr>
              <w:jc w:val="center"/>
              <w:rPr>
                <w:sz w:val="18"/>
                <w:szCs w:val="18"/>
              </w:rPr>
            </w:pPr>
          </w:p>
        </w:tc>
        <w:tc>
          <w:tcPr>
            <w:tcW w:w="1082" w:type="dxa"/>
            <w:tcBorders>
              <w:top w:val="nil"/>
              <w:left w:val="nil"/>
              <w:bottom w:val="single" w:sz="4" w:space="0" w:color="auto"/>
              <w:right w:val="single" w:sz="4" w:space="0" w:color="auto"/>
            </w:tcBorders>
            <w:shd w:val="clear" w:color="auto" w:fill="FFFFFF"/>
            <w:vAlign w:val="center"/>
          </w:tcPr>
          <w:p w:rsidR="000F0156" w:rsidRPr="00463B74" w:rsidRDefault="000F0156" w:rsidP="009F406B">
            <w:pPr>
              <w:jc w:val="center"/>
              <w:rPr>
                <w:sz w:val="18"/>
                <w:szCs w:val="18"/>
              </w:rPr>
            </w:pPr>
          </w:p>
        </w:tc>
      </w:tr>
    </w:tbl>
    <w:p w:rsidR="000F0156" w:rsidRPr="00B000E0" w:rsidRDefault="000F0156" w:rsidP="000F0156">
      <w:pPr>
        <w:pStyle w:val="ad"/>
        <w:rPr>
          <w:color w:val="0070C0"/>
          <w:sz w:val="22"/>
          <w:szCs w:val="22"/>
        </w:rPr>
      </w:pPr>
    </w:p>
    <w:p w:rsidR="000F0156" w:rsidRPr="006D5924" w:rsidRDefault="000F0156" w:rsidP="000F0156">
      <w:pPr>
        <w:pStyle w:val="ad"/>
        <w:rPr>
          <w:sz w:val="22"/>
          <w:szCs w:val="22"/>
        </w:rPr>
      </w:pPr>
      <w:r w:rsidRPr="006D5924">
        <w:rPr>
          <w:sz w:val="22"/>
          <w:szCs w:val="22"/>
        </w:rPr>
        <w:t>Доля расходов по разделу в общем объеме расходов составляет 18,2%</w:t>
      </w:r>
    </w:p>
    <w:p w:rsidR="000F0156" w:rsidRPr="006D5924" w:rsidRDefault="000F0156" w:rsidP="000F0156">
      <w:pPr>
        <w:pStyle w:val="ad"/>
        <w:rPr>
          <w:sz w:val="22"/>
          <w:szCs w:val="22"/>
        </w:rPr>
      </w:pPr>
      <w:r w:rsidRPr="006D5924">
        <w:rPr>
          <w:sz w:val="22"/>
          <w:szCs w:val="22"/>
        </w:rPr>
        <w:t xml:space="preserve">Бюджетные ассигнования по  </w:t>
      </w:r>
      <w:r w:rsidRPr="006D5924">
        <w:rPr>
          <w:i/>
          <w:sz w:val="22"/>
          <w:szCs w:val="22"/>
        </w:rPr>
        <w:t>подразделу 0801 «Культура»</w:t>
      </w:r>
      <w:r w:rsidR="00933C2E">
        <w:rPr>
          <w:sz w:val="22"/>
          <w:szCs w:val="22"/>
        </w:rPr>
        <w:t xml:space="preserve"> запланированы </w:t>
      </w:r>
      <w:r w:rsidRPr="006D5924">
        <w:rPr>
          <w:b/>
          <w:sz w:val="22"/>
          <w:szCs w:val="22"/>
          <w:lang w:eastAsia="en-US"/>
        </w:rPr>
        <w:t xml:space="preserve">в виде субсидии </w:t>
      </w:r>
      <w:r w:rsidRPr="006D5924">
        <w:rPr>
          <w:rStyle w:val="aff6"/>
          <w:sz w:val="22"/>
          <w:szCs w:val="22"/>
        </w:rPr>
        <w:t>бюджетным учреждениям (вид расхода 610)</w:t>
      </w:r>
      <w:r w:rsidRPr="006D5924">
        <w:rPr>
          <w:sz w:val="22"/>
          <w:szCs w:val="22"/>
        </w:rPr>
        <w:t xml:space="preserve"> МБУ «Центр молодежи, культуры и спорта им. А.Ю. Кирилина», в  том числе за счет средств:</w:t>
      </w:r>
    </w:p>
    <w:p w:rsidR="000F0156" w:rsidRPr="006D5924" w:rsidRDefault="000F0156" w:rsidP="006E3949">
      <w:pPr>
        <w:numPr>
          <w:ilvl w:val="0"/>
          <w:numId w:val="22"/>
        </w:numPr>
        <w:jc w:val="both"/>
        <w:outlineLvl w:val="0"/>
        <w:rPr>
          <w:sz w:val="22"/>
          <w:szCs w:val="22"/>
        </w:rPr>
      </w:pPr>
      <w:r w:rsidRPr="006D5924">
        <w:rPr>
          <w:sz w:val="22"/>
          <w:szCs w:val="22"/>
        </w:rPr>
        <w:t>областного бюджета в рамках:</w:t>
      </w:r>
    </w:p>
    <w:p w:rsidR="000F0156" w:rsidRPr="006D5924" w:rsidRDefault="000F0156" w:rsidP="00933C2E">
      <w:pPr>
        <w:numPr>
          <w:ilvl w:val="0"/>
          <w:numId w:val="23"/>
        </w:numPr>
        <w:tabs>
          <w:tab w:val="left" w:pos="284"/>
        </w:tabs>
        <w:ind w:left="0" w:firstLine="0"/>
        <w:jc w:val="both"/>
        <w:outlineLvl w:val="0"/>
        <w:rPr>
          <w:sz w:val="22"/>
          <w:szCs w:val="22"/>
        </w:rPr>
      </w:pPr>
      <w:r w:rsidRPr="006D5924">
        <w:rPr>
          <w:b/>
          <w:sz w:val="22"/>
          <w:szCs w:val="22"/>
        </w:rPr>
        <w:t>МП № 3</w:t>
      </w:r>
      <w:r w:rsidRPr="006D5924">
        <w:rPr>
          <w:sz w:val="22"/>
          <w:szCs w:val="22"/>
        </w:rPr>
        <w:t xml:space="preserve"> «Управление муниципальными финансами, создание условий для эффективного, устойчивого и ответственного управления муниципальными финансами» на 2014 – 2016 годы на комплектование  книжных фондов</w:t>
      </w:r>
      <w:r w:rsidR="00933C2E">
        <w:rPr>
          <w:sz w:val="22"/>
          <w:szCs w:val="22"/>
        </w:rPr>
        <w:t>,</w:t>
      </w:r>
      <w:r w:rsidRPr="006D5924">
        <w:rPr>
          <w:sz w:val="22"/>
          <w:szCs w:val="22"/>
        </w:rPr>
        <w:t xml:space="preserve">  в сумме  0,9 тыс. рублей.</w:t>
      </w:r>
    </w:p>
    <w:p w:rsidR="000F0156" w:rsidRPr="006D5924" w:rsidRDefault="000F0156" w:rsidP="00933C2E">
      <w:pPr>
        <w:numPr>
          <w:ilvl w:val="0"/>
          <w:numId w:val="23"/>
        </w:numPr>
        <w:tabs>
          <w:tab w:val="left" w:pos="284"/>
        </w:tabs>
        <w:ind w:left="0" w:firstLine="0"/>
        <w:jc w:val="both"/>
        <w:outlineLvl w:val="0"/>
        <w:rPr>
          <w:sz w:val="22"/>
          <w:szCs w:val="22"/>
        </w:rPr>
      </w:pPr>
      <w:r w:rsidRPr="006D5924">
        <w:rPr>
          <w:b/>
          <w:sz w:val="22"/>
          <w:szCs w:val="22"/>
        </w:rPr>
        <w:t xml:space="preserve">МП № 8 </w:t>
      </w:r>
      <w:r w:rsidRPr="006D5924">
        <w:rPr>
          <w:sz w:val="22"/>
          <w:szCs w:val="22"/>
        </w:rPr>
        <w:t>«Развитие культуры и сохранение культурного наследия муниципального образования сельское поселение Алакуртти» на 2016 год, в том числе:</w:t>
      </w:r>
    </w:p>
    <w:p w:rsidR="000F0156" w:rsidRPr="006D5924" w:rsidRDefault="000F0156" w:rsidP="006E3949">
      <w:pPr>
        <w:numPr>
          <w:ilvl w:val="0"/>
          <w:numId w:val="28"/>
        </w:numPr>
        <w:tabs>
          <w:tab w:val="left" w:pos="993"/>
        </w:tabs>
        <w:ind w:left="0" w:firstLine="360"/>
        <w:jc w:val="both"/>
        <w:outlineLvl w:val="0"/>
        <w:rPr>
          <w:sz w:val="22"/>
          <w:szCs w:val="22"/>
        </w:rPr>
      </w:pPr>
      <w:r w:rsidRPr="006D5924">
        <w:rPr>
          <w:sz w:val="22"/>
          <w:szCs w:val="22"/>
        </w:rPr>
        <w:t xml:space="preserve">на </w:t>
      </w:r>
      <w:r w:rsidRPr="006D5924">
        <w:rPr>
          <w:sz w:val="22"/>
          <w:szCs w:val="22"/>
          <w:lang w:eastAsia="en-US"/>
        </w:rPr>
        <w:t>реализацию мер социальной поддержки отдельных категорий граждан, работающих в  муниципальных учреждениях образования, культуры и здравоохранения, расположенных в сельских населенных пунктах или поселках городского типа Мурманской области</w:t>
      </w:r>
      <w:r w:rsidR="00933C2E">
        <w:rPr>
          <w:sz w:val="22"/>
          <w:szCs w:val="22"/>
          <w:lang w:eastAsia="en-US"/>
        </w:rPr>
        <w:t>,</w:t>
      </w:r>
      <w:r w:rsidRPr="006D5924">
        <w:rPr>
          <w:sz w:val="22"/>
          <w:szCs w:val="22"/>
          <w:lang w:eastAsia="en-US"/>
        </w:rPr>
        <w:t xml:space="preserve"> в сумме 309,9 тыс. рублей;</w:t>
      </w:r>
    </w:p>
    <w:p w:rsidR="000F0156" w:rsidRPr="006D5924" w:rsidRDefault="000F0156" w:rsidP="006E3949">
      <w:pPr>
        <w:numPr>
          <w:ilvl w:val="0"/>
          <w:numId w:val="28"/>
        </w:numPr>
        <w:tabs>
          <w:tab w:val="left" w:pos="993"/>
        </w:tabs>
        <w:ind w:left="0" w:firstLine="360"/>
        <w:jc w:val="both"/>
        <w:outlineLvl w:val="0"/>
        <w:rPr>
          <w:sz w:val="22"/>
          <w:szCs w:val="22"/>
        </w:rPr>
      </w:pPr>
      <w:r w:rsidRPr="006D5924">
        <w:rPr>
          <w:sz w:val="22"/>
          <w:szCs w:val="22"/>
          <w:lang w:eastAsia="en-US"/>
        </w:rPr>
        <w:t xml:space="preserve">на повышение </w:t>
      </w:r>
      <w:proofErr w:type="gramStart"/>
      <w:r w:rsidRPr="006D5924">
        <w:rPr>
          <w:sz w:val="22"/>
          <w:szCs w:val="22"/>
          <w:lang w:eastAsia="en-US"/>
        </w:rPr>
        <w:t>фонда оплаты труда работников муниципальных учреждений</w:t>
      </w:r>
      <w:proofErr w:type="gramEnd"/>
      <w:r w:rsidRPr="006D5924">
        <w:rPr>
          <w:sz w:val="22"/>
          <w:szCs w:val="22"/>
          <w:lang w:eastAsia="en-US"/>
        </w:rPr>
        <w:t xml:space="preserve"> культуры, повышение оплаты труда которых предусмотрено указами Президента РФ, в сумме 756,4 тыс. рублей.</w:t>
      </w:r>
    </w:p>
    <w:p w:rsidR="000F0156" w:rsidRPr="006D5924" w:rsidRDefault="000F0156" w:rsidP="006E3949">
      <w:pPr>
        <w:pStyle w:val="a3"/>
        <w:widowControl/>
        <w:numPr>
          <w:ilvl w:val="0"/>
          <w:numId w:val="22"/>
        </w:numPr>
        <w:ind w:left="0" w:firstLine="360"/>
        <w:jc w:val="both"/>
        <w:rPr>
          <w:rFonts w:ascii="Times New Roman" w:hAnsi="Times New Roman" w:cs="Times New Roman"/>
          <w:color w:val="auto"/>
          <w:sz w:val="22"/>
          <w:szCs w:val="22"/>
          <w:lang w:eastAsia="en-US"/>
        </w:rPr>
      </w:pPr>
      <w:r w:rsidRPr="006D5924">
        <w:rPr>
          <w:rFonts w:ascii="Times New Roman" w:hAnsi="Times New Roman" w:cs="Times New Roman"/>
          <w:color w:val="auto"/>
          <w:sz w:val="22"/>
          <w:szCs w:val="22"/>
          <w:lang w:eastAsia="en-US"/>
        </w:rPr>
        <w:lastRenderedPageBreak/>
        <w:t xml:space="preserve">бюджета поселения в рамках </w:t>
      </w:r>
      <w:r w:rsidRPr="006D5924">
        <w:rPr>
          <w:rFonts w:ascii="Times New Roman" w:hAnsi="Times New Roman" w:cs="Times New Roman"/>
          <w:b/>
          <w:color w:val="auto"/>
          <w:sz w:val="22"/>
          <w:szCs w:val="22"/>
        </w:rPr>
        <w:t xml:space="preserve">МП № 8 </w:t>
      </w:r>
      <w:r w:rsidRPr="006D5924">
        <w:rPr>
          <w:rFonts w:ascii="Times New Roman" w:hAnsi="Times New Roman" w:cs="Times New Roman"/>
          <w:color w:val="auto"/>
          <w:sz w:val="22"/>
          <w:szCs w:val="22"/>
        </w:rPr>
        <w:t>«Развитие культуры и сохранение культурного наследия муниципального образования сельское поселение Алакуртти» на 2016 год</w:t>
      </w:r>
      <w:r w:rsidRPr="006D5924">
        <w:rPr>
          <w:rFonts w:ascii="Times New Roman" w:hAnsi="Times New Roman" w:cs="Times New Roman"/>
          <w:color w:val="auto"/>
          <w:sz w:val="22"/>
          <w:szCs w:val="22"/>
          <w:lang w:eastAsia="en-US"/>
        </w:rPr>
        <w:t>, на о</w:t>
      </w:r>
      <w:r w:rsidRPr="006D5924">
        <w:rPr>
          <w:rFonts w:ascii="Times New Roman" w:hAnsi="Times New Roman" w:cs="Times New Roman"/>
          <w:color w:val="auto"/>
          <w:sz w:val="22"/>
          <w:szCs w:val="22"/>
        </w:rPr>
        <w:t xml:space="preserve">беспечение деятельности МБУ «Центр культуры, молодежи и спорта им. </w:t>
      </w:r>
      <w:proofErr w:type="spellStart"/>
      <w:r w:rsidRPr="006D5924">
        <w:rPr>
          <w:rFonts w:ascii="Times New Roman" w:hAnsi="Times New Roman" w:cs="Times New Roman"/>
          <w:color w:val="auto"/>
          <w:sz w:val="22"/>
          <w:szCs w:val="22"/>
        </w:rPr>
        <w:t>А.Ю.Кирилина</w:t>
      </w:r>
      <w:proofErr w:type="spellEnd"/>
      <w:r w:rsidRPr="006D5924">
        <w:rPr>
          <w:rFonts w:ascii="Times New Roman" w:hAnsi="Times New Roman" w:cs="Times New Roman"/>
          <w:color w:val="auto"/>
          <w:sz w:val="22"/>
          <w:szCs w:val="22"/>
        </w:rPr>
        <w:t xml:space="preserve">», </w:t>
      </w:r>
      <w:r w:rsidRPr="006D5924">
        <w:rPr>
          <w:rFonts w:ascii="Times New Roman" w:hAnsi="Times New Roman" w:cs="Times New Roman"/>
          <w:color w:val="auto"/>
          <w:sz w:val="22"/>
          <w:szCs w:val="22"/>
          <w:lang w:eastAsia="en-US"/>
        </w:rPr>
        <w:t>из них:</w:t>
      </w:r>
    </w:p>
    <w:p w:rsidR="000F0156" w:rsidRPr="006D5924" w:rsidRDefault="00933C2E" w:rsidP="006E3949">
      <w:pPr>
        <w:pStyle w:val="a3"/>
        <w:widowControl/>
        <w:numPr>
          <w:ilvl w:val="0"/>
          <w:numId w:val="29"/>
        </w:numPr>
        <w:tabs>
          <w:tab w:val="left" w:pos="993"/>
        </w:tabs>
        <w:ind w:left="0" w:firstLine="360"/>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на </w:t>
      </w:r>
      <w:r w:rsidR="000F0156" w:rsidRPr="006D5924">
        <w:rPr>
          <w:rFonts w:ascii="Times New Roman" w:hAnsi="Times New Roman" w:cs="Times New Roman"/>
          <w:color w:val="auto"/>
          <w:sz w:val="22"/>
          <w:szCs w:val="22"/>
          <w:lang w:eastAsia="en-US"/>
        </w:rPr>
        <w:t>развитие библиотечного дела, в сумме 1 793,4 тыс. рублей (</w:t>
      </w:r>
      <w:r w:rsidR="000F0156" w:rsidRPr="006D5924">
        <w:rPr>
          <w:rFonts w:ascii="Times New Roman" w:hAnsi="Times New Roman" w:cs="Times New Roman"/>
          <w:i/>
          <w:color w:val="auto"/>
          <w:sz w:val="22"/>
          <w:szCs w:val="22"/>
          <w:lang w:eastAsia="en-US"/>
        </w:rPr>
        <w:t>подпрограмма «Наследие»);</w:t>
      </w:r>
    </w:p>
    <w:p w:rsidR="000F0156" w:rsidRPr="006D5924" w:rsidRDefault="00933C2E" w:rsidP="006E3949">
      <w:pPr>
        <w:pStyle w:val="a3"/>
        <w:widowControl/>
        <w:numPr>
          <w:ilvl w:val="0"/>
          <w:numId w:val="29"/>
        </w:numPr>
        <w:tabs>
          <w:tab w:val="left" w:pos="993"/>
        </w:tabs>
        <w:ind w:left="0" w:firstLine="360"/>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rPr>
        <w:t xml:space="preserve">на </w:t>
      </w:r>
      <w:r w:rsidR="000F0156" w:rsidRPr="006D5924">
        <w:rPr>
          <w:rFonts w:ascii="Times New Roman" w:hAnsi="Times New Roman" w:cs="Times New Roman"/>
          <w:color w:val="auto"/>
          <w:sz w:val="22"/>
          <w:szCs w:val="22"/>
        </w:rPr>
        <w:t>обеспечение развития творческого потенциала и организации досуга населения с. п. Алакуртти (</w:t>
      </w:r>
      <w:r w:rsidR="000F0156" w:rsidRPr="006D5924">
        <w:rPr>
          <w:rFonts w:ascii="Times New Roman" w:hAnsi="Times New Roman" w:cs="Times New Roman"/>
          <w:i/>
          <w:color w:val="auto"/>
          <w:sz w:val="22"/>
          <w:szCs w:val="22"/>
        </w:rPr>
        <w:t xml:space="preserve">подпрограмма «Искусство»), </w:t>
      </w:r>
      <w:r w:rsidR="000F0156" w:rsidRPr="006D5924">
        <w:rPr>
          <w:rFonts w:ascii="Times New Roman" w:hAnsi="Times New Roman" w:cs="Times New Roman"/>
          <w:color w:val="auto"/>
          <w:sz w:val="22"/>
          <w:szCs w:val="22"/>
        </w:rPr>
        <w:t>в сумме 3 537,9 тыс. рублей.</w:t>
      </w:r>
    </w:p>
    <w:p w:rsidR="000F0156" w:rsidRPr="006D5924" w:rsidRDefault="000F0156" w:rsidP="000F0156">
      <w:pPr>
        <w:jc w:val="both"/>
        <w:rPr>
          <w:color w:val="0070C0"/>
          <w:sz w:val="22"/>
          <w:szCs w:val="22"/>
        </w:rPr>
      </w:pPr>
    </w:p>
    <w:p w:rsidR="000F0156" w:rsidRPr="006D5924" w:rsidRDefault="000F0156" w:rsidP="000F0156">
      <w:pPr>
        <w:jc w:val="center"/>
        <w:rPr>
          <w:b/>
          <w:bCs/>
          <w:sz w:val="22"/>
          <w:szCs w:val="22"/>
        </w:rPr>
      </w:pPr>
      <w:r w:rsidRPr="006D5924">
        <w:rPr>
          <w:b/>
          <w:bCs/>
          <w:sz w:val="22"/>
          <w:szCs w:val="22"/>
        </w:rPr>
        <w:t>Раздел 1000 «Социальная политика»</w:t>
      </w:r>
    </w:p>
    <w:p w:rsidR="000F0156" w:rsidRPr="006D5924" w:rsidRDefault="000F0156" w:rsidP="000F0156">
      <w:pPr>
        <w:ind w:firstLine="708"/>
        <w:jc w:val="both"/>
        <w:rPr>
          <w:sz w:val="22"/>
          <w:szCs w:val="22"/>
        </w:rPr>
      </w:pPr>
      <w:r w:rsidRPr="006D5924">
        <w:rPr>
          <w:sz w:val="22"/>
          <w:szCs w:val="22"/>
        </w:rPr>
        <w:t xml:space="preserve">По </w:t>
      </w:r>
      <w:r w:rsidRPr="006D5924">
        <w:rPr>
          <w:b/>
          <w:sz w:val="22"/>
          <w:szCs w:val="22"/>
        </w:rPr>
        <w:t xml:space="preserve">разделу 1000 «Социальная политика» </w:t>
      </w:r>
      <w:r w:rsidRPr="006D5924">
        <w:rPr>
          <w:sz w:val="22"/>
          <w:szCs w:val="22"/>
        </w:rPr>
        <w:t>бюджетные ассигнования запланированы в сумме 6,0 тыс. рублей (ожидаемое исполнение бюджета за 2015 год  - 5,7 тыс. рублей).</w:t>
      </w:r>
    </w:p>
    <w:p w:rsidR="000F0156" w:rsidRPr="006D5924" w:rsidRDefault="000F0156" w:rsidP="000F0156">
      <w:pPr>
        <w:ind w:firstLine="708"/>
        <w:jc w:val="both"/>
        <w:rPr>
          <w:b/>
          <w:i/>
          <w:sz w:val="22"/>
          <w:szCs w:val="22"/>
        </w:rPr>
      </w:pPr>
      <w:r w:rsidRPr="006D5924">
        <w:rPr>
          <w:sz w:val="22"/>
          <w:szCs w:val="22"/>
        </w:rPr>
        <w:t xml:space="preserve">Все расходы проходят по </w:t>
      </w:r>
      <w:r w:rsidRPr="006D5924">
        <w:rPr>
          <w:i/>
          <w:sz w:val="22"/>
          <w:szCs w:val="22"/>
        </w:rPr>
        <w:t>подразделу 1001 «Пенсионное обеспечение»</w:t>
      </w:r>
      <w:r w:rsidRPr="006D5924">
        <w:rPr>
          <w:sz w:val="22"/>
          <w:szCs w:val="22"/>
        </w:rPr>
        <w:t xml:space="preserve"> и направлены на доплаты к пенсиям муниципальных служащих, в рамках МП  № 10 «Социальная политика муниципального образования сельское поселение Алакуртти Кандалакшского района» на 2016 год.</w:t>
      </w:r>
    </w:p>
    <w:p w:rsidR="000F0156" w:rsidRPr="006D5924" w:rsidRDefault="000F0156" w:rsidP="000F0156">
      <w:pPr>
        <w:widowControl w:val="0"/>
        <w:ind w:firstLine="709"/>
        <w:rPr>
          <w:b/>
          <w:bCs/>
          <w:color w:val="0070C0"/>
          <w:sz w:val="22"/>
          <w:szCs w:val="22"/>
        </w:rPr>
      </w:pPr>
    </w:p>
    <w:p w:rsidR="000F0156" w:rsidRPr="006D5924" w:rsidRDefault="000F0156" w:rsidP="000F0156">
      <w:pPr>
        <w:jc w:val="center"/>
        <w:rPr>
          <w:b/>
          <w:bCs/>
          <w:sz w:val="22"/>
          <w:szCs w:val="22"/>
        </w:rPr>
      </w:pPr>
      <w:r w:rsidRPr="006D5924">
        <w:rPr>
          <w:b/>
          <w:bCs/>
          <w:sz w:val="22"/>
          <w:szCs w:val="22"/>
        </w:rPr>
        <w:t xml:space="preserve">Раздел 1100 «Физическая культура и спорт» </w:t>
      </w:r>
    </w:p>
    <w:p w:rsidR="000F0156" w:rsidRPr="006D5924" w:rsidRDefault="000F0156" w:rsidP="000F0156">
      <w:pPr>
        <w:pStyle w:val="aff1"/>
        <w:spacing w:before="0" w:beforeAutospacing="0" w:after="0" w:afterAutospacing="0"/>
        <w:ind w:firstLine="708"/>
        <w:jc w:val="both"/>
        <w:rPr>
          <w:sz w:val="22"/>
          <w:szCs w:val="22"/>
        </w:rPr>
      </w:pPr>
      <w:r w:rsidRPr="006D5924">
        <w:rPr>
          <w:sz w:val="22"/>
          <w:szCs w:val="22"/>
        </w:rPr>
        <w:t>По</w:t>
      </w:r>
      <w:r w:rsidRPr="006D5924">
        <w:rPr>
          <w:b/>
          <w:sz w:val="22"/>
          <w:szCs w:val="22"/>
        </w:rPr>
        <w:t xml:space="preserve"> разделу 1100 «Физическая культура и спорт»</w:t>
      </w:r>
      <w:r w:rsidRPr="006D5924">
        <w:rPr>
          <w:sz w:val="22"/>
          <w:szCs w:val="22"/>
        </w:rPr>
        <w:t xml:space="preserve"> бюджетные назначения запланированы </w:t>
      </w:r>
      <w:r w:rsidRPr="006D5924">
        <w:rPr>
          <w:sz w:val="22"/>
          <w:szCs w:val="22"/>
          <w:lang w:eastAsia="en-US"/>
        </w:rPr>
        <w:t xml:space="preserve">в рамках </w:t>
      </w:r>
      <w:r w:rsidRPr="006D5924">
        <w:rPr>
          <w:b/>
          <w:sz w:val="22"/>
          <w:szCs w:val="22"/>
          <w:lang w:eastAsia="en-US"/>
        </w:rPr>
        <w:t>МП № 9</w:t>
      </w:r>
      <w:r w:rsidRPr="006D5924">
        <w:rPr>
          <w:sz w:val="22"/>
          <w:szCs w:val="22"/>
          <w:lang w:eastAsia="en-US"/>
        </w:rPr>
        <w:t xml:space="preserve"> </w:t>
      </w:r>
      <w:r w:rsidRPr="006D5924">
        <w:rPr>
          <w:rStyle w:val="aff6"/>
          <w:rFonts w:eastAsia="Calibri"/>
          <w:sz w:val="22"/>
          <w:szCs w:val="22"/>
        </w:rPr>
        <w:t xml:space="preserve">«Развитие физической культуры и спорта в муниципальном образовании сельское  поселение Алакуртти»   на 2016 год </w:t>
      </w:r>
      <w:r w:rsidRPr="006D5924">
        <w:rPr>
          <w:sz w:val="22"/>
          <w:szCs w:val="22"/>
        </w:rPr>
        <w:t>в сумме  1 317,6 тыс. рублей (ожидаемое исполнение бюджета за 2015 год – 876,2 тыс. рублей).</w:t>
      </w:r>
    </w:p>
    <w:p w:rsidR="000F0156" w:rsidRPr="006D5924" w:rsidRDefault="000F0156" w:rsidP="000F0156">
      <w:pPr>
        <w:pStyle w:val="aff1"/>
        <w:spacing w:before="0" w:beforeAutospacing="0" w:after="0" w:afterAutospacing="0"/>
        <w:ind w:firstLine="708"/>
        <w:jc w:val="both"/>
        <w:rPr>
          <w:rStyle w:val="aff6"/>
          <w:rFonts w:eastAsia="Calibri"/>
          <w:b w:val="0"/>
          <w:sz w:val="22"/>
          <w:szCs w:val="22"/>
        </w:rPr>
      </w:pPr>
      <w:proofErr w:type="gramStart"/>
      <w:r w:rsidRPr="006D5924">
        <w:rPr>
          <w:sz w:val="22"/>
          <w:szCs w:val="22"/>
          <w:lang w:eastAsia="en-US"/>
        </w:rPr>
        <w:t xml:space="preserve">Бюджетные обязательства, предусмотренные программой </w:t>
      </w:r>
      <w:r w:rsidRPr="006D5924">
        <w:rPr>
          <w:b/>
          <w:sz w:val="22"/>
          <w:szCs w:val="22"/>
          <w:lang w:eastAsia="en-US"/>
        </w:rPr>
        <w:t>в полном объеме</w:t>
      </w:r>
      <w:r w:rsidRPr="006D5924">
        <w:rPr>
          <w:sz w:val="22"/>
          <w:szCs w:val="22"/>
          <w:lang w:eastAsia="en-US"/>
        </w:rPr>
        <w:t xml:space="preserve"> направлены</w:t>
      </w:r>
      <w:proofErr w:type="gramEnd"/>
      <w:r w:rsidRPr="006D5924">
        <w:rPr>
          <w:sz w:val="22"/>
          <w:szCs w:val="22"/>
          <w:lang w:eastAsia="en-US"/>
        </w:rPr>
        <w:t xml:space="preserve"> </w:t>
      </w:r>
      <w:r w:rsidRPr="006D5924">
        <w:rPr>
          <w:sz w:val="22"/>
          <w:szCs w:val="22"/>
        </w:rPr>
        <w:t xml:space="preserve">на содержание и обеспечение деятельности МБУ </w:t>
      </w:r>
      <w:r w:rsidRPr="006D5924">
        <w:rPr>
          <w:rStyle w:val="aff6"/>
          <w:rFonts w:eastAsia="Calibri"/>
          <w:sz w:val="22"/>
          <w:szCs w:val="22"/>
        </w:rPr>
        <w:t xml:space="preserve">«ЦКМС им. А.Ю. Кирилина» </w:t>
      </w:r>
      <w:r w:rsidRPr="006D5924">
        <w:rPr>
          <w:b/>
          <w:sz w:val="22"/>
          <w:szCs w:val="22"/>
          <w:lang w:eastAsia="en-US"/>
        </w:rPr>
        <w:t xml:space="preserve">в виде субсидии </w:t>
      </w:r>
      <w:r w:rsidRPr="006D5924">
        <w:rPr>
          <w:rStyle w:val="aff6"/>
          <w:rFonts w:eastAsia="Calibri"/>
          <w:sz w:val="22"/>
          <w:szCs w:val="22"/>
        </w:rPr>
        <w:t>бюджетным учреждениям (вид расхода 610).</w:t>
      </w:r>
    </w:p>
    <w:p w:rsidR="000F0156" w:rsidRPr="006D5924" w:rsidRDefault="000F0156" w:rsidP="000F0156">
      <w:pPr>
        <w:pStyle w:val="a9"/>
        <w:ind w:firstLine="708"/>
        <w:jc w:val="both"/>
        <w:rPr>
          <w:rStyle w:val="aff6"/>
          <w:rFonts w:eastAsia="Calibri"/>
          <w:b w:val="0"/>
          <w:sz w:val="22"/>
          <w:szCs w:val="22"/>
        </w:rPr>
      </w:pPr>
      <w:r w:rsidRPr="006D5924">
        <w:rPr>
          <w:rStyle w:val="aff6"/>
          <w:rFonts w:eastAsia="Calibri"/>
          <w:sz w:val="22"/>
          <w:szCs w:val="22"/>
        </w:rPr>
        <w:t xml:space="preserve">В то же время, </w:t>
      </w:r>
      <w:proofErr w:type="gramStart"/>
      <w:r w:rsidRPr="006D5924">
        <w:rPr>
          <w:rStyle w:val="aff6"/>
          <w:rFonts w:eastAsia="Calibri"/>
          <w:sz w:val="22"/>
          <w:szCs w:val="22"/>
        </w:rPr>
        <w:t>согласно паспорта</w:t>
      </w:r>
      <w:proofErr w:type="gramEnd"/>
      <w:r w:rsidRPr="006D5924">
        <w:rPr>
          <w:rStyle w:val="aff6"/>
          <w:rFonts w:eastAsia="Calibri"/>
          <w:sz w:val="22"/>
          <w:szCs w:val="22"/>
        </w:rPr>
        <w:t xml:space="preserve"> программы (пункт 8 «Перечень основных мероприятий»), на р</w:t>
      </w:r>
      <w:r w:rsidRPr="006D5924">
        <w:rPr>
          <w:b/>
          <w:sz w:val="22"/>
          <w:szCs w:val="22"/>
        </w:rPr>
        <w:t>еализацию и оказание муниципальных услуг</w:t>
      </w:r>
      <w:r w:rsidRPr="006D5924">
        <w:rPr>
          <w:sz w:val="22"/>
          <w:szCs w:val="22"/>
        </w:rPr>
        <w:t xml:space="preserve"> (работ) в сфере физической культуры и спорта</w:t>
      </w:r>
      <w:r w:rsidRPr="006D5924">
        <w:rPr>
          <w:rStyle w:val="aff6"/>
          <w:rFonts w:eastAsia="Calibri"/>
          <w:sz w:val="22"/>
          <w:szCs w:val="22"/>
        </w:rPr>
        <w:t xml:space="preserve"> предусмотрено 1 267,6 тыс. рублей.</w:t>
      </w:r>
    </w:p>
    <w:p w:rsidR="000F0156" w:rsidRPr="006D5924" w:rsidRDefault="000F0156" w:rsidP="000F0156">
      <w:pPr>
        <w:pStyle w:val="a9"/>
        <w:ind w:firstLine="708"/>
        <w:jc w:val="both"/>
        <w:rPr>
          <w:rStyle w:val="aff6"/>
          <w:b w:val="0"/>
          <w:sz w:val="22"/>
          <w:szCs w:val="22"/>
        </w:rPr>
      </w:pPr>
      <w:r w:rsidRPr="006D5924">
        <w:rPr>
          <w:sz w:val="22"/>
          <w:szCs w:val="22"/>
        </w:rPr>
        <w:t>50,0 тыс. рублей муниципальной программой предусмотрено на реализацию мероприятий по пропаганде здорового образа жизни и вовлечению населения в занятия физической культурой и массовым спортом, исполнителями которых являются</w:t>
      </w:r>
      <w:r w:rsidRPr="006D5924">
        <w:rPr>
          <w:rStyle w:val="aff6"/>
          <w:rFonts w:eastAsia="Calibri"/>
          <w:sz w:val="22"/>
          <w:szCs w:val="22"/>
        </w:rPr>
        <w:t xml:space="preserve"> </w:t>
      </w:r>
      <w:r w:rsidRPr="006D5924">
        <w:rPr>
          <w:rStyle w:val="aff6"/>
          <w:rFonts w:eastAsia="Calibri"/>
          <w:b w:val="0"/>
          <w:sz w:val="22"/>
          <w:szCs w:val="22"/>
        </w:rPr>
        <w:t xml:space="preserve">Администрация поселения, </w:t>
      </w:r>
      <w:r w:rsidRPr="006D5924">
        <w:rPr>
          <w:rStyle w:val="aff6"/>
          <w:b w:val="0"/>
          <w:sz w:val="22"/>
          <w:szCs w:val="22"/>
        </w:rPr>
        <w:t xml:space="preserve">МБУ «ЦКМС </w:t>
      </w:r>
      <w:proofErr w:type="spellStart"/>
      <w:r w:rsidRPr="006D5924">
        <w:rPr>
          <w:rStyle w:val="aff6"/>
          <w:b w:val="0"/>
          <w:sz w:val="22"/>
          <w:szCs w:val="22"/>
        </w:rPr>
        <w:t>им.А.Ю</w:t>
      </w:r>
      <w:proofErr w:type="spellEnd"/>
      <w:r w:rsidRPr="006D5924">
        <w:rPr>
          <w:rStyle w:val="aff6"/>
          <w:b w:val="0"/>
          <w:sz w:val="22"/>
          <w:szCs w:val="22"/>
        </w:rPr>
        <w:t xml:space="preserve">. Кирилина»; </w:t>
      </w:r>
      <w:r w:rsidRPr="006D5924">
        <w:rPr>
          <w:sz w:val="22"/>
          <w:szCs w:val="22"/>
        </w:rPr>
        <w:t>МАОУ СОШ № 3 села Алакуртти</w:t>
      </w:r>
      <w:r w:rsidRPr="00441E57">
        <w:rPr>
          <w:sz w:val="22"/>
          <w:szCs w:val="22"/>
        </w:rPr>
        <w:t>,</w:t>
      </w:r>
      <w:r w:rsidRPr="006D5924">
        <w:rPr>
          <w:rStyle w:val="11"/>
          <w:b/>
          <w:sz w:val="22"/>
          <w:szCs w:val="22"/>
        </w:rPr>
        <w:t xml:space="preserve"> </w:t>
      </w:r>
      <w:r w:rsidRPr="006D5924">
        <w:rPr>
          <w:rStyle w:val="aff6"/>
          <w:b w:val="0"/>
          <w:sz w:val="22"/>
          <w:szCs w:val="22"/>
        </w:rPr>
        <w:t xml:space="preserve">ДЮСШ г. Кандалакша, 80-я Арктическая бригада. Кроме того, финансовое обеспечение данного мероприятия предусмотрено одной суммой без разбивки по конкретным мероприятиям. </w:t>
      </w:r>
    </w:p>
    <w:p w:rsidR="000F0156" w:rsidRPr="006D5924" w:rsidRDefault="000F0156" w:rsidP="000F0156">
      <w:pPr>
        <w:tabs>
          <w:tab w:val="left" w:pos="284"/>
        </w:tabs>
        <w:suppressAutoHyphens/>
        <w:ind w:firstLine="709"/>
        <w:jc w:val="center"/>
        <w:rPr>
          <w:b/>
          <w:color w:val="0070C0"/>
          <w:sz w:val="22"/>
          <w:szCs w:val="22"/>
        </w:rPr>
      </w:pPr>
    </w:p>
    <w:p w:rsidR="000F0156" w:rsidRPr="006D5924" w:rsidRDefault="000F0156" w:rsidP="000F0156">
      <w:pPr>
        <w:tabs>
          <w:tab w:val="left" w:pos="284"/>
        </w:tabs>
        <w:suppressAutoHyphens/>
        <w:ind w:firstLine="709"/>
        <w:jc w:val="center"/>
        <w:rPr>
          <w:sz w:val="22"/>
          <w:szCs w:val="22"/>
        </w:rPr>
      </w:pPr>
      <w:r w:rsidRPr="006D5924">
        <w:rPr>
          <w:b/>
          <w:sz w:val="22"/>
          <w:szCs w:val="22"/>
        </w:rPr>
        <w:t>Общая характеристика  расходов  бюджета по группам видов расходов</w:t>
      </w:r>
      <w:r w:rsidRPr="006D5924">
        <w:rPr>
          <w:sz w:val="22"/>
          <w:szCs w:val="22"/>
        </w:rPr>
        <w:t xml:space="preserve"> </w:t>
      </w:r>
    </w:p>
    <w:p w:rsidR="000F0156" w:rsidRPr="0065462C" w:rsidRDefault="000F0156" w:rsidP="000F0156">
      <w:pPr>
        <w:jc w:val="right"/>
        <w:rPr>
          <w:sz w:val="20"/>
          <w:szCs w:val="20"/>
        </w:rPr>
      </w:pPr>
      <w:r w:rsidRPr="0065462C">
        <w:rPr>
          <w:sz w:val="20"/>
          <w:szCs w:val="20"/>
        </w:rPr>
        <w:t>(тыс. рублей)</w:t>
      </w:r>
    </w:p>
    <w:tbl>
      <w:tblPr>
        <w:tblW w:w="9781" w:type="dxa"/>
        <w:tblInd w:w="108" w:type="dxa"/>
        <w:tblLook w:val="04A0" w:firstRow="1" w:lastRow="0" w:firstColumn="1" w:lastColumn="0" w:noHBand="0" w:noVBand="1"/>
      </w:tblPr>
      <w:tblGrid>
        <w:gridCol w:w="3969"/>
        <w:gridCol w:w="851"/>
        <w:gridCol w:w="1417"/>
        <w:gridCol w:w="1134"/>
        <w:gridCol w:w="1276"/>
        <w:gridCol w:w="1119"/>
        <w:gridCol w:w="15"/>
      </w:tblGrid>
      <w:tr w:rsidR="000F0156" w:rsidRPr="00FB6DA5" w:rsidTr="00FB7AC0">
        <w:trPr>
          <w:gridAfter w:val="1"/>
          <w:wAfter w:w="15" w:type="dxa"/>
          <w:trHeight w:val="479"/>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jc w:val="center"/>
              <w:rPr>
                <w:sz w:val="18"/>
                <w:szCs w:val="18"/>
              </w:rPr>
            </w:pPr>
            <w:r w:rsidRPr="00FB6DA5">
              <w:rPr>
                <w:sz w:val="18"/>
                <w:szCs w:val="18"/>
              </w:rPr>
              <w:t>Вид расходов</w:t>
            </w:r>
          </w:p>
          <w:p w:rsidR="000F0156" w:rsidRPr="00FB6DA5" w:rsidRDefault="000F0156" w:rsidP="009F406B">
            <w:pPr>
              <w:jc w:val="center"/>
              <w:rPr>
                <w:sz w:val="18"/>
                <w:szCs w:val="18"/>
              </w:rPr>
            </w:pPr>
            <w:r w:rsidRPr="00FB6DA5">
              <w:rPr>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156" w:rsidRPr="00FB6DA5" w:rsidRDefault="000F0156" w:rsidP="009F406B">
            <w:pPr>
              <w:jc w:val="center"/>
              <w:rPr>
                <w:sz w:val="18"/>
                <w:szCs w:val="18"/>
              </w:rPr>
            </w:pPr>
            <w:r w:rsidRPr="00FB6DA5">
              <w:rPr>
                <w:sz w:val="18"/>
                <w:szCs w:val="18"/>
              </w:rPr>
              <w:t xml:space="preserve">Ожидаемое  </w:t>
            </w:r>
          </w:p>
          <w:p w:rsidR="000F0156" w:rsidRPr="00FB6DA5" w:rsidRDefault="000F0156" w:rsidP="009F406B">
            <w:pPr>
              <w:ind w:hanging="108"/>
              <w:jc w:val="center"/>
              <w:rPr>
                <w:sz w:val="18"/>
                <w:szCs w:val="18"/>
              </w:rPr>
            </w:pPr>
            <w:r w:rsidRPr="00FB6DA5">
              <w:rPr>
                <w:sz w:val="18"/>
                <w:szCs w:val="18"/>
              </w:rPr>
              <w:t>исполнение</w:t>
            </w:r>
          </w:p>
          <w:p w:rsidR="000F0156" w:rsidRPr="00FB6DA5" w:rsidRDefault="000F0156" w:rsidP="009F406B">
            <w:pPr>
              <w:jc w:val="center"/>
              <w:rPr>
                <w:sz w:val="18"/>
                <w:szCs w:val="18"/>
              </w:rPr>
            </w:pPr>
            <w:r w:rsidRPr="00FB6DA5">
              <w:rPr>
                <w:sz w:val="18"/>
                <w:szCs w:val="18"/>
              </w:rPr>
              <w:t xml:space="preserve"> 2015г.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0156" w:rsidRPr="00FB6DA5" w:rsidRDefault="000F0156" w:rsidP="009F406B">
            <w:pPr>
              <w:jc w:val="center"/>
              <w:rPr>
                <w:sz w:val="18"/>
                <w:szCs w:val="18"/>
              </w:rPr>
            </w:pPr>
            <w:r w:rsidRPr="00FB6DA5">
              <w:rPr>
                <w:sz w:val="18"/>
                <w:szCs w:val="18"/>
              </w:rPr>
              <w:t>Удельный вес,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0156" w:rsidRPr="00FB6DA5" w:rsidRDefault="000F0156" w:rsidP="009F406B">
            <w:pPr>
              <w:jc w:val="center"/>
              <w:rPr>
                <w:sz w:val="18"/>
                <w:szCs w:val="18"/>
              </w:rPr>
            </w:pPr>
            <w:r w:rsidRPr="00FB6DA5">
              <w:rPr>
                <w:sz w:val="18"/>
                <w:szCs w:val="18"/>
              </w:rPr>
              <w:t>Проект на 2016 год</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0F0156" w:rsidRPr="00FB6DA5" w:rsidRDefault="000F0156" w:rsidP="009F406B">
            <w:pPr>
              <w:jc w:val="center"/>
              <w:rPr>
                <w:sz w:val="18"/>
                <w:szCs w:val="18"/>
              </w:rPr>
            </w:pPr>
            <w:r w:rsidRPr="00FB6DA5">
              <w:rPr>
                <w:sz w:val="18"/>
                <w:szCs w:val="18"/>
              </w:rPr>
              <w:t>Удельный вес, %</w:t>
            </w:r>
          </w:p>
        </w:tc>
      </w:tr>
      <w:tr w:rsidR="000F0156" w:rsidRPr="00FB6DA5" w:rsidTr="00FB7AC0">
        <w:trPr>
          <w:trHeight w:val="9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rPr>
                <w:sz w:val="18"/>
                <w:szCs w:val="18"/>
              </w:rPr>
            </w:pPr>
            <w:r w:rsidRPr="00FB6DA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7 541,1</w:t>
            </w:r>
          </w:p>
        </w:tc>
        <w:tc>
          <w:tcPr>
            <w:tcW w:w="1134"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30,7%</w:t>
            </w:r>
          </w:p>
        </w:tc>
        <w:tc>
          <w:tcPr>
            <w:tcW w:w="1276"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7 890,5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22,4%</w:t>
            </w:r>
          </w:p>
        </w:tc>
      </w:tr>
      <w:tr w:rsidR="000F0156" w:rsidRPr="00FB6DA5" w:rsidTr="00FB7AC0">
        <w:trPr>
          <w:trHeight w:val="46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rPr>
                <w:sz w:val="18"/>
                <w:szCs w:val="18"/>
              </w:rPr>
            </w:pPr>
            <w:r w:rsidRPr="00FB6DA5">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1 192,1</w:t>
            </w:r>
          </w:p>
        </w:tc>
        <w:tc>
          <w:tcPr>
            <w:tcW w:w="1134"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4,8%</w:t>
            </w:r>
          </w:p>
        </w:tc>
        <w:tc>
          <w:tcPr>
            <w:tcW w:w="1276"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1 528,5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4,3%</w:t>
            </w:r>
          </w:p>
        </w:tc>
      </w:tr>
      <w:tr w:rsidR="000F0156" w:rsidRPr="00FB6DA5" w:rsidTr="00FB7AC0">
        <w:trPr>
          <w:trHeight w:val="41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rPr>
                <w:sz w:val="18"/>
                <w:szCs w:val="18"/>
              </w:rPr>
            </w:pPr>
            <w:r w:rsidRPr="00FB6DA5">
              <w:rPr>
                <w:sz w:val="18"/>
                <w:szCs w:val="1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300</w:t>
            </w:r>
          </w:p>
        </w:tc>
        <w:tc>
          <w:tcPr>
            <w:tcW w:w="1417"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5,7</w:t>
            </w:r>
          </w:p>
        </w:tc>
        <w:tc>
          <w:tcPr>
            <w:tcW w:w="1134"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0,0%</w:t>
            </w:r>
          </w:p>
        </w:tc>
      </w:tr>
      <w:tr w:rsidR="000F0156" w:rsidRPr="00FB6DA5" w:rsidTr="00FB7AC0">
        <w:trPr>
          <w:trHeight w:val="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rPr>
                <w:sz w:val="18"/>
                <w:szCs w:val="18"/>
              </w:rPr>
            </w:pPr>
            <w:r w:rsidRPr="00FB6DA5">
              <w:rPr>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500</w:t>
            </w:r>
          </w:p>
        </w:tc>
        <w:tc>
          <w:tcPr>
            <w:tcW w:w="1417"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510,8</w:t>
            </w:r>
          </w:p>
        </w:tc>
        <w:tc>
          <w:tcPr>
            <w:tcW w:w="1134"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2,1%</w:t>
            </w:r>
          </w:p>
        </w:tc>
        <w:tc>
          <w:tcPr>
            <w:tcW w:w="1276"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3 598,5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10,2%</w:t>
            </w:r>
          </w:p>
        </w:tc>
      </w:tr>
      <w:tr w:rsidR="000F0156" w:rsidRPr="00FB6DA5" w:rsidTr="00FB7AC0">
        <w:trPr>
          <w:trHeight w:val="64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rPr>
                <w:sz w:val="18"/>
                <w:szCs w:val="18"/>
              </w:rPr>
            </w:pPr>
            <w:r w:rsidRPr="00FB6DA5">
              <w:rPr>
                <w:sz w:val="18"/>
                <w:szCs w:val="1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600</w:t>
            </w:r>
          </w:p>
        </w:tc>
        <w:tc>
          <w:tcPr>
            <w:tcW w:w="1417"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15 304,8</w:t>
            </w:r>
          </w:p>
        </w:tc>
        <w:tc>
          <w:tcPr>
            <w:tcW w:w="1134"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62,2%</w:t>
            </w:r>
          </w:p>
        </w:tc>
        <w:tc>
          <w:tcPr>
            <w:tcW w:w="1276"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22 095,2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62,8%</w:t>
            </w:r>
          </w:p>
        </w:tc>
      </w:tr>
      <w:tr w:rsidR="000F0156" w:rsidRPr="00FB6DA5" w:rsidTr="00FB7AC0">
        <w:trPr>
          <w:trHeight w:val="41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rPr>
                <w:sz w:val="18"/>
                <w:szCs w:val="18"/>
              </w:rPr>
            </w:pPr>
            <w:r w:rsidRPr="00FB6DA5">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32,5</w:t>
            </w:r>
          </w:p>
        </w:tc>
        <w:tc>
          <w:tcPr>
            <w:tcW w:w="1134"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0,1%</w:t>
            </w:r>
          </w:p>
        </w:tc>
        <w:tc>
          <w:tcPr>
            <w:tcW w:w="1276"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61,8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sz w:val="18"/>
                <w:szCs w:val="18"/>
              </w:rPr>
            </w:pPr>
            <w:r w:rsidRPr="00FB6DA5">
              <w:rPr>
                <w:sz w:val="18"/>
                <w:szCs w:val="18"/>
              </w:rPr>
              <w:t>0,2%</w:t>
            </w:r>
          </w:p>
        </w:tc>
      </w:tr>
      <w:tr w:rsidR="000F0156" w:rsidRPr="00FB6DA5" w:rsidTr="00FB7AC0">
        <w:trPr>
          <w:trHeight w:val="26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156" w:rsidRPr="00FB6DA5" w:rsidRDefault="000F0156" w:rsidP="009F406B">
            <w:pPr>
              <w:jc w:val="right"/>
              <w:rPr>
                <w:b/>
                <w:bCs/>
                <w:sz w:val="18"/>
                <w:szCs w:val="18"/>
              </w:rPr>
            </w:pPr>
            <w:r w:rsidRPr="00FB6DA5">
              <w:rPr>
                <w:b/>
                <w:bCs/>
                <w:sz w:val="18"/>
                <w:szCs w:val="18"/>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b/>
                <w:bCs/>
                <w:sz w:val="18"/>
                <w:szCs w:val="18"/>
              </w:rPr>
            </w:pPr>
            <w:r w:rsidRPr="00FB6DA5">
              <w:rPr>
                <w:b/>
                <w:bCs/>
                <w:sz w:val="18"/>
                <w:szCs w:val="18"/>
              </w:rPr>
              <w:t>24 587,0</w:t>
            </w:r>
          </w:p>
        </w:tc>
        <w:tc>
          <w:tcPr>
            <w:tcW w:w="1134"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b/>
                <w:bCs/>
                <w:sz w:val="18"/>
                <w:szCs w:val="18"/>
              </w:rPr>
            </w:pPr>
            <w:r w:rsidRPr="00FB6DA5">
              <w:rPr>
                <w:b/>
                <w:bCs/>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b/>
                <w:bCs/>
                <w:sz w:val="18"/>
                <w:szCs w:val="18"/>
              </w:rPr>
            </w:pPr>
            <w:r w:rsidRPr="00FB6DA5">
              <w:rPr>
                <w:b/>
                <w:bCs/>
                <w:sz w:val="18"/>
                <w:szCs w:val="18"/>
              </w:rPr>
              <w:t>35 180,5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F0156" w:rsidRPr="00FB6DA5" w:rsidRDefault="000F0156" w:rsidP="009F406B">
            <w:pPr>
              <w:jc w:val="center"/>
              <w:rPr>
                <w:b/>
                <w:bCs/>
                <w:sz w:val="18"/>
                <w:szCs w:val="18"/>
              </w:rPr>
            </w:pPr>
            <w:r w:rsidRPr="00FB6DA5">
              <w:rPr>
                <w:b/>
                <w:bCs/>
                <w:sz w:val="18"/>
                <w:szCs w:val="18"/>
              </w:rPr>
              <w:t>100,0%</w:t>
            </w:r>
          </w:p>
        </w:tc>
      </w:tr>
    </w:tbl>
    <w:p w:rsidR="000F0156" w:rsidRDefault="000F0156" w:rsidP="000F0156">
      <w:pPr>
        <w:jc w:val="both"/>
        <w:rPr>
          <w:b/>
          <w:color w:val="0070C0"/>
        </w:rPr>
      </w:pPr>
    </w:p>
    <w:p w:rsidR="000F0156" w:rsidRPr="006D5924" w:rsidRDefault="000F0156" w:rsidP="000F0156">
      <w:pPr>
        <w:tabs>
          <w:tab w:val="left" w:pos="284"/>
        </w:tabs>
        <w:suppressAutoHyphens/>
        <w:ind w:firstLine="709"/>
        <w:jc w:val="both"/>
        <w:rPr>
          <w:sz w:val="22"/>
          <w:szCs w:val="22"/>
        </w:rPr>
      </w:pPr>
      <w:r w:rsidRPr="006D5924">
        <w:rPr>
          <w:sz w:val="22"/>
          <w:szCs w:val="22"/>
        </w:rPr>
        <w:t xml:space="preserve">На 2016 год внутренняя </w:t>
      </w:r>
      <w:r w:rsidRPr="006D5924">
        <w:rPr>
          <w:bCs/>
          <w:sz w:val="22"/>
          <w:szCs w:val="22"/>
        </w:rPr>
        <w:t>структура расходов местного бюджета в разрезе видов расходов бюджетной классификации</w:t>
      </w:r>
      <w:r w:rsidRPr="006D5924">
        <w:rPr>
          <w:sz w:val="22"/>
          <w:szCs w:val="22"/>
        </w:rPr>
        <w:t xml:space="preserve"> РФ, </w:t>
      </w:r>
      <w:r w:rsidRPr="006D5924">
        <w:rPr>
          <w:bCs/>
          <w:sz w:val="22"/>
          <w:szCs w:val="22"/>
        </w:rPr>
        <w:t>по сравнению с</w:t>
      </w:r>
      <w:r w:rsidRPr="006D5924">
        <w:rPr>
          <w:rFonts w:eastAsia="Calibri"/>
          <w:sz w:val="22"/>
          <w:szCs w:val="22"/>
        </w:rPr>
        <w:t xml:space="preserve"> 2015 годом,</w:t>
      </w:r>
      <w:r w:rsidRPr="006D5924">
        <w:rPr>
          <w:sz w:val="22"/>
          <w:szCs w:val="22"/>
        </w:rPr>
        <w:t xml:space="preserve"> существенно не изменяется.    </w:t>
      </w:r>
    </w:p>
    <w:p w:rsidR="000F0156" w:rsidRPr="006D5924" w:rsidRDefault="000F0156" w:rsidP="000F0156">
      <w:pPr>
        <w:tabs>
          <w:tab w:val="left" w:pos="284"/>
        </w:tabs>
        <w:suppressAutoHyphens/>
        <w:ind w:firstLine="709"/>
        <w:jc w:val="both"/>
        <w:rPr>
          <w:sz w:val="22"/>
          <w:szCs w:val="22"/>
        </w:rPr>
      </w:pPr>
      <w:r w:rsidRPr="006D5924">
        <w:rPr>
          <w:sz w:val="22"/>
          <w:szCs w:val="22"/>
        </w:rPr>
        <w:lastRenderedPageBreak/>
        <w:t>Основной объем бюджетных ассигнований составляют   субсидии бюджетным, автономным учреждениям и иным некоммерческим организациям (вид расходов 600) – 62,8 % в общем объеме расходов (в 2015 году – 62,2 %).</w:t>
      </w:r>
    </w:p>
    <w:p w:rsidR="000F0156" w:rsidRPr="006D5924" w:rsidRDefault="000F0156" w:rsidP="000F0156">
      <w:pPr>
        <w:suppressAutoHyphens/>
        <w:jc w:val="both"/>
        <w:rPr>
          <w:sz w:val="22"/>
          <w:szCs w:val="22"/>
        </w:rPr>
      </w:pPr>
      <w:r w:rsidRPr="006D5924">
        <w:rPr>
          <w:sz w:val="22"/>
          <w:szCs w:val="22"/>
        </w:rPr>
        <w:tab/>
      </w:r>
      <w:proofErr w:type="gramStart"/>
      <w:r w:rsidRPr="006D5924">
        <w:rPr>
          <w:sz w:val="22"/>
          <w:szCs w:val="22"/>
        </w:rPr>
        <w:t>Доля межбюджетных трансфертов (вид расходов 500) в общем объеме расходов выросла по отношению к ожидаемому исполнению за 2015 год на 8,1%, что о</w:t>
      </w:r>
      <w:r w:rsidR="0065462C">
        <w:rPr>
          <w:sz w:val="22"/>
          <w:szCs w:val="22"/>
        </w:rPr>
        <w:t>бусловлено</w:t>
      </w:r>
      <w:r w:rsidRPr="006D5924">
        <w:rPr>
          <w:sz w:val="22"/>
          <w:szCs w:val="22"/>
        </w:rPr>
        <w:t xml:space="preserve"> передачей </w:t>
      </w:r>
      <w:r w:rsidR="0065462C">
        <w:rPr>
          <w:sz w:val="22"/>
          <w:szCs w:val="22"/>
        </w:rPr>
        <w:t>в</w:t>
      </w:r>
      <w:r w:rsidRPr="006D5924">
        <w:rPr>
          <w:sz w:val="22"/>
          <w:szCs w:val="22"/>
        </w:rPr>
        <w:t xml:space="preserve"> 2016 год</w:t>
      </w:r>
      <w:r w:rsidR="0065462C">
        <w:rPr>
          <w:sz w:val="22"/>
          <w:szCs w:val="22"/>
        </w:rPr>
        <w:t>у</w:t>
      </w:r>
      <w:r w:rsidRPr="006D5924">
        <w:rPr>
          <w:sz w:val="22"/>
          <w:szCs w:val="22"/>
        </w:rPr>
        <w:t xml:space="preserve"> полномочий по вопросам местного значения на уровень района в части формирования, исполнения бюджета сельского поселения Алакуртти, что также повлияло на удельный в</w:t>
      </w:r>
      <w:r w:rsidR="0065462C">
        <w:rPr>
          <w:sz w:val="22"/>
          <w:szCs w:val="22"/>
        </w:rPr>
        <w:t>ес расходов на выплаты персоналу</w:t>
      </w:r>
      <w:r w:rsidRPr="006D5924">
        <w:rPr>
          <w:sz w:val="22"/>
          <w:szCs w:val="22"/>
        </w:rPr>
        <w:t xml:space="preserve"> (вид расходов 100, « - » 8,3%).</w:t>
      </w:r>
      <w:proofErr w:type="gramEnd"/>
    </w:p>
    <w:p w:rsidR="000F0156" w:rsidRPr="006D5924" w:rsidRDefault="000F0156" w:rsidP="000F0156">
      <w:pPr>
        <w:suppressAutoHyphens/>
        <w:jc w:val="both"/>
        <w:rPr>
          <w:sz w:val="22"/>
          <w:szCs w:val="22"/>
        </w:rPr>
      </w:pPr>
      <w:r w:rsidRPr="006D5924">
        <w:rPr>
          <w:sz w:val="22"/>
          <w:szCs w:val="22"/>
        </w:rPr>
        <w:tab/>
        <w:t>В целом бюджетные ассигнования на 2016 год запланированы с ростом во всем видам расходов.</w:t>
      </w:r>
    </w:p>
    <w:p w:rsidR="000F0156" w:rsidRPr="006D5924" w:rsidRDefault="000F0156" w:rsidP="000F0156">
      <w:pPr>
        <w:suppressAutoHyphens/>
        <w:jc w:val="both"/>
        <w:rPr>
          <w:color w:val="C00000"/>
          <w:sz w:val="22"/>
          <w:szCs w:val="22"/>
        </w:rPr>
      </w:pPr>
    </w:p>
    <w:p w:rsidR="006E3949" w:rsidRDefault="006E3949" w:rsidP="006E3949">
      <w:pPr>
        <w:jc w:val="center"/>
        <w:outlineLvl w:val="0"/>
        <w:rPr>
          <w:b/>
          <w:sz w:val="22"/>
          <w:szCs w:val="22"/>
        </w:rPr>
      </w:pPr>
      <w:r w:rsidRPr="006D5924">
        <w:rPr>
          <w:b/>
          <w:sz w:val="22"/>
          <w:szCs w:val="22"/>
        </w:rPr>
        <w:t xml:space="preserve">Анализ текстовых статей проекта  бюджета и  приложений  </w:t>
      </w:r>
    </w:p>
    <w:p w:rsidR="00CA4ABE" w:rsidRPr="006D5924" w:rsidRDefault="00CA4ABE" w:rsidP="006E3949">
      <w:pPr>
        <w:jc w:val="center"/>
        <w:outlineLvl w:val="0"/>
        <w:rPr>
          <w:b/>
          <w:sz w:val="22"/>
          <w:szCs w:val="22"/>
        </w:rPr>
      </w:pPr>
    </w:p>
    <w:p w:rsidR="006E3949" w:rsidRPr="006D5924" w:rsidRDefault="006E3949" w:rsidP="006E3949">
      <w:pPr>
        <w:ind w:firstLine="709"/>
        <w:jc w:val="both"/>
        <w:rPr>
          <w:b/>
          <w:i/>
          <w:sz w:val="22"/>
          <w:szCs w:val="22"/>
        </w:rPr>
      </w:pPr>
      <w:r w:rsidRPr="006D5924">
        <w:rPr>
          <w:sz w:val="22"/>
          <w:szCs w:val="22"/>
        </w:rPr>
        <w:t xml:space="preserve">Состав показателей  отраженных в  проекте решения о бюджете в целом  соответствует статье 184.1 Бюджетного кодекса РФ и статье 22 Положения о бюджетном процессе. </w:t>
      </w:r>
    </w:p>
    <w:p w:rsidR="006E3949" w:rsidRPr="006D5924" w:rsidRDefault="006E3949" w:rsidP="006E3949">
      <w:pPr>
        <w:tabs>
          <w:tab w:val="left" w:pos="284"/>
        </w:tabs>
        <w:jc w:val="both"/>
        <w:rPr>
          <w:b/>
          <w:sz w:val="22"/>
          <w:szCs w:val="22"/>
        </w:rPr>
      </w:pPr>
    </w:p>
    <w:p w:rsidR="006E3949" w:rsidRPr="006D5924" w:rsidRDefault="006E3949" w:rsidP="006E3949">
      <w:pPr>
        <w:ind w:firstLine="709"/>
        <w:jc w:val="center"/>
        <w:rPr>
          <w:b/>
          <w:sz w:val="22"/>
          <w:szCs w:val="22"/>
        </w:rPr>
      </w:pPr>
      <w:r w:rsidRPr="006D5924">
        <w:rPr>
          <w:b/>
          <w:sz w:val="22"/>
          <w:szCs w:val="22"/>
        </w:rPr>
        <w:t xml:space="preserve">В  </w:t>
      </w:r>
      <w:proofErr w:type="gramStart"/>
      <w:r w:rsidRPr="006D5924">
        <w:rPr>
          <w:b/>
          <w:sz w:val="22"/>
          <w:szCs w:val="22"/>
        </w:rPr>
        <w:t>Ы</w:t>
      </w:r>
      <w:proofErr w:type="gramEnd"/>
      <w:r w:rsidRPr="006D5924">
        <w:rPr>
          <w:b/>
          <w:sz w:val="22"/>
          <w:szCs w:val="22"/>
        </w:rPr>
        <w:t xml:space="preserve">  В  О  Д  Ы</w:t>
      </w:r>
    </w:p>
    <w:p w:rsidR="006E3949" w:rsidRPr="006D5924" w:rsidRDefault="006E3949" w:rsidP="006E3949">
      <w:pPr>
        <w:shd w:val="clear" w:color="auto" w:fill="FFFFFF"/>
        <w:tabs>
          <w:tab w:val="left" w:pos="0"/>
          <w:tab w:val="left" w:pos="709"/>
        </w:tabs>
        <w:jc w:val="both"/>
        <w:rPr>
          <w:sz w:val="22"/>
          <w:szCs w:val="22"/>
        </w:rPr>
      </w:pPr>
      <w:r w:rsidRPr="006D5924">
        <w:rPr>
          <w:color w:val="FF0000"/>
          <w:sz w:val="22"/>
          <w:szCs w:val="22"/>
        </w:rPr>
        <w:tab/>
      </w:r>
      <w:r w:rsidRPr="006D5924">
        <w:rPr>
          <w:sz w:val="22"/>
          <w:szCs w:val="22"/>
        </w:rPr>
        <w:t>В целом проект бюджета сельского поселения Алакуртти  на 2016 год основан</w:t>
      </w:r>
      <w:r w:rsidRPr="006D5924">
        <w:rPr>
          <w:bCs/>
          <w:sz w:val="22"/>
          <w:szCs w:val="22"/>
        </w:rPr>
        <w:t xml:space="preserve"> </w:t>
      </w:r>
      <w:proofErr w:type="gramStart"/>
      <w:r w:rsidRPr="006D5924">
        <w:rPr>
          <w:bCs/>
          <w:sz w:val="22"/>
          <w:szCs w:val="22"/>
        </w:rPr>
        <w:t>на</w:t>
      </w:r>
      <w:proofErr w:type="gramEnd"/>
      <w:r w:rsidRPr="006D5924">
        <w:rPr>
          <w:sz w:val="22"/>
          <w:szCs w:val="22"/>
        </w:rPr>
        <w:t>:</w:t>
      </w:r>
    </w:p>
    <w:p w:rsidR="006E3949" w:rsidRPr="006D5924" w:rsidRDefault="006E3949" w:rsidP="006E3949">
      <w:pPr>
        <w:pStyle w:val="a3"/>
        <w:numPr>
          <w:ilvl w:val="0"/>
          <w:numId w:val="32"/>
        </w:numPr>
        <w:autoSpaceDE w:val="0"/>
        <w:autoSpaceDN w:val="0"/>
        <w:adjustRightInd w:val="0"/>
        <w:ind w:left="0" w:firstLine="360"/>
        <w:jc w:val="both"/>
        <w:rPr>
          <w:rFonts w:ascii="Times New Roman" w:hAnsi="Times New Roman" w:cs="Times New Roman"/>
          <w:bCs/>
          <w:color w:val="auto"/>
          <w:sz w:val="22"/>
          <w:szCs w:val="22"/>
        </w:rPr>
      </w:pPr>
      <w:proofErr w:type="gramStart"/>
      <w:r w:rsidRPr="006D5924">
        <w:rPr>
          <w:rFonts w:ascii="Times New Roman" w:hAnsi="Times New Roman" w:cs="Times New Roman"/>
          <w:bCs/>
          <w:color w:val="auto"/>
          <w:sz w:val="22"/>
          <w:szCs w:val="22"/>
        </w:rPr>
        <w:t>Прогнозе</w:t>
      </w:r>
      <w:proofErr w:type="gramEnd"/>
      <w:r w:rsidRPr="006D5924">
        <w:rPr>
          <w:rFonts w:ascii="Times New Roman" w:hAnsi="Times New Roman" w:cs="Times New Roman"/>
          <w:bCs/>
          <w:color w:val="auto"/>
          <w:sz w:val="22"/>
          <w:szCs w:val="22"/>
        </w:rPr>
        <w:t xml:space="preserve"> социально-экономического развития </w:t>
      </w:r>
      <w:r w:rsidRPr="006D5924">
        <w:rPr>
          <w:rFonts w:ascii="Times New Roman" w:hAnsi="Times New Roman" w:cs="Times New Roman"/>
          <w:color w:val="auto"/>
          <w:sz w:val="22"/>
          <w:szCs w:val="22"/>
        </w:rPr>
        <w:t>сельского поселения Алакуртти на 2016 год и на плановый период до 2018 года</w:t>
      </w:r>
      <w:r w:rsidRPr="006D5924">
        <w:rPr>
          <w:rFonts w:ascii="Times New Roman" w:hAnsi="Times New Roman" w:cs="Times New Roman"/>
          <w:bCs/>
          <w:color w:val="auto"/>
          <w:sz w:val="22"/>
          <w:szCs w:val="22"/>
        </w:rPr>
        <w:t>;</w:t>
      </w:r>
    </w:p>
    <w:p w:rsidR="006E3949" w:rsidRPr="006D5924" w:rsidRDefault="006E3949" w:rsidP="006E3949">
      <w:pPr>
        <w:pStyle w:val="a3"/>
        <w:numPr>
          <w:ilvl w:val="0"/>
          <w:numId w:val="32"/>
        </w:numPr>
        <w:autoSpaceDE w:val="0"/>
        <w:autoSpaceDN w:val="0"/>
        <w:adjustRightInd w:val="0"/>
        <w:ind w:left="0" w:firstLine="360"/>
        <w:jc w:val="both"/>
        <w:rPr>
          <w:rFonts w:ascii="Times New Roman" w:hAnsi="Times New Roman" w:cs="Times New Roman"/>
          <w:color w:val="auto"/>
          <w:sz w:val="22"/>
          <w:szCs w:val="22"/>
        </w:rPr>
      </w:pPr>
      <w:r w:rsidRPr="006D5924">
        <w:rPr>
          <w:rFonts w:ascii="Times New Roman" w:hAnsi="Times New Roman" w:cs="Times New Roman"/>
          <w:color w:val="auto"/>
          <w:sz w:val="22"/>
          <w:szCs w:val="22"/>
        </w:rPr>
        <w:t xml:space="preserve">Основных </w:t>
      </w:r>
      <w:proofErr w:type="gramStart"/>
      <w:r w:rsidRPr="006D5924">
        <w:rPr>
          <w:rFonts w:ascii="Times New Roman" w:hAnsi="Times New Roman" w:cs="Times New Roman"/>
          <w:color w:val="auto"/>
          <w:sz w:val="22"/>
          <w:szCs w:val="22"/>
        </w:rPr>
        <w:t>направлениях</w:t>
      </w:r>
      <w:proofErr w:type="gramEnd"/>
      <w:r w:rsidRPr="006D5924">
        <w:rPr>
          <w:rFonts w:ascii="Times New Roman" w:hAnsi="Times New Roman" w:cs="Times New Roman"/>
          <w:color w:val="auto"/>
          <w:sz w:val="22"/>
          <w:szCs w:val="22"/>
        </w:rPr>
        <w:t xml:space="preserve"> налоговой и бюджетной политики сельского поселения Алакуртти на 2016 год.</w:t>
      </w:r>
    </w:p>
    <w:p w:rsidR="006E3949" w:rsidRPr="006D5924" w:rsidRDefault="006E3949" w:rsidP="006E3949">
      <w:pPr>
        <w:shd w:val="clear" w:color="auto" w:fill="FFFFFF"/>
        <w:tabs>
          <w:tab w:val="left" w:pos="0"/>
          <w:tab w:val="left" w:pos="709"/>
          <w:tab w:val="left" w:pos="851"/>
        </w:tabs>
        <w:jc w:val="both"/>
        <w:rPr>
          <w:sz w:val="22"/>
          <w:szCs w:val="22"/>
        </w:rPr>
      </w:pPr>
      <w:r w:rsidRPr="006D5924">
        <w:rPr>
          <w:b/>
          <w:color w:val="FF0000"/>
          <w:sz w:val="22"/>
          <w:szCs w:val="22"/>
        </w:rPr>
        <w:tab/>
      </w:r>
      <w:r w:rsidRPr="006D5924">
        <w:rPr>
          <w:b/>
          <w:sz w:val="22"/>
          <w:szCs w:val="22"/>
        </w:rPr>
        <w:t>Содержание проекта в целом соответствует Бюджетному кодексу РФ. Бюджет сельского поселения на 2016  год сформирован с дефицитом и сбалансирован</w:t>
      </w:r>
      <w:r w:rsidRPr="006D5924">
        <w:rPr>
          <w:sz w:val="22"/>
          <w:szCs w:val="22"/>
        </w:rPr>
        <w:t>.</w:t>
      </w:r>
      <w:r w:rsidR="0065462C">
        <w:rPr>
          <w:sz w:val="22"/>
          <w:szCs w:val="22"/>
        </w:rPr>
        <w:t xml:space="preserve"> </w:t>
      </w:r>
    </w:p>
    <w:p w:rsidR="006E3949" w:rsidRPr="006D5924" w:rsidRDefault="006E3949" w:rsidP="006E3949">
      <w:pPr>
        <w:pStyle w:val="60"/>
        <w:spacing w:before="0"/>
        <w:ind w:firstLine="567"/>
        <w:rPr>
          <w:b/>
          <w:color w:val="FF0000"/>
          <w:sz w:val="22"/>
          <w:szCs w:val="22"/>
        </w:rPr>
      </w:pPr>
    </w:p>
    <w:p w:rsidR="006E3949" w:rsidRPr="006D5924" w:rsidRDefault="006E3949" w:rsidP="006E3949">
      <w:pPr>
        <w:pStyle w:val="60"/>
        <w:spacing w:before="0"/>
        <w:ind w:firstLine="567"/>
        <w:jc w:val="center"/>
        <w:rPr>
          <w:b/>
          <w:sz w:val="22"/>
          <w:szCs w:val="22"/>
        </w:rPr>
      </w:pPr>
      <w:proofErr w:type="gramStart"/>
      <w:r w:rsidRPr="006D5924">
        <w:rPr>
          <w:b/>
          <w:sz w:val="22"/>
          <w:szCs w:val="22"/>
        </w:rPr>
        <w:t>П</w:t>
      </w:r>
      <w:proofErr w:type="gramEnd"/>
      <w:r w:rsidRPr="006D5924">
        <w:rPr>
          <w:b/>
          <w:sz w:val="22"/>
          <w:szCs w:val="22"/>
        </w:rPr>
        <w:t xml:space="preserve"> Р Е Д Л О Ж Е Н И Я (замечания)</w:t>
      </w:r>
    </w:p>
    <w:p w:rsidR="00F42291" w:rsidRPr="00F42291" w:rsidRDefault="00F42291" w:rsidP="00F42291">
      <w:pPr>
        <w:widowControl w:val="0"/>
        <w:autoSpaceDE w:val="0"/>
        <w:autoSpaceDN w:val="0"/>
        <w:adjustRightInd w:val="0"/>
        <w:ind w:firstLine="540"/>
        <w:jc w:val="both"/>
        <w:rPr>
          <w:b/>
          <w:sz w:val="22"/>
          <w:szCs w:val="22"/>
        </w:rPr>
      </w:pPr>
      <w:r>
        <w:rPr>
          <w:b/>
          <w:bCs/>
          <w:color w:val="FF0000"/>
          <w:sz w:val="22"/>
          <w:szCs w:val="22"/>
        </w:rPr>
        <w:t xml:space="preserve"> </w:t>
      </w:r>
      <w:r w:rsidR="006E3949" w:rsidRPr="006D5924">
        <w:rPr>
          <w:b/>
          <w:bCs/>
          <w:sz w:val="22"/>
          <w:szCs w:val="22"/>
        </w:rPr>
        <w:t>1)</w:t>
      </w:r>
      <w:r w:rsidR="006E3949" w:rsidRPr="006D5924">
        <w:rPr>
          <w:bCs/>
          <w:sz w:val="22"/>
          <w:szCs w:val="22"/>
        </w:rPr>
        <w:t xml:space="preserve"> </w:t>
      </w:r>
      <w:r w:rsidRPr="00F42291">
        <w:rPr>
          <w:b/>
          <w:sz w:val="22"/>
          <w:szCs w:val="22"/>
        </w:rPr>
        <w:t>Объем дефицита</w:t>
      </w:r>
      <w:r w:rsidRPr="00F42291">
        <w:rPr>
          <w:sz w:val="22"/>
          <w:szCs w:val="22"/>
        </w:rPr>
        <w:t xml:space="preserve">, предусмотренный проектом решения о бюджете на 2016 год, </w:t>
      </w:r>
      <w:r w:rsidRPr="00F42291">
        <w:rPr>
          <w:b/>
          <w:sz w:val="22"/>
          <w:szCs w:val="22"/>
        </w:rPr>
        <w:t>превышает</w:t>
      </w:r>
      <w:r w:rsidRPr="00F42291">
        <w:rPr>
          <w:sz w:val="22"/>
          <w:szCs w:val="22"/>
        </w:rPr>
        <w:t xml:space="preserve"> </w:t>
      </w:r>
      <w:r w:rsidRPr="00F42291">
        <w:rPr>
          <w:b/>
          <w:sz w:val="22"/>
          <w:szCs w:val="22"/>
        </w:rPr>
        <w:t xml:space="preserve"> ограничения, установленные</w:t>
      </w:r>
      <w:r w:rsidRPr="00F42291">
        <w:rPr>
          <w:sz w:val="22"/>
          <w:szCs w:val="22"/>
        </w:rPr>
        <w:t xml:space="preserve"> </w:t>
      </w:r>
      <w:r w:rsidRPr="00F42291">
        <w:rPr>
          <w:b/>
          <w:sz w:val="22"/>
          <w:szCs w:val="22"/>
        </w:rPr>
        <w:t>статьей  92.1. Бюджетного кодекса РФ</w:t>
      </w:r>
      <w:r w:rsidRPr="00F42291">
        <w:rPr>
          <w:sz w:val="22"/>
          <w:szCs w:val="22"/>
        </w:rPr>
        <w:t xml:space="preserve"> </w:t>
      </w:r>
      <w:r w:rsidRPr="00F42291">
        <w:rPr>
          <w:b/>
          <w:sz w:val="22"/>
          <w:szCs w:val="22"/>
        </w:rPr>
        <w:t>на 5 470,4 тыс. рублей, что требует соответствующей корректировки.</w:t>
      </w:r>
    </w:p>
    <w:p w:rsidR="00F42291" w:rsidRPr="00F42291" w:rsidRDefault="00F42291" w:rsidP="00F42291">
      <w:pPr>
        <w:ind w:firstLine="720"/>
        <w:jc w:val="both"/>
        <w:outlineLvl w:val="0"/>
        <w:rPr>
          <w:sz w:val="22"/>
          <w:szCs w:val="22"/>
        </w:rPr>
      </w:pPr>
    </w:p>
    <w:p w:rsidR="006E3949" w:rsidRPr="006D5924" w:rsidRDefault="00F42291" w:rsidP="006E3949">
      <w:pPr>
        <w:tabs>
          <w:tab w:val="left" w:pos="284"/>
        </w:tabs>
        <w:autoSpaceDE w:val="0"/>
        <w:autoSpaceDN w:val="0"/>
        <w:adjustRightInd w:val="0"/>
        <w:jc w:val="both"/>
        <w:rPr>
          <w:sz w:val="22"/>
          <w:szCs w:val="22"/>
        </w:rPr>
      </w:pPr>
      <w:r>
        <w:rPr>
          <w:b/>
          <w:sz w:val="22"/>
          <w:szCs w:val="22"/>
        </w:rPr>
        <w:t xml:space="preserve">           </w:t>
      </w:r>
      <w:r w:rsidRPr="00F42291">
        <w:rPr>
          <w:b/>
          <w:sz w:val="22"/>
          <w:szCs w:val="22"/>
        </w:rPr>
        <w:t>2)</w:t>
      </w:r>
      <w:r>
        <w:rPr>
          <w:sz w:val="22"/>
          <w:szCs w:val="22"/>
        </w:rPr>
        <w:t xml:space="preserve"> </w:t>
      </w:r>
      <w:r w:rsidR="006E3949" w:rsidRPr="006D5924">
        <w:rPr>
          <w:sz w:val="22"/>
          <w:szCs w:val="22"/>
        </w:rPr>
        <w:t xml:space="preserve">В нарушение пункта 3 статьи 184.1 Бюджетного кодекса РФ, статьи 22 Бюджетного процесса </w:t>
      </w:r>
      <w:r w:rsidR="006E3949" w:rsidRPr="006D5924">
        <w:rPr>
          <w:b/>
          <w:sz w:val="22"/>
          <w:szCs w:val="22"/>
        </w:rPr>
        <w:t>решением о бюджете не утверждены</w:t>
      </w:r>
      <w:r w:rsidR="006E3949" w:rsidRPr="006D5924">
        <w:rPr>
          <w:sz w:val="22"/>
          <w:szCs w:val="22"/>
        </w:rPr>
        <w:t>:</w:t>
      </w:r>
    </w:p>
    <w:p w:rsidR="006E3949" w:rsidRPr="006D5924" w:rsidRDefault="006E3949" w:rsidP="006E3949">
      <w:pPr>
        <w:numPr>
          <w:ilvl w:val="0"/>
          <w:numId w:val="31"/>
        </w:numPr>
        <w:tabs>
          <w:tab w:val="left" w:pos="284"/>
        </w:tabs>
        <w:autoSpaceDE w:val="0"/>
        <w:autoSpaceDN w:val="0"/>
        <w:adjustRightInd w:val="0"/>
        <w:ind w:left="0" w:firstLine="0"/>
        <w:jc w:val="both"/>
        <w:rPr>
          <w:b/>
          <w:sz w:val="22"/>
          <w:szCs w:val="22"/>
        </w:rPr>
      </w:pPr>
      <w:r w:rsidRPr="006D5924">
        <w:rPr>
          <w:b/>
          <w:sz w:val="22"/>
          <w:szCs w:val="22"/>
        </w:rPr>
        <w:t>общий объем бюджетных ассигнований</w:t>
      </w:r>
      <w:r w:rsidRPr="006D5924">
        <w:rPr>
          <w:sz w:val="22"/>
          <w:szCs w:val="22"/>
        </w:rPr>
        <w:t xml:space="preserve">, направляемых </w:t>
      </w:r>
      <w:r w:rsidRPr="006D5924">
        <w:rPr>
          <w:b/>
          <w:sz w:val="22"/>
          <w:szCs w:val="22"/>
        </w:rPr>
        <w:t>на исполнение публичных нормативных обязательств;</w:t>
      </w:r>
    </w:p>
    <w:p w:rsidR="006E3949" w:rsidRPr="006D5924" w:rsidRDefault="006E3949" w:rsidP="006E3949">
      <w:pPr>
        <w:numPr>
          <w:ilvl w:val="0"/>
          <w:numId w:val="31"/>
        </w:numPr>
        <w:tabs>
          <w:tab w:val="left" w:pos="284"/>
        </w:tabs>
        <w:autoSpaceDE w:val="0"/>
        <w:autoSpaceDN w:val="0"/>
        <w:adjustRightInd w:val="0"/>
        <w:ind w:left="0" w:firstLine="0"/>
        <w:jc w:val="both"/>
        <w:rPr>
          <w:sz w:val="22"/>
          <w:szCs w:val="22"/>
        </w:rPr>
      </w:pPr>
      <w:r w:rsidRPr="006D5924">
        <w:rPr>
          <w:b/>
          <w:sz w:val="22"/>
          <w:szCs w:val="22"/>
        </w:rPr>
        <w:t>объем межбюджетных трансфертов</w:t>
      </w:r>
      <w:r w:rsidRPr="006D5924">
        <w:rPr>
          <w:sz w:val="22"/>
          <w:szCs w:val="22"/>
        </w:rPr>
        <w:t xml:space="preserve">, </w:t>
      </w:r>
      <w:r w:rsidRPr="006D5924">
        <w:rPr>
          <w:b/>
          <w:sz w:val="22"/>
          <w:szCs w:val="22"/>
        </w:rPr>
        <w:t>предоставляемых другим бюджетам</w:t>
      </w:r>
      <w:r w:rsidRPr="006D5924">
        <w:rPr>
          <w:sz w:val="22"/>
          <w:szCs w:val="22"/>
        </w:rPr>
        <w:t xml:space="preserve"> бюджетной системы Российской Федерации в очередном финансовом году (</w:t>
      </w:r>
      <w:r w:rsidRPr="006D5924">
        <w:rPr>
          <w:i/>
          <w:sz w:val="22"/>
          <w:szCs w:val="22"/>
        </w:rPr>
        <w:t>иные межбюджетные трансферты на исполнение передаваемых полномочий</w:t>
      </w:r>
      <w:r w:rsidRPr="006D5924">
        <w:rPr>
          <w:sz w:val="22"/>
          <w:szCs w:val="22"/>
        </w:rPr>
        <w:t>).</w:t>
      </w:r>
    </w:p>
    <w:p w:rsidR="006E3949" w:rsidRPr="006D5924" w:rsidRDefault="006E3949" w:rsidP="006E3949">
      <w:pPr>
        <w:tabs>
          <w:tab w:val="left" w:pos="284"/>
        </w:tabs>
        <w:autoSpaceDE w:val="0"/>
        <w:autoSpaceDN w:val="0"/>
        <w:adjustRightInd w:val="0"/>
        <w:jc w:val="both"/>
        <w:rPr>
          <w:sz w:val="22"/>
          <w:szCs w:val="22"/>
        </w:rPr>
      </w:pPr>
    </w:p>
    <w:p w:rsidR="006E3949" w:rsidRPr="006D5924" w:rsidRDefault="00F42291" w:rsidP="006E3949">
      <w:pPr>
        <w:autoSpaceDE w:val="0"/>
        <w:autoSpaceDN w:val="0"/>
        <w:adjustRightInd w:val="0"/>
        <w:ind w:firstLine="709"/>
        <w:jc w:val="both"/>
        <w:rPr>
          <w:rFonts w:eastAsiaTheme="minorHAnsi"/>
          <w:bCs/>
          <w:sz w:val="22"/>
          <w:szCs w:val="22"/>
          <w:lang w:eastAsia="en-US"/>
        </w:rPr>
      </w:pPr>
      <w:r>
        <w:rPr>
          <w:b/>
          <w:bCs/>
          <w:sz w:val="22"/>
          <w:szCs w:val="22"/>
        </w:rPr>
        <w:t>3</w:t>
      </w:r>
      <w:r w:rsidR="006E3949" w:rsidRPr="006D5924">
        <w:rPr>
          <w:b/>
          <w:bCs/>
          <w:sz w:val="22"/>
          <w:szCs w:val="22"/>
        </w:rPr>
        <w:t>)</w:t>
      </w:r>
      <w:r w:rsidR="006E3949" w:rsidRPr="006D5924">
        <w:rPr>
          <w:bCs/>
          <w:sz w:val="22"/>
          <w:szCs w:val="22"/>
        </w:rPr>
        <w:t xml:space="preserve"> Согласно подпункту 3 пункта 2 статьи 78 </w:t>
      </w:r>
      <w:r w:rsidR="006E3949" w:rsidRPr="006D5924">
        <w:rPr>
          <w:sz w:val="22"/>
          <w:szCs w:val="22"/>
        </w:rPr>
        <w:t>Бюджетного кодекса РФ</w:t>
      </w:r>
      <w:r w:rsidR="006E3949" w:rsidRPr="006D5924">
        <w:rPr>
          <w:bCs/>
          <w:sz w:val="22"/>
          <w:szCs w:val="22"/>
        </w:rPr>
        <w:t xml:space="preserve"> </w:t>
      </w:r>
      <w:r w:rsidR="006E3949" w:rsidRPr="006D5924">
        <w:rPr>
          <w:b/>
          <w:bCs/>
          <w:sz w:val="22"/>
          <w:szCs w:val="22"/>
        </w:rPr>
        <w:t xml:space="preserve">субсидии юридическим лицам из местного бюджета предоставляются - в случаях и порядке, предусмотренных решением </w:t>
      </w:r>
      <w:r w:rsidR="006E3949" w:rsidRPr="006D5924">
        <w:rPr>
          <w:bCs/>
          <w:sz w:val="22"/>
          <w:szCs w:val="22"/>
        </w:rPr>
        <w:t>представительного органа муниципального образования</w:t>
      </w:r>
      <w:r w:rsidR="006E3949" w:rsidRPr="006D5924">
        <w:rPr>
          <w:b/>
          <w:bCs/>
          <w:sz w:val="22"/>
          <w:szCs w:val="22"/>
        </w:rPr>
        <w:t xml:space="preserve"> о местном бюджете и </w:t>
      </w:r>
      <w:r w:rsidR="006E3949" w:rsidRPr="006D5924">
        <w:rPr>
          <w:rFonts w:eastAsiaTheme="minorHAnsi"/>
          <w:bCs/>
          <w:sz w:val="22"/>
          <w:szCs w:val="22"/>
          <w:lang w:eastAsia="en-US"/>
        </w:rPr>
        <w:t>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A7C9D" w:rsidRPr="00882066" w:rsidRDefault="00882066" w:rsidP="00882066">
      <w:pPr>
        <w:ind w:firstLine="540"/>
        <w:jc w:val="both"/>
        <w:rPr>
          <w:sz w:val="22"/>
          <w:szCs w:val="22"/>
        </w:rPr>
      </w:pPr>
      <w:r>
        <w:rPr>
          <w:b/>
          <w:sz w:val="22"/>
          <w:szCs w:val="22"/>
        </w:rPr>
        <w:t xml:space="preserve">  </w:t>
      </w:r>
      <w:r w:rsidR="006E3949" w:rsidRPr="006D5924">
        <w:rPr>
          <w:b/>
          <w:sz w:val="22"/>
          <w:szCs w:val="22"/>
        </w:rPr>
        <w:t xml:space="preserve">Пунктом </w:t>
      </w:r>
      <w:r w:rsidR="00E9045A">
        <w:rPr>
          <w:b/>
          <w:sz w:val="22"/>
          <w:szCs w:val="22"/>
        </w:rPr>
        <w:t>2</w:t>
      </w:r>
      <w:r w:rsidR="006E3949" w:rsidRPr="006D5924">
        <w:rPr>
          <w:b/>
          <w:sz w:val="22"/>
          <w:szCs w:val="22"/>
        </w:rPr>
        <w:t xml:space="preserve"> статьи 5</w:t>
      </w:r>
      <w:r w:rsidR="006E3949" w:rsidRPr="006D5924">
        <w:rPr>
          <w:sz w:val="22"/>
          <w:szCs w:val="22"/>
        </w:rPr>
        <w:t xml:space="preserve"> </w:t>
      </w:r>
      <w:r w:rsidR="006E3949" w:rsidRPr="006D5924">
        <w:rPr>
          <w:b/>
          <w:sz w:val="22"/>
          <w:szCs w:val="22"/>
        </w:rPr>
        <w:t>проекта решения</w:t>
      </w:r>
      <w:r w:rsidR="006E3949" w:rsidRPr="006D5924">
        <w:rPr>
          <w:sz w:val="22"/>
          <w:szCs w:val="22"/>
        </w:rPr>
        <w:t xml:space="preserve"> о  бюджете </w:t>
      </w:r>
      <w:r w:rsidR="006E3949" w:rsidRPr="006D5924">
        <w:rPr>
          <w:b/>
          <w:sz w:val="22"/>
          <w:szCs w:val="22"/>
        </w:rPr>
        <w:t xml:space="preserve">определено, </w:t>
      </w:r>
      <w:r w:rsidR="006E3949" w:rsidRPr="00882066">
        <w:rPr>
          <w:sz w:val="22"/>
          <w:szCs w:val="22"/>
        </w:rPr>
        <w:t>что</w:t>
      </w:r>
      <w:r w:rsidR="006E3949" w:rsidRPr="006D5924">
        <w:rPr>
          <w:sz w:val="22"/>
          <w:szCs w:val="22"/>
        </w:rPr>
        <w:t xml:space="preserve"> </w:t>
      </w:r>
      <w:r w:rsidRPr="00882066">
        <w:rPr>
          <w:sz w:val="22"/>
          <w:szCs w:val="22"/>
        </w:rPr>
        <w:t>п</w:t>
      </w:r>
      <w:r w:rsidR="000A7C9D" w:rsidRPr="00882066">
        <w:rPr>
          <w:sz w:val="22"/>
          <w:szCs w:val="22"/>
        </w:rPr>
        <w:t xml:space="preserve">орядок предоставления субсидии юридическим лицам (за исключением субсидий государственным (муниципальным) учреждениям),  компенсации выпадающих доходов организациям, предоставляющим населению услуги теплоснабжения за счет </w:t>
      </w:r>
      <w:proofErr w:type="gramStart"/>
      <w:r w:rsidR="000A7C9D" w:rsidRPr="00882066">
        <w:rPr>
          <w:sz w:val="22"/>
          <w:szCs w:val="22"/>
        </w:rPr>
        <w:t>платежей, не обеспечивающих возмещение издержек за счет средств местного бюджета осуществляется</w:t>
      </w:r>
      <w:proofErr w:type="gramEnd"/>
      <w:r w:rsidR="000A7C9D" w:rsidRPr="00882066">
        <w:rPr>
          <w:sz w:val="22"/>
          <w:szCs w:val="22"/>
        </w:rPr>
        <w:t xml:space="preserve"> на основании Порядка утвержденном Постановлением </w:t>
      </w:r>
      <w:r w:rsidR="000A7C9D" w:rsidRPr="00882066">
        <w:rPr>
          <w:b/>
          <w:sz w:val="22"/>
          <w:szCs w:val="22"/>
        </w:rPr>
        <w:t>Главы</w:t>
      </w:r>
      <w:r w:rsidR="000A7C9D" w:rsidRPr="00882066">
        <w:rPr>
          <w:sz w:val="22"/>
          <w:szCs w:val="22"/>
        </w:rPr>
        <w:t xml:space="preserve"> администрации. </w:t>
      </w:r>
    </w:p>
    <w:p w:rsidR="00D40D77" w:rsidRPr="00D40D77" w:rsidRDefault="006E3949" w:rsidP="00D40D77">
      <w:pPr>
        <w:autoSpaceDE w:val="0"/>
        <w:autoSpaceDN w:val="0"/>
        <w:adjustRightInd w:val="0"/>
        <w:ind w:firstLine="540"/>
        <w:jc w:val="both"/>
        <w:rPr>
          <w:sz w:val="22"/>
          <w:szCs w:val="22"/>
        </w:rPr>
      </w:pPr>
      <w:r w:rsidRPr="006D5924">
        <w:rPr>
          <w:b/>
          <w:color w:val="FF0000"/>
          <w:sz w:val="22"/>
          <w:szCs w:val="22"/>
        </w:rPr>
        <w:tab/>
      </w:r>
      <w:r w:rsidR="00E9045A" w:rsidRPr="006D5924">
        <w:rPr>
          <w:b/>
          <w:sz w:val="22"/>
          <w:szCs w:val="22"/>
        </w:rPr>
        <w:t xml:space="preserve">КСО  предлагает,   </w:t>
      </w:r>
      <w:r w:rsidR="00E9045A">
        <w:rPr>
          <w:b/>
          <w:sz w:val="22"/>
          <w:szCs w:val="22"/>
        </w:rPr>
        <w:t xml:space="preserve">пункт </w:t>
      </w:r>
      <w:r w:rsidR="00D40D77">
        <w:rPr>
          <w:b/>
          <w:sz w:val="22"/>
          <w:szCs w:val="22"/>
        </w:rPr>
        <w:t>2</w:t>
      </w:r>
      <w:r w:rsidR="00D40D77" w:rsidRPr="006D5924">
        <w:rPr>
          <w:b/>
          <w:sz w:val="22"/>
          <w:szCs w:val="22"/>
        </w:rPr>
        <w:t xml:space="preserve"> статьи 5</w:t>
      </w:r>
      <w:r w:rsidR="00D40D77" w:rsidRPr="006D5924">
        <w:rPr>
          <w:sz w:val="22"/>
          <w:szCs w:val="22"/>
        </w:rPr>
        <w:t xml:space="preserve"> </w:t>
      </w:r>
      <w:r w:rsidR="00D40D77" w:rsidRPr="006D5924">
        <w:rPr>
          <w:b/>
          <w:sz w:val="22"/>
          <w:szCs w:val="22"/>
        </w:rPr>
        <w:t>проекта решения</w:t>
      </w:r>
      <w:r w:rsidR="00D40D77" w:rsidRPr="006D5924">
        <w:rPr>
          <w:sz w:val="22"/>
          <w:szCs w:val="22"/>
        </w:rPr>
        <w:t xml:space="preserve"> </w:t>
      </w:r>
      <w:r w:rsidR="00D40D77">
        <w:rPr>
          <w:b/>
          <w:sz w:val="22"/>
          <w:szCs w:val="22"/>
        </w:rPr>
        <w:t xml:space="preserve">изложить </w:t>
      </w:r>
      <w:r w:rsidR="00E9045A">
        <w:rPr>
          <w:b/>
          <w:sz w:val="22"/>
          <w:szCs w:val="22"/>
        </w:rPr>
        <w:t xml:space="preserve">следующей редакции: </w:t>
      </w:r>
      <w:proofErr w:type="gramStart"/>
      <w:r w:rsidR="00E9045A" w:rsidRPr="00D40D77">
        <w:rPr>
          <w:sz w:val="22"/>
          <w:szCs w:val="22"/>
        </w:rPr>
        <w:t xml:space="preserve">«Установить   субсидии юридическим лицам (за исключением субсидий </w:t>
      </w:r>
      <w:r w:rsidR="00D40D77" w:rsidRPr="00D40D77">
        <w:rPr>
          <w:sz w:val="22"/>
          <w:szCs w:val="22"/>
        </w:rPr>
        <w:t>муниципальным</w:t>
      </w:r>
      <w:r w:rsidR="009C1694">
        <w:rPr>
          <w:sz w:val="22"/>
          <w:szCs w:val="22"/>
        </w:rPr>
        <w:t xml:space="preserve"> учреждениям)</w:t>
      </w:r>
      <w:r w:rsidR="00D40D77" w:rsidRPr="00D40D77">
        <w:t xml:space="preserve"> </w:t>
      </w:r>
      <w:r w:rsidR="00D40D77" w:rsidRPr="00D40D77">
        <w:rPr>
          <w:sz w:val="22"/>
          <w:szCs w:val="22"/>
        </w:rPr>
        <w:t>- производителям товаров, работ, услуг</w:t>
      </w:r>
      <w:r w:rsidR="009C1694">
        <w:rPr>
          <w:sz w:val="22"/>
          <w:szCs w:val="22"/>
        </w:rPr>
        <w:t>,</w:t>
      </w:r>
      <w:r w:rsidR="00D40D77" w:rsidRPr="00D40D77">
        <w:rPr>
          <w:sz w:val="22"/>
          <w:szCs w:val="22"/>
        </w:rPr>
        <w:t xml:space="preserve"> </w:t>
      </w:r>
      <w:r w:rsidR="00D40D77" w:rsidRPr="00D40D77">
        <w:rPr>
          <w:bCs/>
          <w:sz w:val="22"/>
          <w:szCs w:val="22"/>
        </w:rPr>
        <w:t xml:space="preserve">предусмотренные настоящим решением, </w:t>
      </w:r>
      <w:r w:rsidR="00D40D77" w:rsidRPr="00D40D77">
        <w:rPr>
          <w:sz w:val="22"/>
          <w:szCs w:val="22"/>
        </w:rPr>
        <w:t>предоставляются</w:t>
      </w:r>
      <w:r w:rsidR="00D40D77" w:rsidRPr="00D40D77">
        <w:rPr>
          <w:bCs/>
          <w:sz w:val="22"/>
          <w:szCs w:val="22"/>
        </w:rPr>
        <w:t xml:space="preserve"> в соответствии с порядками, установленными администрацией сельского поселения Алакуртти, в случае</w:t>
      </w:r>
      <w:r w:rsidR="00D40D77">
        <w:rPr>
          <w:b/>
          <w:bCs/>
          <w:sz w:val="22"/>
          <w:szCs w:val="22"/>
        </w:rPr>
        <w:t xml:space="preserve">  </w:t>
      </w:r>
      <w:r w:rsidR="00D40D77" w:rsidRPr="006D5924">
        <w:rPr>
          <w:sz w:val="22"/>
          <w:szCs w:val="22"/>
        </w:rPr>
        <w:t>компенсации выпадающих доходов организациям, предоставляющим населению услуги теплоснабжения за счет платежей, не обеспечивающих возмещение издержек за счет средств местного бюджета</w:t>
      </w:r>
      <w:r w:rsidR="00D40D77">
        <w:rPr>
          <w:sz w:val="22"/>
          <w:szCs w:val="22"/>
        </w:rPr>
        <w:t>.»</w:t>
      </w:r>
      <w:proofErr w:type="gramEnd"/>
    </w:p>
    <w:p w:rsidR="006E3949" w:rsidRPr="00F42291" w:rsidRDefault="00F42291" w:rsidP="007F1030">
      <w:pPr>
        <w:tabs>
          <w:tab w:val="left" w:pos="0"/>
          <w:tab w:val="left" w:pos="993"/>
        </w:tabs>
        <w:ind w:firstLine="709"/>
        <w:jc w:val="both"/>
        <w:rPr>
          <w:sz w:val="22"/>
          <w:szCs w:val="22"/>
        </w:rPr>
      </w:pPr>
      <w:r>
        <w:rPr>
          <w:b/>
          <w:sz w:val="22"/>
          <w:szCs w:val="22"/>
        </w:rPr>
        <w:lastRenderedPageBreak/>
        <w:t xml:space="preserve">4) </w:t>
      </w:r>
      <w:r w:rsidR="006E3949" w:rsidRPr="00F42291">
        <w:rPr>
          <w:b/>
          <w:sz w:val="22"/>
          <w:szCs w:val="22"/>
        </w:rPr>
        <w:t>Пунктом 5  Статьи 11</w:t>
      </w:r>
      <w:r w:rsidR="006E3949" w:rsidRPr="00F42291">
        <w:rPr>
          <w:sz w:val="22"/>
          <w:szCs w:val="22"/>
        </w:rPr>
        <w:t xml:space="preserve"> Проекта решения установлено, что нормативные правовые акты сельского поселения Алакуртти  подлежат приведению в соответствие с настоящим решением </w:t>
      </w:r>
      <w:r w:rsidR="006E3949" w:rsidRPr="00F42291">
        <w:rPr>
          <w:b/>
          <w:sz w:val="22"/>
          <w:szCs w:val="22"/>
        </w:rPr>
        <w:t>в двухмесячный срок</w:t>
      </w:r>
      <w:r w:rsidR="006E3949" w:rsidRPr="00F42291">
        <w:rPr>
          <w:sz w:val="22"/>
          <w:szCs w:val="22"/>
        </w:rPr>
        <w:t xml:space="preserve"> со дня вступления его в силу.</w:t>
      </w:r>
      <w:r w:rsidR="006E3949" w:rsidRPr="00F42291">
        <w:rPr>
          <w:b/>
          <w:i/>
          <w:sz w:val="22"/>
          <w:szCs w:val="22"/>
        </w:rPr>
        <w:t xml:space="preserve"> </w:t>
      </w:r>
      <w:r w:rsidR="006E3949" w:rsidRPr="00F42291">
        <w:rPr>
          <w:sz w:val="22"/>
          <w:szCs w:val="22"/>
        </w:rPr>
        <w:t xml:space="preserve"> </w:t>
      </w:r>
    </w:p>
    <w:p w:rsidR="006E3949" w:rsidRPr="006D5924" w:rsidRDefault="006E3949" w:rsidP="006E3949">
      <w:pPr>
        <w:tabs>
          <w:tab w:val="left" w:pos="709"/>
          <w:tab w:val="left" w:pos="851"/>
          <w:tab w:val="left" w:pos="1134"/>
        </w:tabs>
        <w:jc w:val="both"/>
        <w:rPr>
          <w:b/>
          <w:i/>
          <w:sz w:val="22"/>
          <w:szCs w:val="22"/>
        </w:rPr>
      </w:pPr>
      <w:r w:rsidRPr="006D5924">
        <w:rPr>
          <w:sz w:val="22"/>
          <w:szCs w:val="22"/>
        </w:rPr>
        <w:t xml:space="preserve"> </w:t>
      </w:r>
      <w:r w:rsidRPr="006D5924">
        <w:rPr>
          <w:sz w:val="22"/>
          <w:szCs w:val="22"/>
        </w:rPr>
        <w:tab/>
        <w:t xml:space="preserve">Аналогичная норма установлена пунктом 2 статьи 17 Бюджетного процесса, где муниципальные программы подлежать приведению в соответствии с решением Совета о бюджете не позднее </w:t>
      </w:r>
      <w:r w:rsidRPr="006D5924">
        <w:rPr>
          <w:b/>
          <w:sz w:val="22"/>
          <w:szCs w:val="22"/>
        </w:rPr>
        <w:t>двух месяцев</w:t>
      </w:r>
      <w:r w:rsidRPr="006D5924">
        <w:rPr>
          <w:sz w:val="22"/>
          <w:szCs w:val="22"/>
        </w:rPr>
        <w:t xml:space="preserve"> со дня вступления его в силу. </w:t>
      </w:r>
    </w:p>
    <w:p w:rsidR="006E3949" w:rsidRPr="006D5924" w:rsidRDefault="006E3949" w:rsidP="006E3949">
      <w:pPr>
        <w:jc w:val="both"/>
        <w:rPr>
          <w:rFonts w:eastAsia="Calibri"/>
          <w:sz w:val="22"/>
          <w:szCs w:val="22"/>
          <w:lang w:eastAsia="en-US"/>
        </w:rPr>
      </w:pPr>
      <w:r w:rsidRPr="006D5924">
        <w:rPr>
          <w:color w:val="FF0000"/>
          <w:sz w:val="22"/>
          <w:szCs w:val="22"/>
        </w:rPr>
        <w:t xml:space="preserve">            </w:t>
      </w:r>
      <w:proofErr w:type="gramStart"/>
      <w:r w:rsidRPr="006D5924">
        <w:rPr>
          <w:sz w:val="22"/>
          <w:szCs w:val="22"/>
        </w:rPr>
        <w:t xml:space="preserve">Согласно изменениям, внесенным   Федеральным  законом  </w:t>
      </w:r>
      <w:r w:rsidRPr="006D5924">
        <w:rPr>
          <w:b/>
          <w:sz w:val="22"/>
          <w:szCs w:val="22"/>
        </w:rPr>
        <w:t xml:space="preserve">от  04.10.2014 № 283-ФЗ в  статью </w:t>
      </w:r>
      <w:r w:rsidRPr="006D5924">
        <w:rPr>
          <w:rFonts w:eastAsia="Calibri"/>
          <w:b/>
          <w:sz w:val="22"/>
          <w:szCs w:val="22"/>
          <w:lang w:eastAsia="en-US"/>
        </w:rPr>
        <w:t>179 Бюджетного кодекса РФ</w:t>
      </w:r>
      <w:r w:rsidRPr="006D5924">
        <w:rPr>
          <w:rFonts w:eastAsia="Calibri"/>
          <w:sz w:val="22"/>
          <w:szCs w:val="22"/>
          <w:lang w:eastAsia="en-US"/>
        </w:rPr>
        <w:t xml:space="preserve"> «</w:t>
      </w:r>
      <w:r w:rsidRPr="006D5924">
        <w:rPr>
          <w:sz w:val="22"/>
          <w:szCs w:val="22"/>
        </w:rPr>
        <w:t xml:space="preserve">Государственные программы Российской Федерации, государственные программы субъекта Российской Федерации, муниципальные программы» </w:t>
      </w:r>
      <w:r w:rsidRPr="006D5924">
        <w:rPr>
          <w:rFonts w:eastAsia="Calibri"/>
          <w:b/>
          <w:sz w:val="22"/>
          <w:szCs w:val="22"/>
          <w:lang w:eastAsia="en-US"/>
        </w:rPr>
        <w:t xml:space="preserve">изменился  период </w:t>
      </w:r>
      <w:r w:rsidRPr="006D5924">
        <w:rPr>
          <w:b/>
          <w:sz w:val="22"/>
          <w:szCs w:val="22"/>
        </w:rPr>
        <w:t>с  2-х  месяцев  до  3-х  месяцев</w:t>
      </w:r>
      <w:r w:rsidRPr="006D5924">
        <w:rPr>
          <w:sz w:val="22"/>
          <w:szCs w:val="22"/>
        </w:rPr>
        <w:t xml:space="preserve">, в  течение которого  </w:t>
      </w:r>
      <w:r w:rsidRPr="006D5924">
        <w:rPr>
          <w:rFonts w:eastAsia="Calibri"/>
          <w:sz w:val="22"/>
          <w:szCs w:val="22"/>
          <w:lang w:eastAsia="en-US"/>
        </w:rPr>
        <w:t xml:space="preserve"> муниципальные программы подлежат приведению в соответствие с решением о бюджете со дня вступления его в силу.</w:t>
      </w:r>
      <w:proofErr w:type="gramEnd"/>
    </w:p>
    <w:p w:rsidR="006E3949" w:rsidRPr="006D5924" w:rsidRDefault="006E3949" w:rsidP="006E3949">
      <w:pPr>
        <w:jc w:val="both"/>
        <w:rPr>
          <w:b/>
          <w:sz w:val="22"/>
          <w:szCs w:val="22"/>
        </w:rPr>
      </w:pPr>
      <w:r w:rsidRPr="006D5924">
        <w:rPr>
          <w:sz w:val="22"/>
          <w:szCs w:val="22"/>
        </w:rPr>
        <w:t xml:space="preserve">             </w:t>
      </w:r>
      <w:r w:rsidRPr="006D5924">
        <w:rPr>
          <w:b/>
          <w:sz w:val="22"/>
          <w:szCs w:val="22"/>
        </w:rPr>
        <w:t>КСО  предлагает,   изменить  формулировку</w:t>
      </w:r>
      <w:r w:rsidRPr="006D5924">
        <w:rPr>
          <w:sz w:val="22"/>
          <w:szCs w:val="22"/>
        </w:rPr>
        <w:t xml:space="preserve">  «Нормативные правовые акты сельского поселения Алакуртти подлежат приведению в соответствие с настоящим решением </w:t>
      </w:r>
      <w:r w:rsidRPr="006D5924">
        <w:rPr>
          <w:b/>
          <w:sz w:val="22"/>
          <w:szCs w:val="22"/>
        </w:rPr>
        <w:t>в двухмесячный срок,  по муниципальным программам  в трехмесячный срок</w:t>
      </w:r>
      <w:r w:rsidRPr="006D5924">
        <w:rPr>
          <w:sz w:val="22"/>
          <w:szCs w:val="22"/>
        </w:rPr>
        <w:t xml:space="preserve"> со дня его принятия». А также </w:t>
      </w:r>
      <w:r w:rsidRPr="006D5924">
        <w:rPr>
          <w:b/>
          <w:sz w:val="22"/>
          <w:szCs w:val="22"/>
        </w:rPr>
        <w:t>откорректировать данную норму в Бюджетном процессе.</w:t>
      </w:r>
    </w:p>
    <w:p w:rsidR="006E3949" w:rsidRPr="006D5924" w:rsidRDefault="006E3949" w:rsidP="006E3949">
      <w:pPr>
        <w:rPr>
          <w:b/>
          <w:sz w:val="22"/>
          <w:szCs w:val="22"/>
        </w:rPr>
      </w:pPr>
    </w:p>
    <w:p w:rsidR="006E3949" w:rsidRPr="006D5924" w:rsidRDefault="00F42291" w:rsidP="006E3949">
      <w:pPr>
        <w:pStyle w:val="ConsPlusNormal"/>
        <w:ind w:firstLine="709"/>
        <w:jc w:val="both"/>
        <w:rPr>
          <w:sz w:val="22"/>
          <w:szCs w:val="22"/>
        </w:rPr>
      </w:pPr>
      <w:r>
        <w:rPr>
          <w:sz w:val="22"/>
          <w:szCs w:val="22"/>
        </w:rPr>
        <w:t>5</w:t>
      </w:r>
      <w:r w:rsidR="006E3949" w:rsidRPr="006D5924">
        <w:rPr>
          <w:sz w:val="22"/>
          <w:szCs w:val="22"/>
        </w:rPr>
        <w:t>) В соответствии</w:t>
      </w:r>
      <w:r w:rsidR="006E3949" w:rsidRPr="006D5924">
        <w:rPr>
          <w:b w:val="0"/>
          <w:sz w:val="22"/>
          <w:szCs w:val="22"/>
        </w:rPr>
        <w:t xml:space="preserve"> </w:t>
      </w:r>
      <w:proofErr w:type="gramStart"/>
      <w:r w:rsidR="006E3949" w:rsidRPr="006D5924">
        <w:rPr>
          <w:b w:val="0"/>
          <w:sz w:val="22"/>
          <w:szCs w:val="22"/>
        </w:rPr>
        <w:t>с</w:t>
      </w:r>
      <w:proofErr w:type="gramEnd"/>
      <w:r w:rsidR="006E3949" w:rsidRPr="006D5924">
        <w:rPr>
          <w:b w:val="0"/>
          <w:sz w:val="22"/>
          <w:szCs w:val="22"/>
        </w:rPr>
        <w:t xml:space="preserve"> статьей 174 Бюджетного кодекса РФ  </w:t>
      </w:r>
      <w:r w:rsidR="006E3949" w:rsidRPr="006D5924">
        <w:rPr>
          <w:sz w:val="22"/>
          <w:szCs w:val="22"/>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6E3949" w:rsidRPr="006D5924" w:rsidRDefault="006E3949" w:rsidP="006E3949">
      <w:pPr>
        <w:pStyle w:val="ConsPlusNormal"/>
        <w:ind w:firstLine="709"/>
        <w:jc w:val="both"/>
        <w:rPr>
          <w:sz w:val="22"/>
          <w:szCs w:val="22"/>
        </w:rPr>
      </w:pPr>
      <w:r w:rsidRPr="006D5924">
        <w:rPr>
          <w:sz w:val="22"/>
          <w:szCs w:val="22"/>
        </w:rPr>
        <w:t xml:space="preserve">Представленный с проектом бюджета </w:t>
      </w:r>
      <w:r w:rsidRPr="006D5924">
        <w:rPr>
          <w:b w:val="0"/>
          <w:sz w:val="22"/>
          <w:szCs w:val="22"/>
        </w:rPr>
        <w:t>среднесрочный финансовый план не утвержден местной администрацией</w:t>
      </w:r>
      <w:r w:rsidRPr="006D5924">
        <w:rPr>
          <w:sz w:val="22"/>
          <w:szCs w:val="22"/>
        </w:rPr>
        <w:t>.</w:t>
      </w:r>
    </w:p>
    <w:p w:rsidR="006E3949" w:rsidRPr="006D5924" w:rsidRDefault="006E3949" w:rsidP="006E3949">
      <w:pPr>
        <w:autoSpaceDE w:val="0"/>
        <w:autoSpaceDN w:val="0"/>
        <w:adjustRightInd w:val="0"/>
        <w:ind w:firstLine="709"/>
        <w:jc w:val="both"/>
        <w:rPr>
          <w:sz w:val="22"/>
          <w:szCs w:val="22"/>
        </w:rPr>
      </w:pPr>
      <w:r w:rsidRPr="006D5924">
        <w:rPr>
          <w:sz w:val="22"/>
          <w:szCs w:val="22"/>
        </w:rPr>
        <w:t>Согласно пункту 5 статьи 174 Бюджетного кодекса РФ в</w:t>
      </w:r>
      <w:r w:rsidRPr="006D5924">
        <w:rPr>
          <w:b/>
          <w:sz w:val="22"/>
          <w:szCs w:val="22"/>
        </w:rPr>
        <w:t xml:space="preserve"> пояснительной записке</w:t>
      </w:r>
      <w:r w:rsidRPr="006D5924">
        <w:rPr>
          <w:sz w:val="22"/>
          <w:szCs w:val="22"/>
        </w:rPr>
        <w:t xml:space="preserve">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E3949" w:rsidRPr="006D5924" w:rsidRDefault="006E3949" w:rsidP="006E3949">
      <w:pPr>
        <w:widowControl w:val="0"/>
        <w:autoSpaceDE w:val="0"/>
        <w:autoSpaceDN w:val="0"/>
        <w:adjustRightInd w:val="0"/>
        <w:ind w:firstLine="709"/>
        <w:jc w:val="both"/>
        <w:rPr>
          <w:b/>
          <w:sz w:val="22"/>
          <w:szCs w:val="22"/>
        </w:rPr>
      </w:pPr>
      <w:r w:rsidRPr="006D5924">
        <w:rPr>
          <w:b/>
          <w:sz w:val="22"/>
          <w:szCs w:val="22"/>
        </w:rPr>
        <w:t>Однако пояснительная записка к среднесрочному финансовому плану отсутствует.</w:t>
      </w:r>
    </w:p>
    <w:p w:rsidR="006E3949" w:rsidRPr="006D5924" w:rsidRDefault="006E3949" w:rsidP="006E3949">
      <w:pPr>
        <w:autoSpaceDE w:val="0"/>
        <w:autoSpaceDN w:val="0"/>
        <w:adjustRightInd w:val="0"/>
        <w:ind w:firstLine="709"/>
        <w:jc w:val="both"/>
        <w:rPr>
          <w:sz w:val="22"/>
          <w:szCs w:val="22"/>
        </w:rPr>
      </w:pPr>
      <w:r w:rsidRPr="006D5924">
        <w:rPr>
          <w:b/>
          <w:sz w:val="22"/>
          <w:szCs w:val="22"/>
        </w:rPr>
        <w:t>Таким образом, подтвердить  обоснование параметров среднесрочного финансового плана</w:t>
      </w:r>
      <w:r w:rsidRPr="006D5924">
        <w:rPr>
          <w:sz w:val="22"/>
          <w:szCs w:val="22"/>
        </w:rPr>
        <w:t xml:space="preserve">, в том числе их сопоставление с ранее одобренными параметрами с указанием причин планируемых изменений,  </w:t>
      </w:r>
      <w:r w:rsidRPr="006D5924">
        <w:rPr>
          <w:b/>
          <w:sz w:val="22"/>
          <w:szCs w:val="22"/>
        </w:rPr>
        <w:t>не представляется возможным.</w:t>
      </w:r>
    </w:p>
    <w:p w:rsidR="006E3949" w:rsidRPr="006D5924" w:rsidRDefault="006E3949" w:rsidP="006E3949">
      <w:pPr>
        <w:ind w:firstLine="709"/>
        <w:rPr>
          <w:color w:val="FF0000"/>
          <w:sz w:val="22"/>
          <w:szCs w:val="22"/>
        </w:rPr>
      </w:pPr>
    </w:p>
    <w:p w:rsidR="00BA6F7A" w:rsidRPr="00D727D7" w:rsidRDefault="00F42291" w:rsidP="00BA6F7A">
      <w:pPr>
        <w:ind w:firstLine="708"/>
        <w:jc w:val="both"/>
        <w:rPr>
          <w:sz w:val="22"/>
          <w:szCs w:val="22"/>
        </w:rPr>
      </w:pPr>
      <w:r>
        <w:rPr>
          <w:b/>
          <w:sz w:val="22"/>
          <w:szCs w:val="22"/>
        </w:rPr>
        <w:t>6</w:t>
      </w:r>
      <w:r w:rsidR="006E3949" w:rsidRPr="00BA6F7A">
        <w:rPr>
          <w:b/>
          <w:sz w:val="22"/>
          <w:szCs w:val="22"/>
        </w:rPr>
        <w:t>)</w:t>
      </w:r>
      <w:r w:rsidR="006E3949" w:rsidRPr="006D5924">
        <w:rPr>
          <w:color w:val="FF0000"/>
          <w:sz w:val="22"/>
          <w:szCs w:val="22"/>
        </w:rPr>
        <w:t xml:space="preserve"> </w:t>
      </w:r>
      <w:r w:rsidR="00BA6F7A" w:rsidRPr="00D727D7">
        <w:rPr>
          <w:b/>
          <w:sz w:val="22"/>
          <w:szCs w:val="22"/>
        </w:rPr>
        <w:t xml:space="preserve">Учитывая снижение </w:t>
      </w:r>
      <w:r w:rsidR="00BA6F7A" w:rsidRPr="00D727D7">
        <w:rPr>
          <w:sz w:val="22"/>
          <w:szCs w:val="22"/>
        </w:rPr>
        <w:t>дифференцированного норматива  отчислений в 2016 году на 0,00</w:t>
      </w:r>
      <w:r w:rsidR="00BA6F7A">
        <w:rPr>
          <w:sz w:val="22"/>
          <w:szCs w:val="22"/>
        </w:rPr>
        <w:t>09</w:t>
      </w:r>
      <w:r w:rsidR="00BA6F7A" w:rsidRPr="00D727D7">
        <w:rPr>
          <w:sz w:val="22"/>
          <w:szCs w:val="22"/>
        </w:rPr>
        <w:t xml:space="preserve">% - объем плановых поступлений по акцизам завышен. </w:t>
      </w:r>
      <w:r w:rsidR="009C1694" w:rsidRPr="009D5B95">
        <w:rPr>
          <w:sz w:val="22"/>
          <w:szCs w:val="22"/>
        </w:rPr>
        <w:t>В целях  достоверности  и  объективности   расчетов</w:t>
      </w:r>
      <w:r w:rsidR="009C1694">
        <w:rPr>
          <w:b/>
          <w:sz w:val="22"/>
          <w:szCs w:val="22"/>
        </w:rPr>
        <w:t xml:space="preserve"> КСО  рекомендует в  дальнейшем при  прогнозировании  доходов  от акцизов  взять за основу  Методику  расчета, используемую  в  администрации  Кандалакшского  района.</w:t>
      </w:r>
    </w:p>
    <w:p w:rsidR="006E3949" w:rsidRPr="006D5924" w:rsidRDefault="006E3949" w:rsidP="006E3949">
      <w:pPr>
        <w:rPr>
          <w:sz w:val="22"/>
          <w:szCs w:val="22"/>
        </w:rPr>
      </w:pPr>
    </w:p>
    <w:p w:rsidR="006E3949" w:rsidRPr="006D5924" w:rsidRDefault="006E3949" w:rsidP="006E3949">
      <w:pPr>
        <w:ind w:firstLine="708"/>
        <w:jc w:val="both"/>
        <w:rPr>
          <w:iCs/>
          <w:sz w:val="22"/>
          <w:szCs w:val="22"/>
        </w:rPr>
      </w:pPr>
      <w:r w:rsidRPr="006D5924">
        <w:rPr>
          <w:b/>
          <w:sz w:val="22"/>
          <w:szCs w:val="22"/>
        </w:rPr>
        <w:t xml:space="preserve"> </w:t>
      </w:r>
      <w:r w:rsidR="00F42291">
        <w:rPr>
          <w:b/>
          <w:sz w:val="22"/>
          <w:szCs w:val="22"/>
        </w:rPr>
        <w:t>7</w:t>
      </w:r>
      <w:r w:rsidRPr="006D5924">
        <w:rPr>
          <w:b/>
          <w:sz w:val="22"/>
          <w:szCs w:val="22"/>
        </w:rPr>
        <w:t xml:space="preserve">) </w:t>
      </w:r>
      <w:r w:rsidRPr="006D5924">
        <w:rPr>
          <w:iCs/>
          <w:sz w:val="22"/>
          <w:szCs w:val="22"/>
        </w:rPr>
        <w:t>Постановлением администрации от 04.10.2013 № 89 утвержден «Порядок составления проекта бюджета муниципального образования сельское поселение Алакуртти и Методики прогнозирования доходов бюджета муниципального образования сельское поселение Алакуртти».</w:t>
      </w:r>
    </w:p>
    <w:p w:rsidR="006E3949" w:rsidRPr="006D5924" w:rsidRDefault="006E3949" w:rsidP="006E3949">
      <w:pPr>
        <w:ind w:firstLine="708"/>
        <w:jc w:val="both"/>
        <w:rPr>
          <w:iCs/>
          <w:color w:val="0070C0"/>
          <w:sz w:val="22"/>
          <w:szCs w:val="22"/>
        </w:rPr>
      </w:pPr>
      <w:proofErr w:type="gramStart"/>
      <w:r w:rsidRPr="006D5924">
        <w:rPr>
          <w:iCs/>
          <w:sz w:val="22"/>
          <w:szCs w:val="22"/>
        </w:rPr>
        <w:t>Согласно</w:t>
      </w:r>
      <w:proofErr w:type="gramEnd"/>
      <w:r w:rsidRPr="006D5924">
        <w:rPr>
          <w:iCs/>
          <w:sz w:val="22"/>
          <w:szCs w:val="22"/>
        </w:rPr>
        <w:t xml:space="preserve"> данного Порядка, планирование бюджетных ассигнований на очередной финансовый год и на плановый период осуществляется в порядке и в соответствии с Методикой прогнозирования доходов бюджета поселения.</w:t>
      </w:r>
      <w:r w:rsidRPr="006D5924">
        <w:rPr>
          <w:iCs/>
          <w:color w:val="0070C0"/>
          <w:sz w:val="22"/>
          <w:szCs w:val="22"/>
        </w:rPr>
        <w:t xml:space="preserve"> </w:t>
      </w:r>
    </w:p>
    <w:p w:rsidR="006E3949" w:rsidRPr="006D5924" w:rsidRDefault="006E3949" w:rsidP="006E3949">
      <w:pPr>
        <w:ind w:firstLine="708"/>
        <w:jc w:val="both"/>
        <w:rPr>
          <w:iCs/>
          <w:sz w:val="22"/>
          <w:szCs w:val="22"/>
        </w:rPr>
      </w:pPr>
      <w:r w:rsidRPr="006D5924">
        <w:rPr>
          <w:iCs/>
          <w:sz w:val="22"/>
          <w:szCs w:val="22"/>
        </w:rPr>
        <w:t>Однако</w:t>
      </w:r>
      <w:proofErr w:type="gramStart"/>
      <w:r w:rsidRPr="006D5924">
        <w:rPr>
          <w:iCs/>
          <w:sz w:val="22"/>
          <w:szCs w:val="22"/>
        </w:rPr>
        <w:t>,</w:t>
      </w:r>
      <w:proofErr w:type="gramEnd"/>
      <w:r w:rsidRPr="006D5924">
        <w:rPr>
          <w:iCs/>
          <w:sz w:val="22"/>
          <w:szCs w:val="22"/>
        </w:rPr>
        <w:t xml:space="preserve"> </w:t>
      </w:r>
      <w:r w:rsidRPr="006D5924">
        <w:rPr>
          <w:b/>
          <w:iCs/>
          <w:sz w:val="22"/>
          <w:szCs w:val="22"/>
        </w:rPr>
        <w:t>на 2016 год доходы поселения запланированы без применения данной Методики.</w:t>
      </w:r>
    </w:p>
    <w:p w:rsidR="006E3949" w:rsidRPr="009C1694" w:rsidRDefault="006E3949" w:rsidP="006E3949">
      <w:pPr>
        <w:ind w:firstLine="708"/>
        <w:jc w:val="both"/>
        <w:rPr>
          <w:iCs/>
          <w:sz w:val="22"/>
          <w:szCs w:val="22"/>
        </w:rPr>
      </w:pPr>
      <w:r w:rsidRPr="009C1694">
        <w:rPr>
          <w:iCs/>
          <w:sz w:val="22"/>
          <w:szCs w:val="22"/>
        </w:rPr>
        <w:t xml:space="preserve">Кроме того, </w:t>
      </w:r>
      <w:r w:rsidRPr="009C1694">
        <w:rPr>
          <w:b/>
          <w:iCs/>
          <w:sz w:val="22"/>
          <w:szCs w:val="22"/>
        </w:rPr>
        <w:t>Пояснительная записка к проекту бюджета по доходам носит формальный характер</w:t>
      </w:r>
      <w:r w:rsidRPr="009C1694">
        <w:rPr>
          <w:iCs/>
          <w:sz w:val="22"/>
          <w:szCs w:val="22"/>
        </w:rPr>
        <w:t xml:space="preserve">, поскольку содержит только нормативы отчислений в бюджет сельского поселения от федеральных налогов и сборов и региональных налогов, установленных бюджетным законодательством РФ, а также налоговые ставки. </w:t>
      </w:r>
    </w:p>
    <w:p w:rsidR="006E3949" w:rsidRPr="009C1694" w:rsidRDefault="006E3949" w:rsidP="006E3949">
      <w:pPr>
        <w:ind w:firstLine="708"/>
        <w:jc w:val="both"/>
        <w:rPr>
          <w:iCs/>
          <w:sz w:val="22"/>
          <w:szCs w:val="22"/>
        </w:rPr>
      </w:pPr>
      <w:r w:rsidRPr="009C1694">
        <w:rPr>
          <w:iCs/>
          <w:sz w:val="22"/>
          <w:szCs w:val="22"/>
        </w:rPr>
        <w:t xml:space="preserve">Таким образом, провести анализ и </w:t>
      </w:r>
      <w:r w:rsidRPr="009C1694">
        <w:rPr>
          <w:rFonts w:eastAsia="Calibri"/>
          <w:b/>
          <w:sz w:val="22"/>
          <w:szCs w:val="22"/>
          <w:lang w:eastAsia="en-US"/>
        </w:rPr>
        <w:t xml:space="preserve">дать достоверную оценку обоснованности </w:t>
      </w:r>
      <w:r w:rsidRPr="009C1694">
        <w:rPr>
          <w:b/>
          <w:iCs/>
          <w:sz w:val="22"/>
          <w:szCs w:val="22"/>
        </w:rPr>
        <w:t>плановых показателей доходов бюджета</w:t>
      </w:r>
      <w:r w:rsidRPr="009C1694">
        <w:rPr>
          <w:iCs/>
          <w:sz w:val="22"/>
          <w:szCs w:val="22"/>
        </w:rPr>
        <w:t xml:space="preserve"> </w:t>
      </w:r>
      <w:r w:rsidRPr="009C1694">
        <w:rPr>
          <w:b/>
          <w:iCs/>
          <w:sz w:val="22"/>
          <w:szCs w:val="22"/>
        </w:rPr>
        <w:t>не представляется возможным</w:t>
      </w:r>
      <w:r w:rsidRPr="009C1694">
        <w:rPr>
          <w:iCs/>
          <w:sz w:val="22"/>
          <w:szCs w:val="22"/>
        </w:rPr>
        <w:t xml:space="preserve"> ввиду отсутствия необходимой информации о прогнозе поступлений доходов в материалах к проекту бюджета.</w:t>
      </w:r>
    </w:p>
    <w:p w:rsidR="006E3949" w:rsidRPr="006D5924" w:rsidRDefault="006E3949" w:rsidP="006E3949">
      <w:pPr>
        <w:tabs>
          <w:tab w:val="left" w:pos="993"/>
        </w:tabs>
        <w:ind w:firstLine="708"/>
        <w:jc w:val="both"/>
        <w:rPr>
          <w:b/>
          <w:color w:val="FF0000"/>
          <w:sz w:val="22"/>
          <w:szCs w:val="22"/>
        </w:rPr>
      </w:pPr>
    </w:p>
    <w:p w:rsidR="006E3949" w:rsidRPr="006D5924" w:rsidRDefault="00F42291" w:rsidP="006E3949">
      <w:pPr>
        <w:autoSpaceDE w:val="0"/>
        <w:autoSpaceDN w:val="0"/>
        <w:adjustRightInd w:val="0"/>
        <w:ind w:firstLine="709"/>
        <w:jc w:val="both"/>
        <w:rPr>
          <w:sz w:val="22"/>
          <w:szCs w:val="22"/>
        </w:rPr>
      </w:pPr>
      <w:r>
        <w:rPr>
          <w:b/>
          <w:sz w:val="22"/>
          <w:szCs w:val="22"/>
        </w:rPr>
        <w:t>8</w:t>
      </w:r>
      <w:r w:rsidR="006E3949" w:rsidRPr="006D5924">
        <w:rPr>
          <w:b/>
          <w:sz w:val="22"/>
          <w:szCs w:val="22"/>
        </w:rPr>
        <w:t>)</w:t>
      </w:r>
      <w:r w:rsidR="006E3949" w:rsidRPr="006D5924">
        <w:rPr>
          <w:color w:val="FF0000"/>
          <w:sz w:val="22"/>
          <w:szCs w:val="22"/>
        </w:rPr>
        <w:t xml:space="preserve"> </w:t>
      </w:r>
      <w:r w:rsidR="006E3949" w:rsidRPr="006D5924">
        <w:rPr>
          <w:sz w:val="22"/>
          <w:szCs w:val="22"/>
        </w:rPr>
        <w:t>Согласно пункту 2 статьи 174.2 Бюджетного кодекса РФ планирование бюджетных ассигнований осуществляется раздельно по бюджетным ассигнованиям на исполнение действующих и принимаемых обязательств. Однако</w:t>
      </w:r>
      <w:proofErr w:type="gramStart"/>
      <w:r w:rsidR="006E3949" w:rsidRPr="006D5924">
        <w:rPr>
          <w:sz w:val="22"/>
          <w:szCs w:val="22"/>
        </w:rPr>
        <w:t>,</w:t>
      </w:r>
      <w:proofErr w:type="gramEnd"/>
      <w:r w:rsidR="006E3949" w:rsidRPr="006D5924">
        <w:rPr>
          <w:sz w:val="22"/>
          <w:szCs w:val="22"/>
        </w:rPr>
        <w:t xml:space="preserve"> </w:t>
      </w:r>
      <w:r w:rsidR="006E3949" w:rsidRPr="006D5924">
        <w:rPr>
          <w:b/>
          <w:sz w:val="22"/>
          <w:szCs w:val="22"/>
        </w:rPr>
        <w:t>в материалах к проекту бюджета данных о принимаемых расходных обязательствах не представлено</w:t>
      </w:r>
      <w:r w:rsidR="006E3949" w:rsidRPr="006D5924">
        <w:rPr>
          <w:sz w:val="22"/>
          <w:szCs w:val="22"/>
        </w:rPr>
        <w:t>.</w:t>
      </w:r>
    </w:p>
    <w:p w:rsidR="006E3949" w:rsidRPr="006D5924" w:rsidRDefault="006E3949" w:rsidP="006E3949">
      <w:pPr>
        <w:rPr>
          <w:color w:val="FF0000"/>
          <w:sz w:val="22"/>
          <w:szCs w:val="22"/>
        </w:rPr>
      </w:pPr>
    </w:p>
    <w:p w:rsidR="006E3949" w:rsidRPr="006D5924" w:rsidRDefault="00F42291" w:rsidP="006E3949">
      <w:pPr>
        <w:autoSpaceDE w:val="0"/>
        <w:autoSpaceDN w:val="0"/>
        <w:adjustRightInd w:val="0"/>
        <w:ind w:firstLine="709"/>
        <w:jc w:val="both"/>
        <w:rPr>
          <w:sz w:val="22"/>
          <w:szCs w:val="22"/>
        </w:rPr>
      </w:pPr>
      <w:proofErr w:type="gramStart"/>
      <w:r>
        <w:rPr>
          <w:b/>
          <w:sz w:val="22"/>
          <w:szCs w:val="22"/>
        </w:rPr>
        <w:t>9</w:t>
      </w:r>
      <w:r w:rsidR="006E3949" w:rsidRPr="006D5924">
        <w:rPr>
          <w:b/>
          <w:sz w:val="22"/>
          <w:szCs w:val="22"/>
        </w:rPr>
        <w:t>) Порядок и методика планирования бюджетных ассигнований</w:t>
      </w:r>
      <w:r w:rsidR="006E3949" w:rsidRPr="006D5924">
        <w:rPr>
          <w:sz w:val="22"/>
          <w:szCs w:val="22"/>
        </w:rPr>
        <w:t xml:space="preserve"> </w:t>
      </w:r>
      <w:r w:rsidR="006E3949" w:rsidRPr="006D5924">
        <w:rPr>
          <w:b/>
          <w:sz w:val="22"/>
          <w:szCs w:val="22"/>
        </w:rPr>
        <w:t>на 2016 год</w:t>
      </w:r>
      <w:r w:rsidR="006E3949" w:rsidRPr="006D5924">
        <w:rPr>
          <w:sz w:val="22"/>
          <w:szCs w:val="22"/>
        </w:rPr>
        <w:t xml:space="preserve"> (на день предоставления проекта решения в представительный орган)  </w:t>
      </w:r>
      <w:r w:rsidR="006E3949" w:rsidRPr="006D5924">
        <w:rPr>
          <w:b/>
          <w:sz w:val="22"/>
          <w:szCs w:val="22"/>
        </w:rPr>
        <w:t xml:space="preserve">не утверждены </w:t>
      </w:r>
      <w:r w:rsidR="006E3949" w:rsidRPr="006D5924">
        <w:rPr>
          <w:sz w:val="22"/>
          <w:szCs w:val="22"/>
        </w:rPr>
        <w:t xml:space="preserve">отделом финансов, что </w:t>
      </w:r>
      <w:r w:rsidR="006E3949" w:rsidRPr="006D5924">
        <w:rPr>
          <w:b/>
          <w:sz w:val="22"/>
          <w:szCs w:val="22"/>
        </w:rPr>
        <w:t>запланировано Графиком составления проекта бюджета поселения на 2016 год</w:t>
      </w:r>
      <w:r w:rsidR="006E3949" w:rsidRPr="006D5924">
        <w:rPr>
          <w:sz w:val="22"/>
          <w:szCs w:val="22"/>
        </w:rPr>
        <w:t xml:space="preserve"> (утверждено постановлением администрации от 15.09.2015 № 108), и </w:t>
      </w:r>
      <w:r w:rsidR="006E3949" w:rsidRPr="006D5924">
        <w:rPr>
          <w:b/>
          <w:sz w:val="22"/>
          <w:szCs w:val="22"/>
        </w:rPr>
        <w:t>требуют нормы статьи 15 Бюджетного процесса</w:t>
      </w:r>
      <w:r w:rsidR="006E3949" w:rsidRPr="006D5924">
        <w:rPr>
          <w:sz w:val="22"/>
          <w:szCs w:val="22"/>
        </w:rPr>
        <w:t>, где планирование бюджетных ассигнований осуществляется в порядке и в соответствии с методикой, утвержденной финансовым органом</w:t>
      </w:r>
      <w:proofErr w:type="gramEnd"/>
      <w:r w:rsidR="006E3949" w:rsidRPr="006D5924">
        <w:rPr>
          <w:sz w:val="22"/>
          <w:szCs w:val="22"/>
        </w:rPr>
        <w:t xml:space="preserve"> администрации муниципального образования.</w:t>
      </w:r>
    </w:p>
    <w:p w:rsidR="006E3949" w:rsidRPr="006D5924" w:rsidRDefault="006E3949" w:rsidP="006E3949">
      <w:pPr>
        <w:rPr>
          <w:color w:val="FF0000"/>
          <w:sz w:val="22"/>
          <w:szCs w:val="22"/>
        </w:rPr>
      </w:pPr>
    </w:p>
    <w:p w:rsidR="006E3949" w:rsidRPr="006D5924" w:rsidRDefault="00F42291" w:rsidP="006E3949">
      <w:pPr>
        <w:autoSpaceDE w:val="0"/>
        <w:autoSpaceDN w:val="0"/>
        <w:adjustRightInd w:val="0"/>
        <w:ind w:firstLine="709"/>
        <w:jc w:val="both"/>
        <w:rPr>
          <w:b/>
          <w:sz w:val="22"/>
          <w:szCs w:val="22"/>
        </w:rPr>
      </w:pPr>
      <w:r>
        <w:rPr>
          <w:b/>
          <w:sz w:val="22"/>
          <w:szCs w:val="22"/>
          <w:lang w:eastAsia="en-US"/>
        </w:rPr>
        <w:t>10</w:t>
      </w:r>
      <w:r w:rsidR="006E3949" w:rsidRPr="006D5924">
        <w:rPr>
          <w:b/>
          <w:sz w:val="22"/>
          <w:szCs w:val="22"/>
          <w:lang w:eastAsia="en-US"/>
        </w:rPr>
        <w:t xml:space="preserve">) </w:t>
      </w:r>
      <w:r w:rsidR="006E3949" w:rsidRPr="006D5924">
        <w:rPr>
          <w:sz w:val="22"/>
          <w:szCs w:val="22"/>
        </w:rPr>
        <w:t xml:space="preserve">Согласно </w:t>
      </w:r>
      <w:r w:rsidR="006E3949" w:rsidRPr="006D5924">
        <w:rPr>
          <w:b/>
          <w:sz w:val="22"/>
          <w:szCs w:val="22"/>
        </w:rPr>
        <w:t xml:space="preserve">пункту 2 статьи  87 </w:t>
      </w:r>
      <w:r w:rsidR="006E3949" w:rsidRPr="006D5924">
        <w:rPr>
          <w:b/>
          <w:bCs/>
          <w:sz w:val="22"/>
          <w:szCs w:val="22"/>
        </w:rPr>
        <w:t xml:space="preserve">Бюджетного кодекса РФ </w:t>
      </w:r>
      <w:r w:rsidR="006E3949" w:rsidRPr="006D5924">
        <w:rPr>
          <w:b/>
          <w:sz w:val="22"/>
          <w:szCs w:val="22"/>
        </w:rPr>
        <w:t>при составлении проекта бюджета</w:t>
      </w:r>
      <w:r w:rsidR="006E3949" w:rsidRPr="006D5924">
        <w:rPr>
          <w:sz w:val="22"/>
          <w:szCs w:val="22"/>
        </w:rPr>
        <w:t xml:space="preserve">  используется  Реестр расходных обязательств,  где  указывается  используемый перечень законов, иных нормативных правовых и муниципальных актов, обусловливающих  правовое  основание   для  расходных обязательств и  </w:t>
      </w:r>
      <w:r w:rsidR="006E3949" w:rsidRPr="006D5924">
        <w:rPr>
          <w:b/>
          <w:sz w:val="22"/>
          <w:szCs w:val="22"/>
        </w:rPr>
        <w:t>оценка объемов бюджетных ассигнований, необходимых для исполнения включенных в Реестр обязательств.</w:t>
      </w:r>
    </w:p>
    <w:p w:rsidR="006E3949" w:rsidRPr="006D5924" w:rsidRDefault="006E3949" w:rsidP="006E3949">
      <w:pPr>
        <w:ind w:right="97" w:firstLine="709"/>
        <w:jc w:val="both"/>
        <w:rPr>
          <w:b/>
          <w:bCs/>
          <w:sz w:val="22"/>
          <w:szCs w:val="22"/>
        </w:rPr>
      </w:pPr>
      <w:r w:rsidRPr="006D5924">
        <w:rPr>
          <w:bCs/>
          <w:sz w:val="22"/>
          <w:szCs w:val="22"/>
        </w:rPr>
        <w:t>Однако</w:t>
      </w:r>
      <w:proofErr w:type="gramStart"/>
      <w:r w:rsidRPr="006D5924">
        <w:rPr>
          <w:bCs/>
          <w:sz w:val="22"/>
          <w:szCs w:val="22"/>
        </w:rPr>
        <w:t>,</w:t>
      </w:r>
      <w:proofErr w:type="gramEnd"/>
      <w:r w:rsidRPr="006D5924">
        <w:rPr>
          <w:bCs/>
          <w:sz w:val="22"/>
          <w:szCs w:val="22"/>
        </w:rPr>
        <w:t xml:space="preserve"> </w:t>
      </w:r>
      <w:r w:rsidRPr="006D5924">
        <w:rPr>
          <w:b/>
          <w:bCs/>
          <w:sz w:val="22"/>
          <w:szCs w:val="22"/>
        </w:rPr>
        <w:t>РРО на 2016 год администрацией поселения не сформирован.</w:t>
      </w:r>
    </w:p>
    <w:p w:rsidR="006E3949" w:rsidRPr="006D5924" w:rsidRDefault="006E3949" w:rsidP="006E3949">
      <w:pPr>
        <w:pStyle w:val="ConsPlusNormal"/>
        <w:jc w:val="both"/>
        <w:rPr>
          <w:b w:val="0"/>
          <w:sz w:val="22"/>
          <w:szCs w:val="22"/>
        </w:rPr>
      </w:pPr>
    </w:p>
    <w:p w:rsidR="006E3949" w:rsidRPr="006D5924" w:rsidRDefault="006E3949" w:rsidP="006E3949">
      <w:pPr>
        <w:ind w:firstLine="709"/>
        <w:jc w:val="both"/>
        <w:rPr>
          <w:sz w:val="22"/>
          <w:szCs w:val="22"/>
        </w:rPr>
      </w:pPr>
      <w:r w:rsidRPr="006D5924">
        <w:rPr>
          <w:b/>
          <w:sz w:val="22"/>
          <w:szCs w:val="22"/>
          <w:lang w:bidi="ru-RU"/>
        </w:rPr>
        <w:t>1</w:t>
      </w:r>
      <w:r w:rsidR="00F42291">
        <w:rPr>
          <w:b/>
          <w:sz w:val="22"/>
          <w:szCs w:val="22"/>
          <w:lang w:bidi="ru-RU"/>
        </w:rPr>
        <w:t>1</w:t>
      </w:r>
      <w:r w:rsidRPr="006D5924">
        <w:rPr>
          <w:b/>
          <w:sz w:val="22"/>
          <w:szCs w:val="22"/>
          <w:lang w:bidi="ru-RU"/>
        </w:rPr>
        <w:t>)</w:t>
      </w:r>
      <w:r w:rsidRPr="006D5924">
        <w:rPr>
          <w:sz w:val="22"/>
          <w:szCs w:val="22"/>
          <w:lang w:bidi="ru-RU"/>
        </w:rPr>
        <w:t xml:space="preserve"> </w:t>
      </w:r>
      <w:r w:rsidRPr="006D5924">
        <w:rPr>
          <w:bCs/>
          <w:sz w:val="22"/>
          <w:szCs w:val="22"/>
        </w:rPr>
        <w:t xml:space="preserve">МП «Социальная политика муниципального образования сельское поселение Алакуртти Кандалакшского района» на 2016 год </w:t>
      </w:r>
      <w:r w:rsidRPr="006D5924">
        <w:rPr>
          <w:sz w:val="22"/>
          <w:szCs w:val="22"/>
        </w:rPr>
        <w:t xml:space="preserve"> </w:t>
      </w:r>
      <w:r w:rsidRPr="009C1694">
        <w:rPr>
          <w:b/>
          <w:sz w:val="22"/>
          <w:szCs w:val="22"/>
        </w:rPr>
        <w:t>утверждена</w:t>
      </w:r>
      <w:r w:rsidRPr="006D5924">
        <w:rPr>
          <w:sz w:val="22"/>
          <w:szCs w:val="22"/>
        </w:rPr>
        <w:t xml:space="preserve"> постановлением администрации</w:t>
      </w:r>
      <w:r w:rsidRPr="006D5924">
        <w:rPr>
          <w:b/>
          <w:sz w:val="22"/>
          <w:szCs w:val="22"/>
        </w:rPr>
        <w:t xml:space="preserve"> </w:t>
      </w:r>
      <w:r w:rsidRPr="009C1694">
        <w:rPr>
          <w:sz w:val="22"/>
          <w:szCs w:val="22"/>
        </w:rPr>
        <w:t>от</w:t>
      </w:r>
      <w:r w:rsidRPr="009C1694">
        <w:rPr>
          <w:bCs/>
          <w:sz w:val="22"/>
          <w:szCs w:val="22"/>
        </w:rPr>
        <w:t xml:space="preserve"> 16.11.2015 года</w:t>
      </w:r>
      <w:r w:rsidRPr="006D5924">
        <w:rPr>
          <w:b/>
          <w:bCs/>
          <w:sz w:val="22"/>
          <w:szCs w:val="22"/>
        </w:rPr>
        <w:t xml:space="preserve"> </w:t>
      </w:r>
      <w:r w:rsidRPr="006D5924">
        <w:rPr>
          <w:bCs/>
          <w:sz w:val="22"/>
          <w:szCs w:val="22"/>
        </w:rPr>
        <w:t>№ 138,</w:t>
      </w:r>
      <w:r w:rsidR="009C1694">
        <w:rPr>
          <w:bCs/>
          <w:sz w:val="22"/>
          <w:szCs w:val="22"/>
        </w:rPr>
        <w:t xml:space="preserve"> </w:t>
      </w:r>
      <w:r w:rsidR="009C1694" w:rsidRPr="009C1694">
        <w:rPr>
          <w:b/>
          <w:bCs/>
          <w:sz w:val="22"/>
          <w:szCs w:val="22"/>
        </w:rPr>
        <w:t>с нарушением установленного срока</w:t>
      </w:r>
      <w:r w:rsidRPr="006D5924">
        <w:rPr>
          <w:bCs/>
          <w:sz w:val="22"/>
          <w:szCs w:val="22"/>
        </w:rPr>
        <w:t xml:space="preserve"> </w:t>
      </w:r>
      <w:r w:rsidR="009C1694">
        <w:rPr>
          <w:bCs/>
          <w:sz w:val="22"/>
          <w:szCs w:val="22"/>
        </w:rPr>
        <w:t>(</w:t>
      </w:r>
      <w:r w:rsidRPr="009C1694">
        <w:rPr>
          <w:sz w:val="22"/>
          <w:szCs w:val="22"/>
        </w:rPr>
        <w:t>не позднее 12 ноября года,</w:t>
      </w:r>
      <w:r w:rsidRPr="006D5924">
        <w:rPr>
          <w:sz w:val="22"/>
          <w:szCs w:val="22"/>
        </w:rPr>
        <w:t xml:space="preserve"> предшествующего году начала действия МП (подпрограммы)</w:t>
      </w:r>
      <w:r w:rsidR="009C1694">
        <w:rPr>
          <w:sz w:val="22"/>
          <w:szCs w:val="22"/>
        </w:rPr>
        <w:t>)</w:t>
      </w:r>
      <w:r w:rsidRPr="006D5924">
        <w:rPr>
          <w:sz w:val="22"/>
          <w:szCs w:val="22"/>
        </w:rPr>
        <w:t>.</w:t>
      </w:r>
    </w:p>
    <w:p w:rsidR="006E3949" w:rsidRPr="006D5924" w:rsidRDefault="006E3949" w:rsidP="006E3949">
      <w:pPr>
        <w:pStyle w:val="6"/>
        <w:spacing w:before="0"/>
        <w:rPr>
          <w:rFonts w:ascii="Times New Roman" w:hAnsi="Times New Roman" w:cs="Times New Roman"/>
          <w:b/>
          <w:sz w:val="22"/>
          <w:szCs w:val="22"/>
        </w:rPr>
      </w:pPr>
      <w:r w:rsidRPr="006D5924">
        <w:rPr>
          <w:rFonts w:ascii="Times New Roman" w:hAnsi="Times New Roman" w:cs="Times New Roman"/>
          <w:b/>
          <w:sz w:val="22"/>
          <w:szCs w:val="22"/>
        </w:rPr>
        <w:t>Замечания по оформлению муниципальных программ:</w:t>
      </w:r>
    </w:p>
    <w:p w:rsidR="006E3949" w:rsidRPr="006D5924" w:rsidRDefault="006E3949" w:rsidP="006E3949">
      <w:pPr>
        <w:pStyle w:val="6"/>
        <w:numPr>
          <w:ilvl w:val="0"/>
          <w:numId w:val="25"/>
        </w:numPr>
        <w:spacing w:before="0"/>
        <w:ind w:left="0" w:firstLine="360"/>
        <w:rPr>
          <w:rFonts w:ascii="Times New Roman" w:hAnsi="Times New Roman" w:cs="Times New Roman"/>
          <w:sz w:val="22"/>
          <w:szCs w:val="22"/>
        </w:rPr>
      </w:pPr>
      <w:r w:rsidRPr="006D5924">
        <w:rPr>
          <w:rFonts w:ascii="Times New Roman" w:hAnsi="Times New Roman" w:cs="Times New Roman"/>
          <w:sz w:val="22"/>
          <w:szCs w:val="22"/>
        </w:rPr>
        <w:t xml:space="preserve">паспортом </w:t>
      </w:r>
      <w:r w:rsidRPr="006D5924">
        <w:rPr>
          <w:rFonts w:ascii="Times New Roman" w:hAnsi="Times New Roman" w:cs="Times New Roman"/>
          <w:b/>
          <w:sz w:val="22"/>
          <w:szCs w:val="22"/>
        </w:rPr>
        <w:t>МП № 3</w:t>
      </w:r>
      <w:r w:rsidRPr="006D5924">
        <w:rPr>
          <w:rFonts w:ascii="Times New Roman" w:hAnsi="Times New Roman" w:cs="Times New Roman"/>
          <w:sz w:val="22"/>
          <w:szCs w:val="22"/>
        </w:rPr>
        <w:t xml:space="preserve"> </w:t>
      </w:r>
      <w:r w:rsidRPr="006D5924">
        <w:rPr>
          <w:rFonts w:ascii="Times New Roman" w:hAnsi="Times New Roman" w:cs="Times New Roman"/>
          <w:bCs/>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r w:rsidRPr="006D5924">
        <w:rPr>
          <w:rFonts w:ascii="Times New Roman" w:hAnsi="Times New Roman" w:cs="Times New Roman"/>
          <w:sz w:val="22"/>
          <w:szCs w:val="22"/>
        </w:rPr>
        <w:t xml:space="preserve">объемы финансового обеспечения </w:t>
      </w:r>
      <w:r w:rsidRPr="006D5924">
        <w:rPr>
          <w:rFonts w:ascii="Times New Roman" w:hAnsi="Times New Roman" w:cs="Times New Roman"/>
          <w:bCs/>
          <w:sz w:val="22"/>
          <w:szCs w:val="22"/>
        </w:rPr>
        <w:t xml:space="preserve">(основные параметры программы) </w:t>
      </w:r>
      <w:r w:rsidRPr="006D5924">
        <w:rPr>
          <w:rFonts w:ascii="Times New Roman" w:hAnsi="Times New Roman" w:cs="Times New Roman"/>
          <w:sz w:val="22"/>
          <w:szCs w:val="22"/>
        </w:rPr>
        <w:t xml:space="preserve">не предусматривают разбивки по источникам финансирования, что предусмотрено пунктом 2.4 Порядка разработки, реализации и оценки эффективности муниципальных программ </w:t>
      </w:r>
      <w:proofErr w:type="spellStart"/>
      <w:r w:rsidRPr="006D5924">
        <w:rPr>
          <w:rFonts w:ascii="Times New Roman" w:hAnsi="Times New Roman" w:cs="Times New Roman"/>
          <w:sz w:val="22"/>
          <w:szCs w:val="22"/>
        </w:rPr>
        <w:t>м.</w:t>
      </w:r>
      <w:proofErr w:type="gramStart"/>
      <w:r w:rsidRPr="006D5924">
        <w:rPr>
          <w:rFonts w:ascii="Times New Roman" w:hAnsi="Times New Roman" w:cs="Times New Roman"/>
          <w:sz w:val="22"/>
          <w:szCs w:val="22"/>
        </w:rPr>
        <w:t>о</w:t>
      </w:r>
      <w:proofErr w:type="spellEnd"/>
      <w:proofErr w:type="gramEnd"/>
      <w:r w:rsidRPr="006D5924">
        <w:rPr>
          <w:rFonts w:ascii="Times New Roman" w:hAnsi="Times New Roman" w:cs="Times New Roman"/>
          <w:sz w:val="22"/>
          <w:szCs w:val="22"/>
        </w:rPr>
        <w:t xml:space="preserve">. </w:t>
      </w:r>
      <w:proofErr w:type="spellStart"/>
      <w:r w:rsidRPr="006D5924">
        <w:rPr>
          <w:rFonts w:ascii="Times New Roman" w:hAnsi="Times New Roman" w:cs="Times New Roman"/>
          <w:sz w:val="22"/>
          <w:szCs w:val="22"/>
        </w:rPr>
        <w:t>с.п</w:t>
      </w:r>
      <w:proofErr w:type="spellEnd"/>
      <w:r w:rsidRPr="006D5924">
        <w:rPr>
          <w:rFonts w:ascii="Times New Roman" w:hAnsi="Times New Roman" w:cs="Times New Roman"/>
          <w:sz w:val="22"/>
          <w:szCs w:val="22"/>
        </w:rPr>
        <w:t>. Алакуртти Кандалакшского района» (утверждено постановлением администрации от 14.10.213 № 91 (с изменениями от 10.11.2014 № 103);</w:t>
      </w:r>
    </w:p>
    <w:p w:rsidR="006E3949" w:rsidRPr="006D5924" w:rsidRDefault="006E3949" w:rsidP="006E3949">
      <w:pPr>
        <w:pStyle w:val="6"/>
        <w:numPr>
          <w:ilvl w:val="0"/>
          <w:numId w:val="25"/>
        </w:numPr>
        <w:spacing w:before="0"/>
        <w:ind w:left="0" w:firstLine="360"/>
        <w:rPr>
          <w:rFonts w:ascii="Times New Roman" w:hAnsi="Times New Roman" w:cs="Times New Roman"/>
          <w:sz w:val="22"/>
          <w:szCs w:val="22"/>
        </w:rPr>
      </w:pPr>
      <w:r w:rsidRPr="006D5924">
        <w:rPr>
          <w:rFonts w:ascii="Times New Roman" w:hAnsi="Times New Roman" w:cs="Times New Roman"/>
          <w:sz w:val="22"/>
          <w:szCs w:val="22"/>
        </w:rPr>
        <w:t xml:space="preserve">паспортом </w:t>
      </w:r>
      <w:r w:rsidRPr="006D5924">
        <w:rPr>
          <w:rFonts w:ascii="Times New Roman" w:hAnsi="Times New Roman" w:cs="Times New Roman"/>
          <w:b/>
          <w:bCs/>
          <w:sz w:val="22"/>
          <w:szCs w:val="22"/>
        </w:rPr>
        <w:t>МП № 6</w:t>
      </w:r>
      <w:r w:rsidRPr="006D5924">
        <w:rPr>
          <w:rFonts w:ascii="Times New Roman" w:hAnsi="Times New Roman" w:cs="Times New Roman"/>
          <w:bCs/>
          <w:sz w:val="22"/>
          <w:szCs w:val="22"/>
        </w:rPr>
        <w:t xml:space="preserve"> «Обеспечение комфортной среды проживания населения муниципального образования сельское поселение Алакуртти Кандалакшского района» объем финансового обеспечения  «средства районного бюджета» не выделены как источник финансового обеспечения, а включены в объем финансирования за счет средств местного бюджета.</w:t>
      </w:r>
    </w:p>
    <w:p w:rsidR="006E3949" w:rsidRPr="006D5924" w:rsidRDefault="006E3949" w:rsidP="006E3949">
      <w:pPr>
        <w:pStyle w:val="6"/>
        <w:spacing w:before="0"/>
        <w:rPr>
          <w:rFonts w:ascii="Times New Roman" w:hAnsi="Times New Roman" w:cs="Times New Roman"/>
          <w:sz w:val="22"/>
          <w:szCs w:val="22"/>
        </w:rPr>
      </w:pPr>
      <w:r w:rsidRPr="006D5924">
        <w:rPr>
          <w:rFonts w:ascii="Times New Roman" w:hAnsi="Times New Roman" w:cs="Times New Roman"/>
          <w:bCs/>
          <w:sz w:val="22"/>
          <w:szCs w:val="22"/>
        </w:rPr>
        <w:t>Некачественное оформление муниципальных программ, повлекло несоответствие объемов финансового обеспечения  в разбивке по источникам,</w:t>
      </w:r>
      <w:r w:rsidR="009C1694">
        <w:rPr>
          <w:rFonts w:ascii="Times New Roman" w:hAnsi="Times New Roman" w:cs="Times New Roman"/>
          <w:bCs/>
          <w:sz w:val="22"/>
          <w:szCs w:val="22"/>
        </w:rPr>
        <w:t xml:space="preserve"> предусмотренные  паспортами МП и</w:t>
      </w:r>
      <w:r w:rsidRPr="006D5924">
        <w:rPr>
          <w:rFonts w:ascii="Times New Roman" w:hAnsi="Times New Roman" w:cs="Times New Roman"/>
          <w:bCs/>
          <w:sz w:val="22"/>
          <w:szCs w:val="22"/>
        </w:rPr>
        <w:t xml:space="preserve"> бюджетным</w:t>
      </w:r>
      <w:r w:rsidR="009C1694">
        <w:rPr>
          <w:rFonts w:ascii="Times New Roman" w:hAnsi="Times New Roman" w:cs="Times New Roman"/>
          <w:bCs/>
          <w:sz w:val="22"/>
          <w:szCs w:val="22"/>
        </w:rPr>
        <w:t>и</w:t>
      </w:r>
      <w:r w:rsidRPr="006D5924">
        <w:rPr>
          <w:rFonts w:ascii="Times New Roman" w:hAnsi="Times New Roman" w:cs="Times New Roman"/>
          <w:bCs/>
          <w:sz w:val="22"/>
          <w:szCs w:val="22"/>
        </w:rPr>
        <w:t xml:space="preserve"> назначениям</w:t>
      </w:r>
      <w:r w:rsidR="009C1694">
        <w:rPr>
          <w:rFonts w:ascii="Times New Roman" w:hAnsi="Times New Roman" w:cs="Times New Roman"/>
          <w:bCs/>
          <w:sz w:val="22"/>
          <w:szCs w:val="22"/>
        </w:rPr>
        <w:t>и</w:t>
      </w:r>
      <w:r w:rsidRPr="006D5924">
        <w:rPr>
          <w:rFonts w:ascii="Times New Roman" w:hAnsi="Times New Roman" w:cs="Times New Roman"/>
          <w:bCs/>
          <w:sz w:val="22"/>
          <w:szCs w:val="22"/>
        </w:rPr>
        <w:t>.</w:t>
      </w:r>
    </w:p>
    <w:p w:rsidR="006E3949" w:rsidRPr="006D5924" w:rsidRDefault="006E3949" w:rsidP="006E3949">
      <w:pPr>
        <w:ind w:firstLine="709"/>
        <w:jc w:val="both"/>
        <w:rPr>
          <w:sz w:val="22"/>
          <w:szCs w:val="22"/>
          <w:lang w:bidi="ru-RU"/>
        </w:rPr>
      </w:pPr>
    </w:p>
    <w:p w:rsidR="006E3949" w:rsidRPr="006D5924" w:rsidRDefault="006E3949" w:rsidP="006E3949">
      <w:pPr>
        <w:suppressAutoHyphens/>
        <w:ind w:firstLine="709"/>
        <w:jc w:val="both"/>
        <w:rPr>
          <w:bCs/>
          <w:sz w:val="22"/>
          <w:szCs w:val="22"/>
        </w:rPr>
      </w:pPr>
      <w:r w:rsidRPr="006D5924">
        <w:rPr>
          <w:b/>
          <w:sz w:val="22"/>
          <w:szCs w:val="22"/>
        </w:rPr>
        <w:t>1</w:t>
      </w:r>
      <w:r w:rsidR="00F42291">
        <w:rPr>
          <w:b/>
          <w:sz w:val="22"/>
          <w:szCs w:val="22"/>
        </w:rPr>
        <w:t>2</w:t>
      </w:r>
      <w:r w:rsidRPr="006D5924">
        <w:rPr>
          <w:b/>
          <w:sz w:val="22"/>
          <w:szCs w:val="22"/>
        </w:rPr>
        <w:t xml:space="preserve">) </w:t>
      </w:r>
      <w:r w:rsidRPr="006D5924">
        <w:rPr>
          <w:sz w:val="22"/>
          <w:szCs w:val="22"/>
        </w:rPr>
        <w:t xml:space="preserve">При составлении бюджета  </w:t>
      </w:r>
      <w:r w:rsidRPr="006D5924">
        <w:rPr>
          <w:b/>
          <w:sz w:val="22"/>
          <w:szCs w:val="22"/>
        </w:rPr>
        <w:t>не соблюдены положения порядка формирования и применения кодов бюджетной классификации Российской Федерации</w:t>
      </w:r>
      <w:r w:rsidRPr="006D5924">
        <w:rPr>
          <w:sz w:val="22"/>
          <w:szCs w:val="22"/>
        </w:rPr>
        <w:t xml:space="preserve">, установленные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учетом изменений, внесенных приказом </w:t>
      </w:r>
      <w:r w:rsidRPr="006D5924">
        <w:rPr>
          <w:bCs/>
          <w:sz w:val="22"/>
          <w:szCs w:val="22"/>
        </w:rPr>
        <w:t xml:space="preserve">от 08.06.2015 № 90н, </w:t>
      </w:r>
      <w:r w:rsidRPr="006D5924">
        <w:rPr>
          <w:b/>
          <w:bCs/>
          <w:sz w:val="22"/>
          <w:szCs w:val="22"/>
        </w:rPr>
        <w:t>в части:</w:t>
      </w:r>
    </w:p>
    <w:p w:rsidR="006E3949" w:rsidRPr="006D5924" w:rsidRDefault="006E3949" w:rsidP="006E3949">
      <w:pPr>
        <w:pStyle w:val="a3"/>
        <w:numPr>
          <w:ilvl w:val="0"/>
          <w:numId w:val="26"/>
        </w:numPr>
        <w:suppressAutoHyphens/>
        <w:ind w:left="0" w:firstLine="360"/>
        <w:jc w:val="both"/>
        <w:rPr>
          <w:rFonts w:ascii="Times New Roman" w:hAnsi="Times New Roman" w:cs="Times New Roman"/>
          <w:bCs/>
          <w:i/>
          <w:sz w:val="22"/>
          <w:szCs w:val="22"/>
        </w:rPr>
      </w:pPr>
      <w:r w:rsidRPr="006D5924">
        <w:rPr>
          <w:rFonts w:ascii="Times New Roman" w:eastAsiaTheme="minorHAnsi" w:hAnsi="Times New Roman" w:cs="Times New Roman"/>
          <w:sz w:val="22"/>
          <w:szCs w:val="22"/>
          <w:lang w:eastAsia="en-US"/>
        </w:rPr>
        <w:t xml:space="preserve">отражения расходов местных бюджетов, в целях </w:t>
      </w:r>
      <w:proofErr w:type="spellStart"/>
      <w:r w:rsidRPr="006D5924">
        <w:rPr>
          <w:rFonts w:ascii="Times New Roman" w:eastAsiaTheme="minorHAnsi" w:hAnsi="Times New Roman" w:cs="Times New Roman"/>
          <w:sz w:val="22"/>
          <w:szCs w:val="22"/>
          <w:lang w:eastAsia="en-US"/>
        </w:rPr>
        <w:t>софинансирования</w:t>
      </w:r>
      <w:proofErr w:type="spellEnd"/>
      <w:r w:rsidRPr="006D5924">
        <w:rPr>
          <w:rFonts w:ascii="Times New Roman" w:eastAsiaTheme="minorHAnsi" w:hAnsi="Times New Roman" w:cs="Times New Roman"/>
          <w:sz w:val="22"/>
          <w:szCs w:val="22"/>
          <w:lang w:eastAsia="en-US"/>
        </w:rPr>
        <w:t xml:space="preserve"> которых из бюджетов субъектов Российской Федерации предоставляются местным бюджетам субсидии,  по целевой статье без присвоения кода направлений расходов.</w:t>
      </w:r>
    </w:p>
    <w:p w:rsidR="006E3949" w:rsidRPr="006D5924" w:rsidRDefault="006E3949" w:rsidP="006E3949">
      <w:pPr>
        <w:autoSpaceDE w:val="0"/>
        <w:autoSpaceDN w:val="0"/>
        <w:adjustRightInd w:val="0"/>
        <w:ind w:firstLine="708"/>
        <w:jc w:val="both"/>
        <w:rPr>
          <w:bCs/>
          <w:sz w:val="22"/>
          <w:szCs w:val="22"/>
        </w:rPr>
      </w:pPr>
      <w:r w:rsidRPr="006D5924">
        <w:rPr>
          <w:rFonts w:eastAsiaTheme="minorHAnsi"/>
          <w:sz w:val="22"/>
          <w:szCs w:val="22"/>
          <w:lang w:eastAsia="en-US"/>
        </w:rPr>
        <w:t xml:space="preserve">Таким образом, </w:t>
      </w:r>
      <w:r w:rsidRPr="006D5924">
        <w:rPr>
          <w:rFonts w:eastAsiaTheme="minorHAnsi"/>
          <w:b/>
          <w:sz w:val="22"/>
          <w:szCs w:val="22"/>
          <w:lang w:eastAsia="en-US"/>
        </w:rPr>
        <w:t>целевые статьи расходов местного бюджета не  обеспечивают привязку бюджетных  ассигнований к расходным обязательствам, подлежащим исполнению за счет средств областного бюджета</w:t>
      </w:r>
      <w:r w:rsidRPr="006D5924">
        <w:rPr>
          <w:rFonts w:eastAsiaTheme="minorHAnsi"/>
          <w:sz w:val="22"/>
          <w:szCs w:val="22"/>
          <w:lang w:eastAsia="en-US"/>
        </w:rPr>
        <w:t xml:space="preserve"> </w:t>
      </w:r>
      <w:r w:rsidRPr="006D5924">
        <w:rPr>
          <w:bCs/>
          <w:sz w:val="22"/>
          <w:szCs w:val="22"/>
        </w:rPr>
        <w:t>(абзац 1 пункта 4.1.1 Указаний).</w:t>
      </w:r>
    </w:p>
    <w:p w:rsidR="006E3949" w:rsidRPr="006D5924" w:rsidRDefault="006E3949" w:rsidP="006E3949">
      <w:pPr>
        <w:ind w:firstLine="708"/>
        <w:jc w:val="both"/>
        <w:rPr>
          <w:b/>
          <w:sz w:val="22"/>
          <w:szCs w:val="22"/>
        </w:rPr>
      </w:pPr>
    </w:p>
    <w:p w:rsidR="006E3949" w:rsidRPr="006D5924" w:rsidRDefault="006E3949" w:rsidP="006E3949">
      <w:pPr>
        <w:ind w:firstLine="709"/>
        <w:jc w:val="both"/>
        <w:rPr>
          <w:sz w:val="22"/>
          <w:szCs w:val="22"/>
        </w:rPr>
      </w:pPr>
      <w:r w:rsidRPr="006D5924">
        <w:rPr>
          <w:b/>
          <w:sz w:val="22"/>
          <w:szCs w:val="22"/>
        </w:rPr>
        <w:t>1</w:t>
      </w:r>
      <w:r w:rsidR="00F42291">
        <w:rPr>
          <w:b/>
          <w:sz w:val="22"/>
          <w:szCs w:val="22"/>
        </w:rPr>
        <w:t>3</w:t>
      </w:r>
      <w:r w:rsidRPr="006D5924">
        <w:rPr>
          <w:b/>
          <w:sz w:val="22"/>
          <w:szCs w:val="22"/>
        </w:rPr>
        <w:t>)</w:t>
      </w:r>
      <w:r w:rsidRPr="006D5924">
        <w:rPr>
          <w:sz w:val="22"/>
          <w:szCs w:val="22"/>
        </w:rPr>
        <w:t xml:space="preserve"> </w:t>
      </w:r>
      <w:r w:rsidRPr="006D5924">
        <w:rPr>
          <w:b/>
          <w:sz w:val="22"/>
          <w:szCs w:val="22"/>
        </w:rPr>
        <w:t>Статьей  8 проекта</w:t>
      </w:r>
      <w:r w:rsidRPr="006D5924">
        <w:rPr>
          <w:sz w:val="22"/>
          <w:szCs w:val="22"/>
        </w:rPr>
        <w:t xml:space="preserve"> решения о бюджете Дорожный фонд муниципального образования  на 2016 год утвержден  в  сумме 316,1 тыс. рублей</w:t>
      </w:r>
    </w:p>
    <w:p w:rsidR="006E3949" w:rsidRDefault="00F42291" w:rsidP="006E3949">
      <w:pPr>
        <w:pStyle w:val="ConsPlusNormal"/>
        <w:ind w:firstLine="708"/>
        <w:jc w:val="both"/>
        <w:rPr>
          <w:sz w:val="22"/>
          <w:szCs w:val="22"/>
        </w:rPr>
      </w:pPr>
      <w:r>
        <w:rPr>
          <w:sz w:val="22"/>
          <w:szCs w:val="22"/>
        </w:rPr>
        <w:t>В</w:t>
      </w:r>
      <w:r w:rsidR="006E3949" w:rsidRPr="006D5924">
        <w:rPr>
          <w:sz w:val="22"/>
          <w:szCs w:val="22"/>
        </w:rPr>
        <w:t xml:space="preserve"> нарушение пункта 5 </w:t>
      </w:r>
      <w:r>
        <w:rPr>
          <w:sz w:val="22"/>
          <w:szCs w:val="22"/>
        </w:rPr>
        <w:t>статья 179.4 Бюджетного кодекса и</w:t>
      </w:r>
      <w:r w:rsidR="006E3949" w:rsidRPr="006D5924">
        <w:rPr>
          <w:sz w:val="22"/>
          <w:szCs w:val="22"/>
        </w:rPr>
        <w:t xml:space="preserve"> пункта 2.2.1 Порядка формирования дорожного фонда</w:t>
      </w:r>
      <w:r>
        <w:rPr>
          <w:sz w:val="22"/>
          <w:szCs w:val="22"/>
        </w:rPr>
        <w:t xml:space="preserve"> </w:t>
      </w:r>
      <w:r w:rsidRPr="00F42291">
        <w:rPr>
          <w:b w:val="0"/>
          <w:sz w:val="22"/>
          <w:szCs w:val="22"/>
        </w:rPr>
        <w:t>(утверждено решением Совета</w:t>
      </w:r>
      <w:r w:rsidRPr="006D5924">
        <w:rPr>
          <w:sz w:val="22"/>
          <w:szCs w:val="22"/>
        </w:rPr>
        <w:t xml:space="preserve"> </w:t>
      </w:r>
      <w:r w:rsidRPr="006D5924">
        <w:rPr>
          <w:b w:val="0"/>
          <w:sz w:val="22"/>
          <w:szCs w:val="22"/>
        </w:rPr>
        <w:t>от 31.10.2013 № 235</w:t>
      </w:r>
      <w:r w:rsidRPr="00F42291">
        <w:rPr>
          <w:b w:val="0"/>
          <w:sz w:val="22"/>
          <w:szCs w:val="22"/>
        </w:rPr>
        <w:t>)</w:t>
      </w:r>
      <w:r w:rsidR="006E3949" w:rsidRPr="00F42291">
        <w:rPr>
          <w:b w:val="0"/>
          <w:sz w:val="22"/>
          <w:szCs w:val="22"/>
        </w:rPr>
        <w:t xml:space="preserve">, </w:t>
      </w:r>
      <w:r w:rsidR="006E3949" w:rsidRPr="006D5924">
        <w:rPr>
          <w:sz w:val="22"/>
          <w:szCs w:val="22"/>
        </w:rPr>
        <w:t>объем дорожного фонда сформирован с занижением установленного норматива  на 325,0 тыс. рублей.</w:t>
      </w:r>
    </w:p>
    <w:p w:rsidR="007F1030" w:rsidRPr="007F1030" w:rsidRDefault="007F1030" w:rsidP="007F1030">
      <w:pPr>
        <w:pStyle w:val="6"/>
        <w:spacing w:before="0"/>
        <w:rPr>
          <w:rFonts w:ascii="Times New Roman" w:hAnsi="Times New Roman" w:cs="Times New Roman"/>
          <w:b/>
          <w:sz w:val="22"/>
          <w:szCs w:val="22"/>
        </w:rPr>
      </w:pPr>
      <w:r w:rsidRPr="007F1030">
        <w:rPr>
          <w:rFonts w:ascii="Times New Roman" w:hAnsi="Times New Roman" w:cs="Times New Roman"/>
          <w:b/>
          <w:sz w:val="22"/>
          <w:szCs w:val="22"/>
        </w:rPr>
        <w:t>14)  В целях  единообразия КСО  предлагает  использовать  терминологию,  применяемую в Бюджетном  кодексе РФ</w:t>
      </w:r>
      <w:r w:rsidRPr="007F1030">
        <w:rPr>
          <w:rFonts w:ascii="Times New Roman" w:hAnsi="Times New Roman" w:cs="Times New Roman"/>
          <w:sz w:val="22"/>
          <w:szCs w:val="22"/>
        </w:rPr>
        <w:t xml:space="preserve"> – это </w:t>
      </w:r>
      <w:r w:rsidRPr="007F1030">
        <w:rPr>
          <w:rFonts w:ascii="Times New Roman" w:hAnsi="Times New Roman" w:cs="Times New Roman"/>
          <w:b/>
          <w:sz w:val="22"/>
          <w:szCs w:val="22"/>
        </w:rPr>
        <w:t xml:space="preserve"> муниципальные  программы,  а  не  </w:t>
      </w:r>
      <w:r>
        <w:rPr>
          <w:rFonts w:ascii="Times New Roman" w:hAnsi="Times New Roman" w:cs="Times New Roman"/>
          <w:b/>
          <w:sz w:val="22"/>
          <w:szCs w:val="22"/>
        </w:rPr>
        <w:t xml:space="preserve">местные </w:t>
      </w:r>
      <w:r w:rsidRPr="007F1030">
        <w:rPr>
          <w:rFonts w:ascii="Times New Roman" w:hAnsi="Times New Roman" w:cs="Times New Roman"/>
          <w:b/>
          <w:sz w:val="22"/>
          <w:szCs w:val="22"/>
        </w:rPr>
        <w:t>целевые  программы</w:t>
      </w:r>
      <w:r>
        <w:rPr>
          <w:rFonts w:ascii="Times New Roman" w:hAnsi="Times New Roman" w:cs="Times New Roman"/>
          <w:b/>
          <w:sz w:val="22"/>
          <w:szCs w:val="22"/>
        </w:rPr>
        <w:t xml:space="preserve"> (пункт 1.4 статьи 5 проекта решения)</w:t>
      </w:r>
      <w:r w:rsidRPr="007F1030">
        <w:rPr>
          <w:rFonts w:ascii="Times New Roman" w:hAnsi="Times New Roman" w:cs="Times New Roman"/>
          <w:b/>
          <w:sz w:val="22"/>
          <w:szCs w:val="22"/>
        </w:rPr>
        <w:t xml:space="preserve">. </w:t>
      </w:r>
    </w:p>
    <w:p w:rsidR="007F1030" w:rsidRPr="007F1030" w:rsidRDefault="007F1030" w:rsidP="007F1030">
      <w:pPr>
        <w:pStyle w:val="6"/>
        <w:spacing w:before="0"/>
        <w:rPr>
          <w:rFonts w:ascii="Times New Roman" w:hAnsi="Times New Roman" w:cs="Times New Roman"/>
          <w:sz w:val="22"/>
          <w:szCs w:val="22"/>
        </w:rPr>
      </w:pPr>
      <w:r w:rsidRPr="007F1030">
        <w:rPr>
          <w:rFonts w:ascii="Times New Roman" w:hAnsi="Times New Roman" w:cs="Times New Roman"/>
          <w:sz w:val="22"/>
          <w:szCs w:val="22"/>
        </w:rPr>
        <w:lastRenderedPageBreak/>
        <w:t>В бюджетном  законодательстве  понятие «целевые»  применимо  в  отношении  ведомственных  программ, в случае  их  утверждения.</w:t>
      </w:r>
    </w:p>
    <w:p w:rsidR="007F1030" w:rsidRPr="006D5924" w:rsidRDefault="007F1030" w:rsidP="006E3949">
      <w:pPr>
        <w:pStyle w:val="ConsPlusNormal"/>
        <w:ind w:firstLine="708"/>
        <w:jc w:val="both"/>
        <w:rPr>
          <w:b w:val="0"/>
          <w:sz w:val="22"/>
          <w:szCs w:val="22"/>
        </w:rPr>
      </w:pPr>
    </w:p>
    <w:p w:rsidR="006E3949" w:rsidRPr="006D5924" w:rsidRDefault="006E3949" w:rsidP="006E3949">
      <w:pPr>
        <w:pStyle w:val="6"/>
        <w:spacing w:before="0"/>
        <w:rPr>
          <w:rFonts w:ascii="Times New Roman" w:hAnsi="Times New Roman" w:cs="Times New Roman"/>
          <w:b/>
          <w:color w:val="FF0000"/>
          <w:sz w:val="22"/>
          <w:szCs w:val="22"/>
        </w:rPr>
      </w:pPr>
      <w:r w:rsidRPr="006D5924">
        <w:rPr>
          <w:rFonts w:ascii="Times New Roman" w:hAnsi="Times New Roman" w:cs="Times New Roman"/>
          <w:b/>
          <w:sz w:val="22"/>
          <w:szCs w:val="22"/>
        </w:rPr>
        <w:t xml:space="preserve">По всем вышеуказанным замечаниям Администрации поселения необходимо принять соответствующие меры  и внести поправки в проект бюджета по  пунктам </w:t>
      </w:r>
      <w:r w:rsidR="007F1030" w:rsidRPr="00FB7AC0">
        <w:rPr>
          <w:rFonts w:ascii="Times New Roman" w:hAnsi="Times New Roman" w:cs="Times New Roman"/>
          <w:b/>
          <w:sz w:val="22"/>
          <w:szCs w:val="22"/>
        </w:rPr>
        <w:t>1,2,3,4,11</w:t>
      </w:r>
      <w:r w:rsidR="007F1030" w:rsidRPr="00FB7AC0">
        <w:rPr>
          <w:rFonts w:ascii="Times New Roman" w:hAnsi="Times New Roman" w:cs="Times New Roman"/>
          <w:sz w:val="22"/>
          <w:szCs w:val="22"/>
        </w:rPr>
        <w:t>(в части уточнения источников</w:t>
      </w:r>
      <w:r w:rsidR="00FB7AC0" w:rsidRPr="00FB7AC0">
        <w:rPr>
          <w:rFonts w:ascii="Times New Roman" w:hAnsi="Times New Roman" w:cs="Times New Roman"/>
          <w:sz w:val="22"/>
          <w:szCs w:val="22"/>
        </w:rPr>
        <w:t xml:space="preserve"> финансирования программ),</w:t>
      </w:r>
      <w:r w:rsidR="00FB7AC0" w:rsidRPr="00FB7AC0">
        <w:rPr>
          <w:rFonts w:ascii="Times New Roman" w:hAnsi="Times New Roman" w:cs="Times New Roman"/>
          <w:b/>
          <w:sz w:val="22"/>
          <w:szCs w:val="22"/>
        </w:rPr>
        <w:t xml:space="preserve"> 12,13,14</w:t>
      </w:r>
      <w:r w:rsidRPr="00FB7AC0">
        <w:rPr>
          <w:rFonts w:ascii="Times New Roman" w:hAnsi="Times New Roman" w:cs="Times New Roman"/>
          <w:b/>
          <w:sz w:val="22"/>
          <w:szCs w:val="22"/>
        </w:rPr>
        <w:t xml:space="preserve"> замечаний. </w:t>
      </w:r>
    </w:p>
    <w:p w:rsidR="006E3949" w:rsidRPr="006D5924" w:rsidRDefault="006E3949" w:rsidP="006E3949">
      <w:pPr>
        <w:jc w:val="center"/>
        <w:rPr>
          <w:b/>
          <w:bCs/>
          <w:i/>
          <w:color w:val="FF0000"/>
          <w:sz w:val="22"/>
          <w:szCs w:val="22"/>
        </w:rPr>
      </w:pPr>
    </w:p>
    <w:p w:rsidR="006E3949" w:rsidRPr="006D5924" w:rsidRDefault="006E3949" w:rsidP="006E3949">
      <w:pPr>
        <w:jc w:val="both"/>
        <w:rPr>
          <w:b/>
          <w:sz w:val="22"/>
          <w:szCs w:val="22"/>
        </w:rPr>
      </w:pPr>
      <w:r w:rsidRPr="006D5924">
        <w:rPr>
          <w:color w:val="FF0000"/>
          <w:sz w:val="22"/>
          <w:szCs w:val="22"/>
        </w:rPr>
        <w:tab/>
      </w:r>
      <w:r w:rsidRPr="006D5924">
        <w:rPr>
          <w:b/>
          <w:sz w:val="22"/>
          <w:szCs w:val="22"/>
        </w:rPr>
        <w:t xml:space="preserve">Контрольно-счетный орган предлагает Совету депутатов рассмотреть проект  бюджета сельского поселения Алакуртти на 2016 год с учетом настоящего заключения.  </w:t>
      </w:r>
    </w:p>
    <w:p w:rsidR="000A7C9D" w:rsidRPr="006D5924" w:rsidRDefault="000A7C9D" w:rsidP="006E3949">
      <w:pPr>
        <w:shd w:val="clear" w:color="auto" w:fill="FFFFFF"/>
        <w:ind w:firstLine="709"/>
        <w:jc w:val="both"/>
        <w:rPr>
          <w:i/>
          <w:sz w:val="22"/>
          <w:szCs w:val="22"/>
        </w:rPr>
      </w:pPr>
    </w:p>
    <w:p w:rsidR="006E3949" w:rsidRPr="006D5924" w:rsidRDefault="006E3949" w:rsidP="006E3949">
      <w:pPr>
        <w:shd w:val="clear" w:color="auto" w:fill="FFFFFF"/>
        <w:ind w:firstLine="709"/>
        <w:jc w:val="both"/>
        <w:rPr>
          <w:sz w:val="22"/>
          <w:szCs w:val="22"/>
        </w:rPr>
      </w:pPr>
      <w:r w:rsidRPr="006D5924">
        <w:rPr>
          <w:sz w:val="22"/>
          <w:szCs w:val="22"/>
        </w:rPr>
        <w:t>Приложение: на  1  стр. в 1 экз.</w:t>
      </w:r>
    </w:p>
    <w:p w:rsidR="006E3949" w:rsidRDefault="006E3949" w:rsidP="006E3949">
      <w:pPr>
        <w:shd w:val="clear" w:color="auto" w:fill="FFFFFF"/>
        <w:ind w:firstLine="709"/>
        <w:jc w:val="both"/>
        <w:rPr>
          <w:color w:val="FF0000"/>
          <w:sz w:val="22"/>
          <w:szCs w:val="22"/>
        </w:rPr>
      </w:pPr>
    </w:p>
    <w:p w:rsidR="000A7C9D" w:rsidRDefault="000A7C9D" w:rsidP="006E3949">
      <w:pPr>
        <w:shd w:val="clear" w:color="auto" w:fill="FFFFFF"/>
        <w:ind w:firstLine="709"/>
        <w:jc w:val="both"/>
        <w:rPr>
          <w:color w:val="FF0000"/>
          <w:sz w:val="22"/>
          <w:szCs w:val="22"/>
        </w:rPr>
      </w:pPr>
    </w:p>
    <w:p w:rsidR="000A7C9D" w:rsidRDefault="000A7C9D" w:rsidP="006E3949">
      <w:pPr>
        <w:shd w:val="clear" w:color="auto" w:fill="FFFFFF"/>
        <w:ind w:firstLine="709"/>
        <w:jc w:val="both"/>
        <w:rPr>
          <w:color w:val="FF0000"/>
          <w:sz w:val="22"/>
          <w:szCs w:val="22"/>
        </w:rPr>
      </w:pPr>
    </w:p>
    <w:p w:rsidR="000A7C9D" w:rsidRDefault="000A7C9D" w:rsidP="006E3949">
      <w:pPr>
        <w:shd w:val="clear" w:color="auto" w:fill="FFFFFF"/>
        <w:ind w:firstLine="709"/>
        <w:jc w:val="both"/>
        <w:rPr>
          <w:color w:val="FF0000"/>
          <w:sz w:val="22"/>
          <w:szCs w:val="22"/>
        </w:rPr>
      </w:pPr>
    </w:p>
    <w:p w:rsidR="00FB7AC0" w:rsidRDefault="00FB7AC0" w:rsidP="006E3949">
      <w:pPr>
        <w:shd w:val="clear" w:color="auto" w:fill="FFFFFF"/>
        <w:ind w:firstLine="709"/>
        <w:jc w:val="both"/>
        <w:rPr>
          <w:sz w:val="22"/>
          <w:szCs w:val="22"/>
        </w:rPr>
      </w:pPr>
      <w:r w:rsidRPr="00FB7AC0">
        <w:rPr>
          <w:sz w:val="22"/>
          <w:szCs w:val="22"/>
        </w:rPr>
        <w:t>Председ</w:t>
      </w:r>
      <w:r w:rsidR="00CA4ABE">
        <w:rPr>
          <w:sz w:val="22"/>
          <w:szCs w:val="22"/>
        </w:rPr>
        <w:t>а</w:t>
      </w:r>
      <w:r w:rsidRPr="00FB7AC0">
        <w:rPr>
          <w:sz w:val="22"/>
          <w:szCs w:val="22"/>
        </w:rPr>
        <w:t>т</w:t>
      </w:r>
      <w:r w:rsidR="00CA4ABE">
        <w:rPr>
          <w:sz w:val="22"/>
          <w:szCs w:val="22"/>
        </w:rPr>
        <w:t>е</w:t>
      </w:r>
      <w:r w:rsidRPr="00FB7AC0">
        <w:rPr>
          <w:sz w:val="22"/>
          <w:szCs w:val="22"/>
        </w:rPr>
        <w:t xml:space="preserve">ль                                                                                            Н.А. </w:t>
      </w:r>
      <w:proofErr w:type="spellStart"/>
      <w:r w:rsidRPr="00FB7AC0">
        <w:rPr>
          <w:sz w:val="22"/>
          <w:szCs w:val="22"/>
        </w:rPr>
        <w:t>Милевская</w:t>
      </w:r>
      <w:proofErr w:type="spellEnd"/>
    </w:p>
    <w:p w:rsidR="00FB7AC0" w:rsidRPr="00FB7AC0" w:rsidRDefault="00FB7AC0" w:rsidP="006E3949">
      <w:pPr>
        <w:shd w:val="clear" w:color="auto" w:fill="FFFFFF"/>
        <w:ind w:firstLine="709"/>
        <w:jc w:val="both"/>
        <w:rPr>
          <w:sz w:val="22"/>
          <w:szCs w:val="22"/>
        </w:rPr>
      </w:pPr>
    </w:p>
    <w:p w:rsidR="006E3949" w:rsidRPr="00FB7AC0" w:rsidRDefault="00FB7AC0" w:rsidP="006E3949">
      <w:pPr>
        <w:ind w:firstLine="720"/>
        <w:jc w:val="both"/>
        <w:outlineLvl w:val="0"/>
        <w:rPr>
          <w:sz w:val="22"/>
          <w:szCs w:val="22"/>
        </w:rPr>
      </w:pPr>
      <w:r w:rsidRPr="00FB7AC0">
        <w:rPr>
          <w:sz w:val="22"/>
          <w:szCs w:val="22"/>
        </w:rPr>
        <w:t xml:space="preserve">Инспектор                                                                                                 А.О. </w:t>
      </w:r>
      <w:proofErr w:type="spellStart"/>
      <w:r w:rsidRPr="00FB7AC0">
        <w:rPr>
          <w:sz w:val="22"/>
          <w:szCs w:val="22"/>
        </w:rPr>
        <w:t>Суховицкая</w:t>
      </w:r>
      <w:proofErr w:type="spellEnd"/>
    </w:p>
    <w:p w:rsidR="006E3949" w:rsidRDefault="006E3949"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p>
    <w:p w:rsidR="000A7C9D" w:rsidRDefault="000A7C9D" w:rsidP="006E3949">
      <w:pPr>
        <w:ind w:firstLine="720"/>
        <w:jc w:val="both"/>
        <w:outlineLvl w:val="0"/>
        <w:rPr>
          <w:color w:val="FF0000"/>
          <w:sz w:val="22"/>
          <w:szCs w:val="22"/>
        </w:rPr>
      </w:pPr>
      <w:bookmarkStart w:id="12" w:name="_GoBack"/>
      <w:bookmarkEnd w:id="12"/>
    </w:p>
    <w:p w:rsidR="006E3949" w:rsidRPr="00051DE7" w:rsidRDefault="006E3949" w:rsidP="006E3949">
      <w:pPr>
        <w:ind w:firstLine="720"/>
        <w:jc w:val="right"/>
        <w:outlineLvl w:val="0"/>
        <w:rPr>
          <w:sz w:val="20"/>
          <w:szCs w:val="20"/>
        </w:rPr>
      </w:pPr>
      <w:r w:rsidRPr="00051DE7">
        <w:rPr>
          <w:sz w:val="20"/>
          <w:szCs w:val="20"/>
        </w:rPr>
        <w:t>Приложение № 1</w:t>
      </w:r>
    </w:p>
    <w:p w:rsidR="006E3949" w:rsidRPr="006D5924" w:rsidRDefault="006E3949" w:rsidP="006E3949">
      <w:pPr>
        <w:jc w:val="center"/>
        <w:outlineLvl w:val="0"/>
        <w:rPr>
          <w:b/>
          <w:sz w:val="22"/>
          <w:szCs w:val="22"/>
        </w:rPr>
      </w:pPr>
      <w:r w:rsidRPr="006D5924">
        <w:rPr>
          <w:b/>
          <w:sz w:val="22"/>
          <w:szCs w:val="22"/>
        </w:rPr>
        <w:t>Основные параметры проекта бюджета сельского поселения Алакуртти</w:t>
      </w:r>
    </w:p>
    <w:p w:rsidR="006E3949" w:rsidRPr="006D5924" w:rsidRDefault="00CA4ABE" w:rsidP="006E3949">
      <w:pPr>
        <w:jc w:val="center"/>
        <w:outlineLvl w:val="0"/>
        <w:rPr>
          <w:b/>
          <w:sz w:val="22"/>
          <w:szCs w:val="22"/>
        </w:rPr>
      </w:pPr>
      <w:r>
        <w:rPr>
          <w:b/>
          <w:sz w:val="22"/>
          <w:szCs w:val="22"/>
        </w:rPr>
        <w:t xml:space="preserve">на </w:t>
      </w:r>
      <w:r w:rsidR="006E3949" w:rsidRPr="006D5924">
        <w:rPr>
          <w:b/>
          <w:sz w:val="22"/>
          <w:szCs w:val="22"/>
        </w:rPr>
        <w:t>2016 год и исполнение бюджета за период 2014-2015 годы</w:t>
      </w:r>
    </w:p>
    <w:tbl>
      <w:tblPr>
        <w:tblW w:w="10027" w:type="dxa"/>
        <w:tblInd w:w="-176" w:type="dxa"/>
        <w:tblLayout w:type="fixed"/>
        <w:tblLook w:val="04A0" w:firstRow="1" w:lastRow="0" w:firstColumn="1" w:lastColumn="0" w:noHBand="0" w:noVBand="1"/>
      </w:tblPr>
      <w:tblGrid>
        <w:gridCol w:w="710"/>
        <w:gridCol w:w="4368"/>
        <w:gridCol w:w="1131"/>
        <w:gridCol w:w="1272"/>
        <w:gridCol w:w="1273"/>
        <w:gridCol w:w="1273"/>
      </w:tblGrid>
      <w:tr w:rsidR="006E3949" w:rsidRPr="00051DE7" w:rsidTr="00CA4ABE">
        <w:trPr>
          <w:trHeight w:val="207"/>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3949" w:rsidRPr="00051DE7" w:rsidRDefault="006E3949" w:rsidP="00CA4ABE">
            <w:pPr>
              <w:ind w:right="-108"/>
              <w:jc w:val="center"/>
              <w:rPr>
                <w:sz w:val="18"/>
                <w:szCs w:val="18"/>
              </w:rPr>
            </w:pPr>
            <w:proofErr w:type="gramStart"/>
            <w:r w:rsidRPr="00051DE7">
              <w:rPr>
                <w:sz w:val="18"/>
                <w:szCs w:val="18"/>
              </w:rPr>
              <w:t>Раздел/ ведомство</w:t>
            </w:r>
            <w:proofErr w:type="gramEnd"/>
          </w:p>
        </w:tc>
        <w:tc>
          <w:tcPr>
            <w:tcW w:w="43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Наименование показателя</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3949" w:rsidRPr="00051DE7" w:rsidRDefault="006E3949" w:rsidP="009F406B">
            <w:pPr>
              <w:jc w:val="center"/>
              <w:rPr>
                <w:color w:val="000000"/>
                <w:sz w:val="16"/>
                <w:szCs w:val="16"/>
              </w:rPr>
            </w:pPr>
            <w:r w:rsidRPr="00051DE7">
              <w:rPr>
                <w:color w:val="000000"/>
                <w:sz w:val="16"/>
                <w:szCs w:val="16"/>
              </w:rPr>
              <w:t xml:space="preserve">Исполнено бюджет                 на </w:t>
            </w:r>
            <w:r w:rsidRPr="00051DE7">
              <w:rPr>
                <w:b/>
                <w:bCs/>
                <w:color w:val="000000"/>
                <w:sz w:val="16"/>
                <w:szCs w:val="16"/>
              </w:rPr>
              <w:t>2014</w:t>
            </w:r>
            <w:r w:rsidRPr="00051DE7">
              <w:rPr>
                <w:color w:val="000000"/>
                <w:sz w:val="16"/>
                <w:szCs w:val="16"/>
              </w:rPr>
              <w:t xml:space="preserve"> год</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3949" w:rsidRPr="00051DE7" w:rsidRDefault="006E3949" w:rsidP="009F406B">
            <w:pPr>
              <w:jc w:val="center"/>
              <w:rPr>
                <w:b/>
                <w:bCs/>
                <w:sz w:val="16"/>
                <w:szCs w:val="16"/>
              </w:rPr>
            </w:pPr>
            <w:r w:rsidRPr="00051DE7">
              <w:rPr>
                <w:b/>
                <w:bCs/>
                <w:sz w:val="16"/>
                <w:szCs w:val="16"/>
              </w:rPr>
              <w:t xml:space="preserve">Оценка </w:t>
            </w:r>
            <w:r w:rsidRPr="00051DE7">
              <w:rPr>
                <w:sz w:val="16"/>
                <w:szCs w:val="16"/>
              </w:rPr>
              <w:t xml:space="preserve">исполнения по расходам за </w:t>
            </w:r>
            <w:r w:rsidRPr="00051DE7">
              <w:rPr>
                <w:b/>
                <w:bCs/>
                <w:sz w:val="16"/>
                <w:szCs w:val="16"/>
              </w:rPr>
              <w:t xml:space="preserve">2015 </w:t>
            </w:r>
            <w:r w:rsidRPr="00051DE7">
              <w:rPr>
                <w:sz w:val="16"/>
                <w:szCs w:val="16"/>
              </w:rPr>
              <w:t>год</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 xml:space="preserve">Проект  на </w:t>
            </w:r>
            <w:r w:rsidRPr="00051DE7">
              <w:rPr>
                <w:b/>
                <w:bCs/>
                <w:sz w:val="16"/>
                <w:szCs w:val="16"/>
              </w:rPr>
              <w:t>2016</w:t>
            </w:r>
            <w:r w:rsidRPr="00051DE7">
              <w:rPr>
                <w:sz w:val="16"/>
                <w:szCs w:val="16"/>
              </w:rPr>
              <w:t xml:space="preserve"> год</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 xml:space="preserve">Отклонение от </w:t>
            </w:r>
            <w:r w:rsidRPr="00051DE7">
              <w:rPr>
                <w:b/>
                <w:bCs/>
                <w:sz w:val="16"/>
                <w:szCs w:val="16"/>
              </w:rPr>
              <w:t>2015</w:t>
            </w:r>
            <w:r w:rsidRPr="00051DE7">
              <w:rPr>
                <w:sz w:val="16"/>
                <w:szCs w:val="16"/>
              </w:rPr>
              <w:t xml:space="preserve"> год (%) "+" рос,           </w:t>
            </w:r>
            <w:proofErr w:type="gramStart"/>
            <w:r w:rsidRPr="00051DE7">
              <w:rPr>
                <w:sz w:val="16"/>
                <w:szCs w:val="16"/>
              </w:rPr>
              <w:t>"-</w:t>
            </w:r>
            <w:proofErr w:type="gramEnd"/>
            <w:r w:rsidRPr="00051DE7">
              <w:rPr>
                <w:sz w:val="16"/>
                <w:szCs w:val="16"/>
              </w:rPr>
              <w:t>" снижение</w:t>
            </w:r>
          </w:p>
        </w:tc>
      </w:tr>
      <w:tr w:rsidR="006E3949" w:rsidRPr="00051DE7" w:rsidTr="00CA4ABE">
        <w:trPr>
          <w:trHeight w:val="207"/>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8"/>
                <w:szCs w:val="18"/>
              </w:rPr>
            </w:pP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8"/>
                <w:szCs w:val="18"/>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color w:val="000000"/>
                <w:sz w:val="16"/>
                <w:szCs w:val="16"/>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b/>
                <w:bCs/>
                <w:sz w:val="16"/>
                <w:szCs w:val="16"/>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6"/>
                <w:szCs w:val="16"/>
              </w:rPr>
            </w:pPr>
          </w:p>
        </w:tc>
      </w:tr>
      <w:tr w:rsidR="006E3949" w:rsidRPr="00051DE7" w:rsidTr="00CA4ABE">
        <w:trPr>
          <w:trHeight w:val="207"/>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8"/>
                <w:szCs w:val="18"/>
              </w:rPr>
            </w:pP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8"/>
                <w:szCs w:val="18"/>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color w:val="000000"/>
                <w:sz w:val="16"/>
                <w:szCs w:val="16"/>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b/>
                <w:bCs/>
                <w:sz w:val="16"/>
                <w:szCs w:val="16"/>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6"/>
                <w:szCs w:val="16"/>
              </w:rPr>
            </w:pPr>
          </w:p>
        </w:tc>
      </w:tr>
      <w:tr w:rsidR="006E3949" w:rsidRPr="00051DE7" w:rsidTr="00CA4ABE">
        <w:trPr>
          <w:trHeight w:val="207"/>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8"/>
                <w:szCs w:val="18"/>
              </w:rPr>
            </w:pP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8"/>
                <w:szCs w:val="18"/>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color w:val="000000"/>
                <w:sz w:val="16"/>
                <w:szCs w:val="16"/>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b/>
                <w:bCs/>
                <w:sz w:val="16"/>
                <w:szCs w:val="16"/>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6"/>
                <w:szCs w:val="16"/>
              </w:rPr>
            </w:pPr>
          </w:p>
        </w:tc>
      </w:tr>
      <w:tr w:rsidR="006E3949" w:rsidRPr="00051DE7" w:rsidTr="00CA4ABE">
        <w:trPr>
          <w:trHeight w:val="207"/>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8"/>
                <w:szCs w:val="18"/>
              </w:rPr>
            </w:pP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8"/>
                <w:szCs w:val="18"/>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color w:val="000000"/>
                <w:sz w:val="16"/>
                <w:szCs w:val="16"/>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b/>
                <w:bCs/>
                <w:sz w:val="16"/>
                <w:szCs w:val="16"/>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6E3949" w:rsidRPr="00051DE7" w:rsidRDefault="006E3949" w:rsidP="009F406B">
            <w:pPr>
              <w:rPr>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6E3949" w:rsidRPr="00051DE7" w:rsidRDefault="006E3949" w:rsidP="009F406B">
            <w:pPr>
              <w:rPr>
                <w:sz w:val="16"/>
                <w:szCs w:val="16"/>
              </w:rPr>
            </w:pPr>
          </w:p>
        </w:tc>
      </w:tr>
      <w:tr w:rsidR="006E3949" w:rsidRPr="00051DE7" w:rsidTr="00CA4ABE">
        <w:trPr>
          <w:trHeight w:val="275"/>
        </w:trPr>
        <w:tc>
          <w:tcPr>
            <w:tcW w:w="10027" w:type="dxa"/>
            <w:gridSpan w:val="6"/>
            <w:tcBorders>
              <w:top w:val="single" w:sz="4" w:space="0" w:color="auto"/>
              <w:left w:val="single" w:sz="4" w:space="0" w:color="auto"/>
              <w:bottom w:val="single" w:sz="4" w:space="0" w:color="auto"/>
              <w:right w:val="nil"/>
            </w:tcBorders>
            <w:shd w:val="clear" w:color="auto" w:fill="auto"/>
            <w:noWrap/>
            <w:vAlign w:val="bottom"/>
            <w:hideMark/>
          </w:tcPr>
          <w:p w:rsidR="006E3949" w:rsidRPr="00051DE7" w:rsidRDefault="006E3949" w:rsidP="009F406B">
            <w:pPr>
              <w:jc w:val="center"/>
              <w:rPr>
                <w:b/>
                <w:bCs/>
                <w:sz w:val="18"/>
                <w:szCs w:val="18"/>
              </w:rPr>
            </w:pPr>
            <w:r w:rsidRPr="00051DE7">
              <w:rPr>
                <w:b/>
                <w:bCs/>
                <w:sz w:val="18"/>
                <w:szCs w:val="18"/>
              </w:rPr>
              <w:t>ДОХОДЫ</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Arial CYR" w:hAnsi="Arial CYR" w:cs="Arial CYR"/>
                <w:sz w:val="18"/>
                <w:szCs w:val="18"/>
              </w:rPr>
            </w:pPr>
            <w:r w:rsidRPr="00051DE7">
              <w:rPr>
                <w:rFonts w:ascii="Arial CYR" w:hAnsi="Arial CYR" w:cs="Arial CYR"/>
                <w:sz w:val="18"/>
                <w:szCs w:val="18"/>
              </w:rPr>
              <w:t> </w:t>
            </w:r>
          </w:p>
        </w:tc>
        <w:tc>
          <w:tcPr>
            <w:tcW w:w="4368"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rPr>
                <w:b/>
                <w:bCs/>
                <w:sz w:val="18"/>
                <w:szCs w:val="18"/>
              </w:rPr>
            </w:pPr>
            <w:r w:rsidRPr="00051DE7">
              <w:rPr>
                <w:b/>
                <w:bCs/>
                <w:sz w:val="18"/>
                <w:szCs w:val="18"/>
              </w:rPr>
              <w:t>Налоговые доходы</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14 353,9</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18 673,9</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17 841,1</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-832,8</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Arial CYR" w:hAnsi="Arial CYR" w:cs="Arial CYR"/>
                <w:sz w:val="18"/>
                <w:szCs w:val="18"/>
              </w:rPr>
            </w:pPr>
            <w:r w:rsidRPr="00051DE7">
              <w:rPr>
                <w:rFonts w:ascii="Arial CYR" w:hAnsi="Arial CYR" w:cs="Arial CYR"/>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налог на доходы физических лиц</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13 049,7</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17 171,6</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16 450,0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-721,6</w:t>
            </w:r>
          </w:p>
        </w:tc>
      </w:tr>
      <w:tr w:rsidR="006E3949" w:rsidRPr="00051DE7" w:rsidTr="00CA4ABE">
        <w:trPr>
          <w:trHeight w:val="29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Arial CYR" w:hAnsi="Arial CYR" w:cs="Arial CYR"/>
                <w:sz w:val="18"/>
                <w:szCs w:val="18"/>
              </w:rPr>
            </w:pPr>
            <w:r w:rsidRPr="00051DE7">
              <w:rPr>
                <w:rFonts w:ascii="Arial CYR" w:hAnsi="Arial CYR" w:cs="Arial CYR"/>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налог на товары (работы, услуги), реализуемые на территории РФ</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572,2</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613,5</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641,1</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27,6</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Arial CYR" w:hAnsi="Arial CYR" w:cs="Arial CYR"/>
                <w:sz w:val="18"/>
                <w:szCs w:val="18"/>
              </w:rPr>
            </w:pPr>
            <w:r w:rsidRPr="00051DE7">
              <w:rPr>
                <w:rFonts w:ascii="Arial CYR" w:hAnsi="Arial CYR" w:cs="Arial CYR"/>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налоги на совокупный доход</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582,5</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714,2</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556,0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-158,2</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Arial CYR" w:hAnsi="Arial CYR" w:cs="Arial CYR"/>
                <w:sz w:val="18"/>
                <w:szCs w:val="18"/>
              </w:rPr>
            </w:pPr>
            <w:r w:rsidRPr="00051DE7">
              <w:rPr>
                <w:rFonts w:ascii="Arial CYR" w:hAnsi="Arial CYR" w:cs="Arial CYR"/>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налоги на имущество физических  лиц</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34,2</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37,6</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61,0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23,4</w:t>
            </w:r>
          </w:p>
        </w:tc>
      </w:tr>
      <w:tr w:rsidR="006E3949" w:rsidRPr="00051DE7" w:rsidTr="00CA4ABE">
        <w:trPr>
          <w:trHeight w:val="2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Arial CYR" w:hAnsi="Arial CYR" w:cs="Arial CYR"/>
                <w:sz w:val="18"/>
                <w:szCs w:val="18"/>
              </w:rPr>
            </w:pPr>
            <w:r w:rsidRPr="00051DE7">
              <w:rPr>
                <w:rFonts w:ascii="Arial CYR" w:hAnsi="Arial CYR" w:cs="Arial CYR"/>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земельный  налог</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84,9</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102,3</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93,0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-9,3</w:t>
            </w:r>
          </w:p>
        </w:tc>
      </w:tr>
      <w:tr w:rsidR="006E3949" w:rsidRPr="00051DE7" w:rsidTr="00CA4ABE">
        <w:trPr>
          <w:trHeight w:val="23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Arial CYR" w:hAnsi="Arial CYR" w:cs="Arial CYR"/>
                <w:sz w:val="18"/>
                <w:szCs w:val="18"/>
              </w:rPr>
            </w:pPr>
            <w:r w:rsidRPr="00051DE7">
              <w:rPr>
                <w:rFonts w:ascii="Arial CYR" w:hAnsi="Arial CYR" w:cs="Arial CYR"/>
                <w:sz w:val="18"/>
                <w:szCs w:val="18"/>
              </w:rPr>
              <w:t> </w:t>
            </w:r>
          </w:p>
        </w:tc>
        <w:tc>
          <w:tcPr>
            <w:tcW w:w="4368"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rPr>
                <w:sz w:val="18"/>
                <w:szCs w:val="18"/>
              </w:rPr>
            </w:pPr>
            <w:r w:rsidRPr="00051DE7">
              <w:rPr>
                <w:sz w:val="18"/>
                <w:szCs w:val="18"/>
              </w:rPr>
              <w:t>государственная пошлина</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30,4</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34,7</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5,3</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b/>
                <w:bCs/>
                <w:sz w:val="18"/>
                <w:szCs w:val="18"/>
              </w:rPr>
            </w:pPr>
            <w:r w:rsidRPr="00051DE7">
              <w:rPr>
                <w:b/>
                <w:bCs/>
                <w:sz w:val="18"/>
                <w:szCs w:val="18"/>
              </w:rPr>
              <w:t>Неналоговые доходы</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476,3</w:t>
            </w:r>
          </w:p>
        </w:tc>
        <w:tc>
          <w:tcPr>
            <w:tcW w:w="1272"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3 283,5</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3 312,0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28,5</w:t>
            </w:r>
          </w:p>
        </w:tc>
      </w:tr>
      <w:tr w:rsidR="006E3949" w:rsidRPr="00051DE7" w:rsidTr="00CA4ABE">
        <w:trPr>
          <w:trHeight w:val="43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доходы от исп</w:t>
            </w:r>
            <w:r w:rsidR="00CA4ABE">
              <w:rPr>
                <w:sz w:val="18"/>
                <w:szCs w:val="18"/>
              </w:rPr>
              <w:t>о</w:t>
            </w:r>
            <w:r w:rsidRPr="00051DE7">
              <w:rPr>
                <w:sz w:val="18"/>
                <w:szCs w:val="18"/>
              </w:rPr>
              <w:t>льзования имущества, находящегося в государственной и муниципальной собственности</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451,4</w:t>
            </w:r>
          </w:p>
        </w:tc>
        <w:tc>
          <w:tcPr>
            <w:tcW w:w="1272"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3 239,5</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3 312,0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72,5</w:t>
            </w:r>
          </w:p>
        </w:tc>
      </w:tr>
      <w:tr w:rsidR="006E3949" w:rsidRPr="00051DE7" w:rsidTr="00CA4ABE">
        <w:trPr>
          <w:trHeight w:val="37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доходы от продажи материальных и нематериальных активов</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1,9</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штрафы санкции, возмещение ущерба</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23,0</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44,0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-44,0</w:t>
            </w:r>
          </w:p>
        </w:tc>
      </w:tr>
      <w:tr w:rsidR="006E3949" w:rsidRPr="00051DE7" w:rsidTr="00CA4ABE">
        <w:trPr>
          <w:trHeight w:val="54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Прочие неналоговые доходы бюджетов поселений - невыясненные поступления, зачисляемые в  бюджеты поселений</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Pr>
                <w:sz w:val="18"/>
                <w:szCs w:val="18"/>
              </w:rPr>
              <w:t>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r>
      <w:tr w:rsidR="006E3949" w:rsidRPr="00051DE7" w:rsidTr="00CA4ABE">
        <w:trPr>
          <w:trHeight w:val="3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b/>
                <w:bCs/>
                <w:sz w:val="18"/>
                <w:szCs w:val="18"/>
              </w:rPr>
            </w:pPr>
            <w:r w:rsidRPr="00051DE7">
              <w:rPr>
                <w:b/>
                <w:bCs/>
                <w:sz w:val="18"/>
                <w:szCs w:val="18"/>
              </w:rPr>
              <w:t>ИТОГО НАЛОГОВЫХ И НЕНАЛОГОВЫХ ДОХОДОВ</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14 830,2</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21 957,4</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21 153,1</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-804,3</w:t>
            </w:r>
          </w:p>
        </w:tc>
      </w:tr>
      <w:tr w:rsidR="006E3949" w:rsidRPr="00051DE7" w:rsidTr="00CA4ABE">
        <w:trPr>
          <w:trHeight w:val="2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Удельный вес</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68,7%</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77,7%</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76,7%</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х</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rPr>
                <w:b/>
                <w:bCs/>
                <w:sz w:val="18"/>
                <w:szCs w:val="18"/>
              </w:rPr>
            </w:pPr>
            <w:r w:rsidRPr="00051DE7">
              <w:rPr>
                <w:b/>
                <w:bCs/>
                <w:sz w:val="18"/>
                <w:szCs w:val="18"/>
              </w:rPr>
              <w:t>БЕЗВОЗМЕЗДНЫЕ ПОСТУПЛЕНИЯ</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6 743,9</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6 301,7</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6 441,7</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140,0</w:t>
            </w:r>
          </w:p>
        </w:tc>
      </w:tr>
      <w:tr w:rsidR="006E3949" w:rsidRPr="00051DE7" w:rsidTr="00CA4ABE">
        <w:trPr>
          <w:trHeight w:val="18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Удельный вес</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Default="006E3949" w:rsidP="009F406B">
            <w:pPr>
              <w:jc w:val="center"/>
              <w:rPr>
                <w:sz w:val="18"/>
                <w:szCs w:val="18"/>
              </w:rPr>
            </w:pPr>
            <w:r>
              <w:rPr>
                <w:sz w:val="18"/>
                <w:szCs w:val="18"/>
              </w:rPr>
              <w:t>31,3%</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Default="006E3949" w:rsidP="009F406B">
            <w:pPr>
              <w:jc w:val="center"/>
              <w:rPr>
                <w:sz w:val="18"/>
                <w:szCs w:val="18"/>
              </w:rPr>
            </w:pPr>
            <w:r>
              <w:rPr>
                <w:sz w:val="18"/>
                <w:szCs w:val="18"/>
              </w:rPr>
              <w:t>22,3%</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Default="006E3949" w:rsidP="009F406B">
            <w:pPr>
              <w:jc w:val="center"/>
              <w:rPr>
                <w:sz w:val="18"/>
                <w:szCs w:val="18"/>
              </w:rPr>
            </w:pPr>
            <w:r>
              <w:rPr>
                <w:sz w:val="18"/>
                <w:szCs w:val="18"/>
              </w:rPr>
              <w:t>23,3%</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х</w:t>
            </w:r>
          </w:p>
        </w:tc>
      </w:tr>
      <w:tr w:rsidR="006E3949" w:rsidRPr="00051DE7" w:rsidTr="00CA4ABE">
        <w:trPr>
          <w:trHeight w:val="23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ДОТАЦИИ</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4 407,6</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4 585,1</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4 713,0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127,9</w:t>
            </w:r>
          </w:p>
        </w:tc>
      </w:tr>
      <w:tr w:rsidR="006E3949" w:rsidRPr="00051DE7" w:rsidTr="00CA4ABE">
        <w:trPr>
          <w:trHeight w:val="23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СУБСИДИИ</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2 021,4</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1 101,6</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1 077,7</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-23,9</w:t>
            </w:r>
          </w:p>
        </w:tc>
      </w:tr>
      <w:tr w:rsidR="006E3949" w:rsidRPr="00051DE7" w:rsidTr="00CA4ABE">
        <w:trPr>
          <w:trHeight w:val="12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СУБВЕНЦИИ</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295,1</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446,4</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473,0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26,6</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Иные межбюджетные трансферты</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19,8</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168,6</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178,0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9,4</w:t>
            </w:r>
          </w:p>
        </w:tc>
      </w:tr>
      <w:tr w:rsidR="006E3949" w:rsidRPr="00051DE7" w:rsidTr="00CA4ABE">
        <w:trPr>
          <w:trHeight w:val="62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Возврат  оста</w:t>
            </w:r>
            <w:r>
              <w:rPr>
                <w:sz w:val="18"/>
                <w:szCs w:val="18"/>
              </w:rPr>
              <w:t>т</w:t>
            </w:r>
            <w:r w:rsidRPr="00051DE7">
              <w:rPr>
                <w:sz w:val="18"/>
                <w:szCs w:val="18"/>
              </w:rPr>
              <w:t>ков  субсидий, субвенций  и  иных межбюджетных  трансфертов, им</w:t>
            </w:r>
            <w:r>
              <w:rPr>
                <w:sz w:val="18"/>
                <w:szCs w:val="18"/>
              </w:rPr>
              <w:t>е</w:t>
            </w:r>
            <w:r w:rsidRPr="00051DE7">
              <w:rPr>
                <w:sz w:val="18"/>
                <w:szCs w:val="18"/>
              </w:rPr>
              <w:t>ющих  целевое назначение, прошлых лет из бюджетов поселений</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0,0</w:t>
            </w:r>
          </w:p>
        </w:tc>
        <w:tc>
          <w:tcPr>
            <w:tcW w:w="1272"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0,0</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0,0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0,0</w:t>
            </w:r>
          </w:p>
        </w:tc>
      </w:tr>
      <w:tr w:rsidR="006E3949" w:rsidRPr="00051DE7" w:rsidTr="00CA4ABE">
        <w:trPr>
          <w:trHeight w:val="16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rPr>
                <w:b/>
                <w:bCs/>
                <w:sz w:val="18"/>
                <w:szCs w:val="18"/>
              </w:rPr>
            </w:pPr>
            <w:r w:rsidRPr="00051DE7">
              <w:rPr>
                <w:b/>
                <w:bCs/>
                <w:sz w:val="18"/>
                <w:szCs w:val="18"/>
              </w:rPr>
              <w:t>ВСЕГО ДОХОДОВ</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21 574,1</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28 259,1</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27 594,8</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-664,3</w:t>
            </w:r>
          </w:p>
        </w:tc>
      </w:tr>
      <w:tr w:rsidR="006E3949" w:rsidRPr="00051DE7" w:rsidTr="00CA4ABE">
        <w:trPr>
          <w:trHeight w:val="275"/>
        </w:trPr>
        <w:tc>
          <w:tcPr>
            <w:tcW w:w="10027" w:type="dxa"/>
            <w:gridSpan w:val="6"/>
            <w:tcBorders>
              <w:top w:val="single" w:sz="4" w:space="0" w:color="auto"/>
              <w:left w:val="single" w:sz="4" w:space="0" w:color="auto"/>
              <w:bottom w:val="single" w:sz="4" w:space="0" w:color="auto"/>
              <w:right w:val="nil"/>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РАСХОДЫ</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CA4ABE">
            <w:pPr>
              <w:ind w:right="-108"/>
              <w:jc w:val="center"/>
              <w:rPr>
                <w:b/>
                <w:bCs/>
                <w:sz w:val="18"/>
                <w:szCs w:val="18"/>
              </w:rPr>
            </w:pPr>
            <w:r w:rsidRPr="00051DE7">
              <w:rPr>
                <w:b/>
                <w:bCs/>
                <w:sz w:val="18"/>
                <w:szCs w:val="18"/>
              </w:rPr>
              <w:t>Раздел</w:t>
            </w:r>
          </w:p>
        </w:tc>
        <w:tc>
          <w:tcPr>
            <w:tcW w:w="9317" w:type="dxa"/>
            <w:gridSpan w:val="5"/>
            <w:tcBorders>
              <w:top w:val="single" w:sz="4" w:space="0" w:color="auto"/>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Анализ показателей исполнения  бюджета по функциональной структуре расходов</w:t>
            </w:r>
          </w:p>
        </w:tc>
      </w:tr>
      <w:tr w:rsidR="006E3949" w:rsidRPr="00051DE7" w:rsidTr="00CA4ABE">
        <w:trPr>
          <w:trHeight w:val="29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0100</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Общегосударственные вопросы</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7 624,8</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8 699,4</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12 327,9</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3 628,5</w:t>
            </w:r>
          </w:p>
        </w:tc>
      </w:tr>
      <w:tr w:rsidR="006E3949" w:rsidRPr="00051DE7" w:rsidTr="00CA4ABE">
        <w:trPr>
          <w:trHeight w:val="26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0200</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Национальная оборона</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291,1</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275,6</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291,4</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15,8</w:t>
            </w:r>
          </w:p>
        </w:tc>
      </w:tr>
      <w:tr w:rsidR="006E3949" w:rsidRPr="00051DE7" w:rsidTr="00CA4ABE">
        <w:trPr>
          <w:trHeight w:val="36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0300</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Национальная безопасность и правоохранительная деятельность</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268,9</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269,6</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448,0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178,4</w:t>
            </w:r>
          </w:p>
        </w:tc>
      </w:tr>
      <w:tr w:rsidR="006E3949" w:rsidRPr="00051DE7" w:rsidTr="00CA4ABE">
        <w:trPr>
          <w:trHeight w:val="24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0400</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Национальная экономика</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2 242,2</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1 154,0</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949,6</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-204,4</w:t>
            </w:r>
          </w:p>
        </w:tc>
      </w:tr>
      <w:tr w:rsidR="006E3949" w:rsidRPr="00051DE7" w:rsidTr="00CA4ABE">
        <w:trPr>
          <w:trHeight w:val="26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0500</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Жилищно-коммунальное хозяйство</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6 219,0</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8 729,2</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13 441,4</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4 712,2</w:t>
            </w:r>
          </w:p>
        </w:tc>
      </w:tr>
      <w:tr w:rsidR="006E3949" w:rsidRPr="00051DE7" w:rsidTr="00CA4ABE">
        <w:trPr>
          <w:trHeight w:val="38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0800</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Культура, кинематография, средства массовой информации</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4 214,4</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4 577,3</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6 398,6</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1 821,3</w:t>
            </w:r>
          </w:p>
        </w:tc>
      </w:tr>
      <w:tr w:rsidR="006E3949" w:rsidRPr="00051DE7" w:rsidTr="00CA4ABE">
        <w:trPr>
          <w:trHeight w:val="23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1000</w:t>
            </w:r>
          </w:p>
        </w:tc>
        <w:tc>
          <w:tcPr>
            <w:tcW w:w="4368"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rPr>
                <w:sz w:val="18"/>
                <w:szCs w:val="18"/>
              </w:rPr>
            </w:pPr>
            <w:r w:rsidRPr="00051DE7">
              <w:rPr>
                <w:sz w:val="18"/>
                <w:szCs w:val="18"/>
              </w:rPr>
              <w:t>Социальная политика</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15,5</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5,7</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6,0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0,3</w:t>
            </w:r>
          </w:p>
        </w:tc>
      </w:tr>
      <w:tr w:rsidR="006E3949" w:rsidRPr="00051DE7" w:rsidTr="00CA4ABE">
        <w:trPr>
          <w:trHeight w:val="3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1100</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Физическая культура и спорт</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6"/>
                <w:szCs w:val="16"/>
              </w:rPr>
            </w:pPr>
            <w:r w:rsidRPr="00051DE7">
              <w:rPr>
                <w:sz w:val="16"/>
                <w:szCs w:val="16"/>
              </w:rPr>
              <w:t>518,3</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876,2</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1 317,6</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441,4</w:t>
            </w:r>
          </w:p>
        </w:tc>
      </w:tr>
      <w:tr w:rsidR="006E3949" w:rsidRPr="00051DE7" w:rsidTr="00CA4ABE">
        <w:trPr>
          <w:trHeight w:val="20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rFonts w:ascii="Calibri" w:hAnsi="Calibri"/>
                <w:sz w:val="18"/>
                <w:szCs w:val="18"/>
              </w:rPr>
            </w:pPr>
            <w:r w:rsidRPr="00051DE7">
              <w:rPr>
                <w:rFonts w:ascii="Calibri" w:hAnsi="Calibri"/>
                <w:sz w:val="18"/>
                <w:szCs w:val="18"/>
              </w:rPr>
              <w:t> </w:t>
            </w:r>
          </w:p>
        </w:tc>
        <w:tc>
          <w:tcPr>
            <w:tcW w:w="4368"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rPr>
                <w:b/>
                <w:bCs/>
                <w:sz w:val="18"/>
                <w:szCs w:val="18"/>
              </w:rPr>
            </w:pPr>
            <w:r w:rsidRPr="00051DE7">
              <w:rPr>
                <w:b/>
                <w:bCs/>
                <w:sz w:val="18"/>
                <w:szCs w:val="18"/>
              </w:rPr>
              <w:t>ВСЕГО РАСХОДОВ</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21 394,2</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24 587,0</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35 180,5</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sz w:val="18"/>
                <w:szCs w:val="18"/>
              </w:rPr>
            </w:pPr>
            <w:r w:rsidRPr="00051DE7">
              <w:rPr>
                <w:sz w:val="18"/>
                <w:szCs w:val="18"/>
              </w:rPr>
              <w:t>10 593,5</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E3949" w:rsidRPr="00051DE7" w:rsidRDefault="006E3949" w:rsidP="009F406B">
            <w:pPr>
              <w:rPr>
                <w:b/>
                <w:bCs/>
                <w:sz w:val="18"/>
                <w:szCs w:val="18"/>
              </w:rPr>
            </w:pPr>
            <w:r w:rsidRPr="00051DE7">
              <w:rPr>
                <w:b/>
                <w:bCs/>
                <w:sz w:val="18"/>
                <w:szCs w:val="18"/>
              </w:rPr>
              <w:t>Ведомство</w:t>
            </w:r>
          </w:p>
        </w:tc>
        <w:tc>
          <w:tcPr>
            <w:tcW w:w="9317" w:type="dxa"/>
            <w:gridSpan w:val="5"/>
            <w:tcBorders>
              <w:top w:val="single" w:sz="4" w:space="0" w:color="auto"/>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Анализ показателей исполнения  бюджета по ведомственной структуре расходов</w:t>
            </w:r>
          </w:p>
        </w:tc>
      </w:tr>
      <w:tr w:rsidR="006E3949" w:rsidRPr="00051DE7" w:rsidTr="00CA4ABE">
        <w:trPr>
          <w:trHeight w:val="275"/>
        </w:trPr>
        <w:tc>
          <w:tcPr>
            <w:tcW w:w="710" w:type="dxa"/>
            <w:tcBorders>
              <w:top w:val="nil"/>
              <w:left w:val="single" w:sz="4" w:space="0" w:color="auto"/>
              <w:bottom w:val="single" w:sz="4" w:space="0" w:color="auto"/>
              <w:right w:val="single" w:sz="4" w:space="0" w:color="auto"/>
            </w:tcBorders>
            <w:shd w:val="clear" w:color="auto" w:fill="auto"/>
            <w:hideMark/>
          </w:tcPr>
          <w:p w:rsidR="006E3949" w:rsidRPr="00051DE7" w:rsidRDefault="006E3949" w:rsidP="009F406B">
            <w:pPr>
              <w:jc w:val="center"/>
              <w:rPr>
                <w:sz w:val="18"/>
                <w:szCs w:val="18"/>
              </w:rPr>
            </w:pPr>
            <w:r w:rsidRPr="00051DE7">
              <w:rPr>
                <w:sz w:val="18"/>
                <w:szCs w:val="18"/>
              </w:rPr>
              <w:t>001</w:t>
            </w:r>
          </w:p>
        </w:tc>
        <w:tc>
          <w:tcPr>
            <w:tcW w:w="4368"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rPr>
                <w:sz w:val="18"/>
                <w:szCs w:val="18"/>
              </w:rPr>
            </w:pPr>
            <w:r w:rsidRPr="00051DE7">
              <w:rPr>
                <w:sz w:val="18"/>
                <w:szCs w:val="18"/>
              </w:rPr>
              <w:t xml:space="preserve">Администрация </w:t>
            </w:r>
            <w:proofErr w:type="spellStart"/>
            <w:r w:rsidRPr="00051DE7">
              <w:rPr>
                <w:sz w:val="18"/>
                <w:szCs w:val="18"/>
              </w:rPr>
              <w:t>м.</w:t>
            </w:r>
            <w:proofErr w:type="gramStart"/>
            <w:r w:rsidRPr="00051DE7">
              <w:rPr>
                <w:sz w:val="18"/>
                <w:szCs w:val="18"/>
              </w:rPr>
              <w:t>о</w:t>
            </w:r>
            <w:proofErr w:type="spellEnd"/>
            <w:proofErr w:type="gramEnd"/>
            <w:r w:rsidRPr="00051DE7">
              <w:rPr>
                <w:sz w:val="18"/>
                <w:szCs w:val="18"/>
              </w:rPr>
              <w:t xml:space="preserve">. </w:t>
            </w:r>
            <w:proofErr w:type="spellStart"/>
            <w:r w:rsidRPr="00051DE7">
              <w:rPr>
                <w:sz w:val="18"/>
                <w:szCs w:val="18"/>
              </w:rPr>
              <w:t>с.п</w:t>
            </w:r>
            <w:proofErr w:type="spellEnd"/>
            <w:r w:rsidRPr="00051DE7">
              <w:rPr>
                <w:sz w:val="18"/>
                <w:szCs w:val="18"/>
              </w:rPr>
              <w:t>. Алакуртти</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21 394,2</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24 587,0</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35 180,5</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sz w:val="18"/>
                <w:szCs w:val="18"/>
              </w:rPr>
            </w:pPr>
            <w:r w:rsidRPr="00051DE7">
              <w:rPr>
                <w:sz w:val="18"/>
                <w:szCs w:val="18"/>
              </w:rPr>
              <w:t>10 593,5</w:t>
            </w:r>
          </w:p>
        </w:tc>
      </w:tr>
      <w:tr w:rsidR="006E3949" w:rsidRPr="00051DE7" w:rsidTr="00CA4ABE">
        <w:trPr>
          <w:trHeight w:val="339"/>
        </w:trPr>
        <w:tc>
          <w:tcPr>
            <w:tcW w:w="5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949" w:rsidRPr="00051DE7" w:rsidRDefault="006E3949" w:rsidP="009F406B">
            <w:pPr>
              <w:rPr>
                <w:b/>
                <w:bCs/>
                <w:sz w:val="18"/>
                <w:szCs w:val="18"/>
              </w:rPr>
            </w:pPr>
            <w:r w:rsidRPr="00051DE7">
              <w:rPr>
                <w:b/>
                <w:bCs/>
                <w:sz w:val="18"/>
                <w:szCs w:val="18"/>
              </w:rPr>
              <w:t>ВСЕГО РАСХОДОВ:</w:t>
            </w:r>
          </w:p>
        </w:tc>
        <w:tc>
          <w:tcPr>
            <w:tcW w:w="1131"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21 394,2</w:t>
            </w:r>
          </w:p>
        </w:tc>
        <w:tc>
          <w:tcPr>
            <w:tcW w:w="1272"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24 587,0</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35 180,5</w:t>
            </w:r>
          </w:p>
        </w:tc>
        <w:tc>
          <w:tcPr>
            <w:tcW w:w="1273" w:type="dxa"/>
            <w:tcBorders>
              <w:top w:val="nil"/>
              <w:left w:val="nil"/>
              <w:bottom w:val="single" w:sz="4" w:space="0" w:color="auto"/>
              <w:right w:val="single" w:sz="4" w:space="0" w:color="auto"/>
            </w:tcBorders>
            <w:shd w:val="clear" w:color="auto" w:fill="auto"/>
            <w:vAlign w:val="center"/>
            <w:hideMark/>
          </w:tcPr>
          <w:p w:rsidR="006E3949" w:rsidRPr="00051DE7" w:rsidRDefault="006E3949" w:rsidP="009F406B">
            <w:pPr>
              <w:jc w:val="center"/>
              <w:rPr>
                <w:b/>
                <w:bCs/>
                <w:sz w:val="18"/>
                <w:szCs w:val="18"/>
              </w:rPr>
            </w:pPr>
            <w:r w:rsidRPr="00051DE7">
              <w:rPr>
                <w:b/>
                <w:bCs/>
                <w:sz w:val="18"/>
                <w:szCs w:val="18"/>
              </w:rPr>
              <w:t>10 593,5</w:t>
            </w:r>
          </w:p>
        </w:tc>
      </w:tr>
      <w:tr w:rsidR="006E3949" w:rsidRPr="00051DE7" w:rsidTr="00CA4ABE">
        <w:trPr>
          <w:trHeight w:val="123"/>
        </w:trPr>
        <w:tc>
          <w:tcPr>
            <w:tcW w:w="507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3949" w:rsidRPr="00051DE7" w:rsidRDefault="006E3949" w:rsidP="009F406B">
            <w:pPr>
              <w:rPr>
                <w:b/>
                <w:bCs/>
                <w:sz w:val="18"/>
                <w:szCs w:val="18"/>
              </w:rPr>
            </w:pPr>
            <w:r w:rsidRPr="00051DE7">
              <w:rPr>
                <w:b/>
                <w:bCs/>
                <w:sz w:val="18"/>
                <w:szCs w:val="18"/>
              </w:rPr>
              <w:t>ДЕФИЦИТ</w:t>
            </w:r>
            <w:proofErr w:type="gramStart"/>
            <w:r w:rsidRPr="00051DE7">
              <w:rPr>
                <w:b/>
                <w:bCs/>
                <w:sz w:val="18"/>
                <w:szCs w:val="18"/>
              </w:rPr>
              <w:t xml:space="preserve"> (-) </w:t>
            </w:r>
            <w:proofErr w:type="gramEnd"/>
            <w:r w:rsidRPr="00051DE7">
              <w:rPr>
                <w:b/>
                <w:bCs/>
                <w:sz w:val="18"/>
                <w:szCs w:val="18"/>
              </w:rPr>
              <w:t>ПРОФИЦИТ(+)</w:t>
            </w:r>
          </w:p>
        </w:tc>
        <w:tc>
          <w:tcPr>
            <w:tcW w:w="1131"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179,9</w:t>
            </w:r>
          </w:p>
        </w:tc>
        <w:tc>
          <w:tcPr>
            <w:tcW w:w="1272"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3 672,1</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-7 585,7</w:t>
            </w:r>
          </w:p>
        </w:tc>
        <w:tc>
          <w:tcPr>
            <w:tcW w:w="1273" w:type="dxa"/>
            <w:tcBorders>
              <w:top w:val="nil"/>
              <w:left w:val="nil"/>
              <w:bottom w:val="single" w:sz="4" w:space="0" w:color="auto"/>
              <w:right w:val="single" w:sz="4" w:space="0" w:color="auto"/>
            </w:tcBorders>
            <w:shd w:val="clear" w:color="auto" w:fill="auto"/>
            <w:noWrap/>
            <w:vAlign w:val="center"/>
            <w:hideMark/>
          </w:tcPr>
          <w:p w:rsidR="006E3949" w:rsidRPr="00051DE7" w:rsidRDefault="006E3949" w:rsidP="009F406B">
            <w:pPr>
              <w:jc w:val="center"/>
              <w:rPr>
                <w:b/>
                <w:bCs/>
                <w:sz w:val="18"/>
                <w:szCs w:val="18"/>
              </w:rPr>
            </w:pPr>
            <w:r w:rsidRPr="00051DE7">
              <w:rPr>
                <w:b/>
                <w:bCs/>
                <w:sz w:val="18"/>
                <w:szCs w:val="18"/>
              </w:rPr>
              <w:t>-11 257,8</w:t>
            </w:r>
          </w:p>
        </w:tc>
      </w:tr>
      <w:tr w:rsidR="006E3949" w:rsidRPr="00051DE7" w:rsidTr="00CA4ABE">
        <w:trPr>
          <w:trHeight w:val="189"/>
        </w:trPr>
        <w:tc>
          <w:tcPr>
            <w:tcW w:w="5078" w:type="dxa"/>
            <w:gridSpan w:val="2"/>
            <w:vMerge/>
            <w:tcBorders>
              <w:top w:val="single" w:sz="4" w:space="0" w:color="auto"/>
              <w:left w:val="single" w:sz="4" w:space="0" w:color="auto"/>
              <w:bottom w:val="single" w:sz="4" w:space="0" w:color="000000"/>
              <w:right w:val="single" w:sz="4" w:space="0" w:color="000000"/>
            </w:tcBorders>
            <w:vAlign w:val="center"/>
            <w:hideMark/>
          </w:tcPr>
          <w:p w:rsidR="006E3949" w:rsidRPr="00051DE7" w:rsidRDefault="006E3949" w:rsidP="009F406B">
            <w:pPr>
              <w:rPr>
                <w:b/>
                <w:bCs/>
                <w:sz w:val="18"/>
                <w:szCs w:val="18"/>
              </w:rPr>
            </w:pPr>
          </w:p>
        </w:tc>
        <w:tc>
          <w:tcPr>
            <w:tcW w:w="1131" w:type="dxa"/>
            <w:tcBorders>
              <w:top w:val="nil"/>
              <w:left w:val="nil"/>
              <w:bottom w:val="single" w:sz="4" w:space="0" w:color="auto"/>
              <w:right w:val="single" w:sz="4" w:space="0" w:color="auto"/>
            </w:tcBorders>
            <w:shd w:val="clear" w:color="auto" w:fill="auto"/>
            <w:noWrap/>
            <w:vAlign w:val="bottom"/>
            <w:hideMark/>
          </w:tcPr>
          <w:p w:rsidR="006E3949" w:rsidRPr="00051DE7" w:rsidRDefault="00CA4ABE" w:rsidP="009F406B">
            <w:pPr>
              <w:jc w:val="center"/>
              <w:rPr>
                <w:sz w:val="18"/>
                <w:szCs w:val="18"/>
              </w:rPr>
            </w:pPr>
            <w:r>
              <w:rPr>
                <w:sz w:val="18"/>
                <w:szCs w:val="18"/>
              </w:rPr>
              <w:t>х</w:t>
            </w:r>
          </w:p>
        </w:tc>
        <w:tc>
          <w:tcPr>
            <w:tcW w:w="1272" w:type="dxa"/>
            <w:tcBorders>
              <w:top w:val="nil"/>
              <w:left w:val="nil"/>
              <w:bottom w:val="single" w:sz="4" w:space="0" w:color="auto"/>
              <w:right w:val="single" w:sz="4" w:space="0" w:color="auto"/>
            </w:tcBorders>
            <w:shd w:val="clear" w:color="auto" w:fill="auto"/>
            <w:noWrap/>
            <w:vAlign w:val="bottom"/>
            <w:hideMark/>
          </w:tcPr>
          <w:p w:rsidR="006E3949" w:rsidRPr="00051DE7" w:rsidRDefault="00CA4ABE" w:rsidP="009F406B">
            <w:pPr>
              <w:jc w:val="center"/>
              <w:rPr>
                <w:sz w:val="18"/>
                <w:szCs w:val="18"/>
              </w:rPr>
            </w:pPr>
            <w:r>
              <w:rPr>
                <w:sz w:val="18"/>
                <w:szCs w:val="18"/>
              </w:rPr>
              <w:t>х</w:t>
            </w:r>
          </w:p>
        </w:tc>
        <w:tc>
          <w:tcPr>
            <w:tcW w:w="1273" w:type="dxa"/>
            <w:tcBorders>
              <w:top w:val="nil"/>
              <w:left w:val="nil"/>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-35,9%</w:t>
            </w:r>
          </w:p>
        </w:tc>
        <w:tc>
          <w:tcPr>
            <w:tcW w:w="1273" w:type="dxa"/>
            <w:tcBorders>
              <w:top w:val="nil"/>
              <w:left w:val="nil"/>
              <w:bottom w:val="single" w:sz="4" w:space="0" w:color="auto"/>
              <w:right w:val="single" w:sz="4" w:space="0" w:color="auto"/>
            </w:tcBorders>
            <w:shd w:val="clear" w:color="auto" w:fill="auto"/>
            <w:noWrap/>
            <w:vAlign w:val="bottom"/>
            <w:hideMark/>
          </w:tcPr>
          <w:p w:rsidR="006E3949" w:rsidRPr="00051DE7" w:rsidRDefault="006E3949" w:rsidP="009F406B">
            <w:pPr>
              <w:jc w:val="center"/>
              <w:rPr>
                <w:sz w:val="18"/>
                <w:szCs w:val="18"/>
              </w:rPr>
            </w:pPr>
            <w:r w:rsidRPr="00051DE7">
              <w:rPr>
                <w:sz w:val="18"/>
                <w:szCs w:val="18"/>
              </w:rPr>
              <w:t>х</w:t>
            </w:r>
          </w:p>
        </w:tc>
      </w:tr>
    </w:tbl>
    <w:p w:rsidR="00CC10E6" w:rsidRPr="0023109C" w:rsidRDefault="00CC10E6" w:rsidP="00576B4E">
      <w:pPr>
        <w:rPr>
          <w:bCs/>
          <w:color w:val="FF0000"/>
          <w:sz w:val="22"/>
          <w:szCs w:val="22"/>
        </w:rPr>
      </w:pPr>
    </w:p>
    <w:sectPr w:rsidR="00CC10E6" w:rsidRPr="0023109C" w:rsidSect="000A7C9D">
      <w:footerReference w:type="default" r:id="rId19"/>
      <w:pgSz w:w="11906" w:h="16838"/>
      <w:pgMar w:top="826" w:right="850" w:bottom="1134" w:left="1701"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9D" w:rsidRDefault="000A7C9D" w:rsidP="000A7C9D">
      <w:r>
        <w:separator/>
      </w:r>
    </w:p>
  </w:endnote>
  <w:endnote w:type="continuationSeparator" w:id="0">
    <w:p w:rsidR="000A7C9D" w:rsidRDefault="000A7C9D" w:rsidP="000A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67317"/>
      <w:docPartObj>
        <w:docPartGallery w:val="Page Numbers (Bottom of Page)"/>
        <w:docPartUnique/>
      </w:docPartObj>
    </w:sdtPr>
    <w:sdtContent>
      <w:p w:rsidR="000A7C9D" w:rsidRDefault="000A7C9D">
        <w:pPr>
          <w:pStyle w:val="af6"/>
          <w:jc w:val="right"/>
        </w:pPr>
        <w:r>
          <w:fldChar w:fldCharType="begin"/>
        </w:r>
        <w:r>
          <w:instrText>PAGE   \* MERGEFORMAT</w:instrText>
        </w:r>
        <w:r>
          <w:fldChar w:fldCharType="separate"/>
        </w:r>
        <w:r w:rsidR="00882066">
          <w:rPr>
            <w:noProof/>
          </w:rPr>
          <w:t>30</w:t>
        </w:r>
        <w:r>
          <w:fldChar w:fldCharType="end"/>
        </w:r>
      </w:p>
    </w:sdtContent>
  </w:sdt>
  <w:p w:rsidR="000A7C9D" w:rsidRDefault="000A7C9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9D" w:rsidRDefault="000A7C9D" w:rsidP="000A7C9D">
      <w:r>
        <w:separator/>
      </w:r>
    </w:p>
  </w:footnote>
  <w:footnote w:type="continuationSeparator" w:id="0">
    <w:p w:rsidR="000A7C9D" w:rsidRDefault="000A7C9D" w:rsidP="000A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E4C"/>
    <w:multiLevelType w:val="hybridMultilevel"/>
    <w:tmpl w:val="01AECDAC"/>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4497B"/>
    <w:multiLevelType w:val="hybridMultilevel"/>
    <w:tmpl w:val="73D40AD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33FC0"/>
    <w:multiLevelType w:val="hybridMultilevel"/>
    <w:tmpl w:val="CED8B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A6475"/>
    <w:multiLevelType w:val="hybridMultilevel"/>
    <w:tmpl w:val="663A159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A60C6"/>
    <w:multiLevelType w:val="hybridMultilevel"/>
    <w:tmpl w:val="DAC08FA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F0139"/>
    <w:multiLevelType w:val="hybridMultilevel"/>
    <w:tmpl w:val="5D02AC0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E2151"/>
    <w:multiLevelType w:val="hybridMultilevel"/>
    <w:tmpl w:val="1964893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C2017"/>
    <w:multiLevelType w:val="hybridMultilevel"/>
    <w:tmpl w:val="9CA2589E"/>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C717B"/>
    <w:multiLevelType w:val="multilevel"/>
    <w:tmpl w:val="4EB49E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B05E05"/>
    <w:multiLevelType w:val="hybridMultilevel"/>
    <w:tmpl w:val="3E6AF50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30D19"/>
    <w:multiLevelType w:val="hybridMultilevel"/>
    <w:tmpl w:val="FEAA6F0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121403"/>
    <w:multiLevelType w:val="hybridMultilevel"/>
    <w:tmpl w:val="F9CA59F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04DEB"/>
    <w:multiLevelType w:val="hybridMultilevel"/>
    <w:tmpl w:val="E1320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402DB"/>
    <w:multiLevelType w:val="hybridMultilevel"/>
    <w:tmpl w:val="98DA5F6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8B09C3"/>
    <w:multiLevelType w:val="hybridMultilevel"/>
    <w:tmpl w:val="40EAB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C827DB"/>
    <w:multiLevelType w:val="hybridMultilevel"/>
    <w:tmpl w:val="B2C0FE3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D045FB"/>
    <w:multiLevelType w:val="hybridMultilevel"/>
    <w:tmpl w:val="945C17A2"/>
    <w:lvl w:ilvl="0" w:tplc="CA5CDD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B390A9F"/>
    <w:multiLevelType w:val="hybridMultilevel"/>
    <w:tmpl w:val="53B01DF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70365"/>
    <w:multiLevelType w:val="hybridMultilevel"/>
    <w:tmpl w:val="E348D03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81261"/>
    <w:multiLevelType w:val="hybridMultilevel"/>
    <w:tmpl w:val="742AE38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491B41"/>
    <w:multiLevelType w:val="hybridMultilevel"/>
    <w:tmpl w:val="A2E4849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292422"/>
    <w:multiLevelType w:val="hybridMultilevel"/>
    <w:tmpl w:val="4670B1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817CC3"/>
    <w:multiLevelType w:val="hybridMultilevel"/>
    <w:tmpl w:val="082CE9B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F82007"/>
    <w:multiLevelType w:val="hybridMultilevel"/>
    <w:tmpl w:val="623C278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CB15FA"/>
    <w:multiLevelType w:val="hybridMultilevel"/>
    <w:tmpl w:val="1188EF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A73452"/>
    <w:multiLevelType w:val="hybridMultilevel"/>
    <w:tmpl w:val="B26A1648"/>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5256B7"/>
    <w:multiLevelType w:val="hybridMultilevel"/>
    <w:tmpl w:val="012C65D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4B1CD8"/>
    <w:multiLevelType w:val="hybridMultilevel"/>
    <w:tmpl w:val="C8D29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25608"/>
    <w:multiLevelType w:val="hybridMultilevel"/>
    <w:tmpl w:val="85B8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786A33"/>
    <w:multiLevelType w:val="hybridMultilevel"/>
    <w:tmpl w:val="BD6206B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1B306F"/>
    <w:multiLevelType w:val="hybridMultilevel"/>
    <w:tmpl w:val="CEC26178"/>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1">
    <w:nsid w:val="6FBA0240"/>
    <w:multiLevelType w:val="hybridMultilevel"/>
    <w:tmpl w:val="AA446B30"/>
    <w:lvl w:ilvl="0" w:tplc="2AB6ED2E">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8E23FA9"/>
    <w:multiLevelType w:val="hybridMultilevel"/>
    <w:tmpl w:val="7494E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16428F"/>
    <w:multiLevelType w:val="hybridMultilevel"/>
    <w:tmpl w:val="993278F2"/>
    <w:lvl w:ilvl="0" w:tplc="07E6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5E7000"/>
    <w:multiLevelType w:val="hybridMultilevel"/>
    <w:tmpl w:val="DA265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473FA3"/>
    <w:multiLevelType w:val="hybridMultilevel"/>
    <w:tmpl w:val="488C94C6"/>
    <w:lvl w:ilvl="0" w:tplc="38022D10">
      <w:start w:val="1"/>
      <w:numFmt w:val="decimal"/>
      <w:lvlText w:val="%1)"/>
      <w:lvlJc w:val="left"/>
      <w:pPr>
        <w:ind w:left="1050" w:hanging="105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2"/>
  </w:num>
  <w:num w:numId="2">
    <w:abstractNumId w:val="10"/>
  </w:num>
  <w:num w:numId="3">
    <w:abstractNumId w:val="5"/>
  </w:num>
  <w:num w:numId="4">
    <w:abstractNumId w:val="25"/>
  </w:num>
  <w:num w:numId="5">
    <w:abstractNumId w:val="26"/>
  </w:num>
  <w:num w:numId="6">
    <w:abstractNumId w:val="30"/>
  </w:num>
  <w:num w:numId="7">
    <w:abstractNumId w:val="21"/>
  </w:num>
  <w:num w:numId="8">
    <w:abstractNumId w:val="24"/>
  </w:num>
  <w:num w:numId="9">
    <w:abstractNumId w:val="19"/>
  </w:num>
  <w:num w:numId="10">
    <w:abstractNumId w:val="20"/>
  </w:num>
  <w:num w:numId="11">
    <w:abstractNumId w:val="15"/>
  </w:num>
  <w:num w:numId="12">
    <w:abstractNumId w:val="1"/>
  </w:num>
  <w:num w:numId="13">
    <w:abstractNumId w:val="35"/>
  </w:num>
  <w:num w:numId="14">
    <w:abstractNumId w:val="7"/>
  </w:num>
  <w:num w:numId="15">
    <w:abstractNumId w:val="11"/>
  </w:num>
  <w:num w:numId="16">
    <w:abstractNumId w:val="29"/>
  </w:num>
  <w:num w:numId="17">
    <w:abstractNumId w:val="33"/>
  </w:num>
  <w:num w:numId="18">
    <w:abstractNumId w:val="17"/>
  </w:num>
  <w:num w:numId="19">
    <w:abstractNumId w:val="22"/>
  </w:num>
  <w:num w:numId="20">
    <w:abstractNumId w:val="6"/>
  </w:num>
  <w:num w:numId="21">
    <w:abstractNumId w:val="3"/>
  </w:num>
  <w:num w:numId="22">
    <w:abstractNumId w:val="32"/>
  </w:num>
  <w:num w:numId="23">
    <w:abstractNumId w:val="4"/>
  </w:num>
  <w:num w:numId="24">
    <w:abstractNumId w:val="13"/>
  </w:num>
  <w:num w:numId="25">
    <w:abstractNumId w:val="23"/>
  </w:num>
  <w:num w:numId="26">
    <w:abstractNumId w:val="18"/>
  </w:num>
  <w:num w:numId="27">
    <w:abstractNumId w:val="27"/>
  </w:num>
  <w:num w:numId="28">
    <w:abstractNumId w:val="2"/>
  </w:num>
  <w:num w:numId="29">
    <w:abstractNumId w:val="28"/>
  </w:num>
  <w:num w:numId="30">
    <w:abstractNumId w:val="9"/>
  </w:num>
  <w:num w:numId="31">
    <w:abstractNumId w:val="34"/>
  </w:num>
  <w:num w:numId="32">
    <w:abstractNumId w:val="0"/>
  </w:num>
  <w:num w:numId="33">
    <w:abstractNumId w:val="31"/>
  </w:num>
  <w:num w:numId="34">
    <w:abstractNumId w:val="14"/>
  </w:num>
  <w:num w:numId="35">
    <w:abstractNumId w:val="1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65"/>
    <w:rsid w:val="00060ADF"/>
    <w:rsid w:val="00061CBD"/>
    <w:rsid w:val="0007651A"/>
    <w:rsid w:val="00084D6C"/>
    <w:rsid w:val="00087C8B"/>
    <w:rsid w:val="00097225"/>
    <w:rsid w:val="000A223C"/>
    <w:rsid w:val="000A7C9D"/>
    <w:rsid w:val="000B579D"/>
    <w:rsid w:val="000C2496"/>
    <w:rsid w:val="000D0752"/>
    <w:rsid w:val="000D1F95"/>
    <w:rsid w:val="000E0412"/>
    <w:rsid w:val="000E287D"/>
    <w:rsid w:val="000E5CBB"/>
    <w:rsid w:val="000F0156"/>
    <w:rsid w:val="00107BB2"/>
    <w:rsid w:val="00157F1D"/>
    <w:rsid w:val="00160379"/>
    <w:rsid w:val="00162E31"/>
    <w:rsid w:val="00195E8C"/>
    <w:rsid w:val="001A7155"/>
    <w:rsid w:val="001B4736"/>
    <w:rsid w:val="001B7D02"/>
    <w:rsid w:val="001C1451"/>
    <w:rsid w:val="001C78A1"/>
    <w:rsid w:val="001E0F46"/>
    <w:rsid w:val="001E353F"/>
    <w:rsid w:val="001F20D1"/>
    <w:rsid w:val="00202EE8"/>
    <w:rsid w:val="002235AF"/>
    <w:rsid w:val="0023109C"/>
    <w:rsid w:val="00240A40"/>
    <w:rsid w:val="00243DCD"/>
    <w:rsid w:val="00244264"/>
    <w:rsid w:val="00257409"/>
    <w:rsid w:val="00266B39"/>
    <w:rsid w:val="00272C6F"/>
    <w:rsid w:val="00280F15"/>
    <w:rsid w:val="002E0076"/>
    <w:rsid w:val="002E186D"/>
    <w:rsid w:val="002E32C0"/>
    <w:rsid w:val="002F3576"/>
    <w:rsid w:val="00303FF8"/>
    <w:rsid w:val="0031246A"/>
    <w:rsid w:val="003151C7"/>
    <w:rsid w:val="003171C6"/>
    <w:rsid w:val="003326B2"/>
    <w:rsid w:val="003717CB"/>
    <w:rsid w:val="003903F3"/>
    <w:rsid w:val="003A4A16"/>
    <w:rsid w:val="003B426A"/>
    <w:rsid w:val="003F76CD"/>
    <w:rsid w:val="003F7EEE"/>
    <w:rsid w:val="004419C6"/>
    <w:rsid w:val="00441E57"/>
    <w:rsid w:val="00477826"/>
    <w:rsid w:val="004823E7"/>
    <w:rsid w:val="00483934"/>
    <w:rsid w:val="00495E57"/>
    <w:rsid w:val="004D476E"/>
    <w:rsid w:val="004E596D"/>
    <w:rsid w:val="00516490"/>
    <w:rsid w:val="005343B1"/>
    <w:rsid w:val="005450DF"/>
    <w:rsid w:val="00574E69"/>
    <w:rsid w:val="00576B4E"/>
    <w:rsid w:val="00576EDB"/>
    <w:rsid w:val="00580E43"/>
    <w:rsid w:val="005870EC"/>
    <w:rsid w:val="00596F34"/>
    <w:rsid w:val="005A1FB3"/>
    <w:rsid w:val="005A2174"/>
    <w:rsid w:val="005B6AEB"/>
    <w:rsid w:val="005D686E"/>
    <w:rsid w:val="005F67F1"/>
    <w:rsid w:val="00603009"/>
    <w:rsid w:val="00605E60"/>
    <w:rsid w:val="00611B11"/>
    <w:rsid w:val="00614231"/>
    <w:rsid w:val="00622088"/>
    <w:rsid w:val="00626A7D"/>
    <w:rsid w:val="00645AC0"/>
    <w:rsid w:val="0065462C"/>
    <w:rsid w:val="00657484"/>
    <w:rsid w:val="006633D4"/>
    <w:rsid w:val="00685262"/>
    <w:rsid w:val="0069656B"/>
    <w:rsid w:val="006B343F"/>
    <w:rsid w:val="006B7429"/>
    <w:rsid w:val="006B7D72"/>
    <w:rsid w:val="006D5924"/>
    <w:rsid w:val="006E1265"/>
    <w:rsid w:val="006E3949"/>
    <w:rsid w:val="006F2558"/>
    <w:rsid w:val="00716706"/>
    <w:rsid w:val="007169F8"/>
    <w:rsid w:val="007223E6"/>
    <w:rsid w:val="007272CE"/>
    <w:rsid w:val="00731A07"/>
    <w:rsid w:val="00743C15"/>
    <w:rsid w:val="00745E39"/>
    <w:rsid w:val="00757CBB"/>
    <w:rsid w:val="007764D2"/>
    <w:rsid w:val="007838A0"/>
    <w:rsid w:val="00784A60"/>
    <w:rsid w:val="00791D42"/>
    <w:rsid w:val="00795777"/>
    <w:rsid w:val="007A0259"/>
    <w:rsid w:val="007A029C"/>
    <w:rsid w:val="007B6706"/>
    <w:rsid w:val="007C0A2C"/>
    <w:rsid w:val="007D7B0F"/>
    <w:rsid w:val="007F1030"/>
    <w:rsid w:val="007F27DA"/>
    <w:rsid w:val="008306A7"/>
    <w:rsid w:val="00875A0F"/>
    <w:rsid w:val="008812C8"/>
    <w:rsid w:val="00882066"/>
    <w:rsid w:val="008A1755"/>
    <w:rsid w:val="008B1920"/>
    <w:rsid w:val="00933C2E"/>
    <w:rsid w:val="009764A5"/>
    <w:rsid w:val="009B090C"/>
    <w:rsid w:val="009C1694"/>
    <w:rsid w:val="009C23A8"/>
    <w:rsid w:val="009D1A57"/>
    <w:rsid w:val="009D2531"/>
    <w:rsid w:val="009F406B"/>
    <w:rsid w:val="00A01DDB"/>
    <w:rsid w:val="00A13219"/>
    <w:rsid w:val="00A13C33"/>
    <w:rsid w:val="00A351C8"/>
    <w:rsid w:val="00A37740"/>
    <w:rsid w:val="00A4060F"/>
    <w:rsid w:val="00A64601"/>
    <w:rsid w:val="00A71583"/>
    <w:rsid w:val="00A955EB"/>
    <w:rsid w:val="00AB1182"/>
    <w:rsid w:val="00AC2CDF"/>
    <w:rsid w:val="00AF0332"/>
    <w:rsid w:val="00B051CF"/>
    <w:rsid w:val="00B11930"/>
    <w:rsid w:val="00B24083"/>
    <w:rsid w:val="00B418DD"/>
    <w:rsid w:val="00B424B2"/>
    <w:rsid w:val="00B63673"/>
    <w:rsid w:val="00B7342F"/>
    <w:rsid w:val="00B81746"/>
    <w:rsid w:val="00B9024F"/>
    <w:rsid w:val="00BA35B8"/>
    <w:rsid w:val="00BA4686"/>
    <w:rsid w:val="00BA6F7A"/>
    <w:rsid w:val="00BD2701"/>
    <w:rsid w:val="00BD397C"/>
    <w:rsid w:val="00BF6418"/>
    <w:rsid w:val="00C423AE"/>
    <w:rsid w:val="00C459ED"/>
    <w:rsid w:val="00C46B8E"/>
    <w:rsid w:val="00C50744"/>
    <w:rsid w:val="00C55826"/>
    <w:rsid w:val="00C6113F"/>
    <w:rsid w:val="00C63ACA"/>
    <w:rsid w:val="00C849BD"/>
    <w:rsid w:val="00CA4ABE"/>
    <w:rsid w:val="00CB0144"/>
    <w:rsid w:val="00CB1D7B"/>
    <w:rsid w:val="00CB65D1"/>
    <w:rsid w:val="00CC10E6"/>
    <w:rsid w:val="00CD5465"/>
    <w:rsid w:val="00CF685D"/>
    <w:rsid w:val="00D0480F"/>
    <w:rsid w:val="00D05DDB"/>
    <w:rsid w:val="00D2065B"/>
    <w:rsid w:val="00D2425F"/>
    <w:rsid w:val="00D24C97"/>
    <w:rsid w:val="00D40D77"/>
    <w:rsid w:val="00D605C1"/>
    <w:rsid w:val="00D6090A"/>
    <w:rsid w:val="00D7239B"/>
    <w:rsid w:val="00D727D7"/>
    <w:rsid w:val="00D76F41"/>
    <w:rsid w:val="00D94459"/>
    <w:rsid w:val="00DC26B8"/>
    <w:rsid w:val="00DD07BA"/>
    <w:rsid w:val="00DD3441"/>
    <w:rsid w:val="00DF56D3"/>
    <w:rsid w:val="00E04303"/>
    <w:rsid w:val="00E0521D"/>
    <w:rsid w:val="00E10712"/>
    <w:rsid w:val="00E254CA"/>
    <w:rsid w:val="00E30A98"/>
    <w:rsid w:val="00E43342"/>
    <w:rsid w:val="00E554C3"/>
    <w:rsid w:val="00E55B7A"/>
    <w:rsid w:val="00E6381D"/>
    <w:rsid w:val="00E73109"/>
    <w:rsid w:val="00E85343"/>
    <w:rsid w:val="00E87A77"/>
    <w:rsid w:val="00E9045A"/>
    <w:rsid w:val="00E90F04"/>
    <w:rsid w:val="00EB5B80"/>
    <w:rsid w:val="00EC1D77"/>
    <w:rsid w:val="00EC607F"/>
    <w:rsid w:val="00EC651D"/>
    <w:rsid w:val="00ED08C8"/>
    <w:rsid w:val="00EE08AD"/>
    <w:rsid w:val="00EE4240"/>
    <w:rsid w:val="00EF11D0"/>
    <w:rsid w:val="00EF47E6"/>
    <w:rsid w:val="00EF6E65"/>
    <w:rsid w:val="00F0068A"/>
    <w:rsid w:val="00F07B22"/>
    <w:rsid w:val="00F100E5"/>
    <w:rsid w:val="00F1170C"/>
    <w:rsid w:val="00F345DA"/>
    <w:rsid w:val="00F42291"/>
    <w:rsid w:val="00F52217"/>
    <w:rsid w:val="00F558C6"/>
    <w:rsid w:val="00F57072"/>
    <w:rsid w:val="00FB2020"/>
    <w:rsid w:val="00FB7AC0"/>
    <w:rsid w:val="00FE11CC"/>
    <w:rsid w:val="00FE3EF2"/>
    <w:rsid w:val="00FE5E4A"/>
    <w:rsid w:val="00FE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6AEB"/>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0F0156"/>
    <w:pPr>
      <w:keepNext/>
      <w:ind w:firstLine="600"/>
      <w:jc w:val="center"/>
      <w:outlineLvl w:val="1"/>
    </w:pPr>
    <w:rPr>
      <w:sz w:val="28"/>
    </w:rPr>
  </w:style>
  <w:style w:type="paragraph" w:styleId="3">
    <w:name w:val="heading 3"/>
    <w:basedOn w:val="a"/>
    <w:next w:val="a"/>
    <w:link w:val="30"/>
    <w:uiPriority w:val="99"/>
    <w:qFormat/>
    <w:rsid w:val="000F0156"/>
    <w:pPr>
      <w:keepNext/>
      <w:ind w:firstLine="600"/>
      <w:outlineLvl w:val="2"/>
    </w:pPr>
    <w:rPr>
      <w:sz w:val="28"/>
    </w:rPr>
  </w:style>
  <w:style w:type="paragraph" w:styleId="7">
    <w:name w:val="heading 7"/>
    <w:basedOn w:val="a"/>
    <w:next w:val="a"/>
    <w:link w:val="70"/>
    <w:uiPriority w:val="99"/>
    <w:qFormat/>
    <w:rsid w:val="000F015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1265"/>
    <w:pPr>
      <w:widowControl w:val="0"/>
      <w:ind w:left="720"/>
      <w:contextualSpacing/>
    </w:pPr>
    <w:rPr>
      <w:rFonts w:ascii="Courier New" w:eastAsia="Courier New" w:hAnsi="Courier New" w:cs="Courier New"/>
      <w:color w:val="000000"/>
      <w:lang w:bidi="ru-RU"/>
    </w:rPr>
  </w:style>
  <w:style w:type="table" w:styleId="a4">
    <w:name w:val="Table Grid"/>
    <w:basedOn w:val="a1"/>
    <w:uiPriority w:val="99"/>
    <w:rsid w:val="00CC1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24C97"/>
    <w:rPr>
      <w:rFonts w:ascii="Tahoma" w:hAnsi="Tahoma" w:cs="Tahoma"/>
      <w:sz w:val="16"/>
      <w:szCs w:val="16"/>
    </w:rPr>
  </w:style>
  <w:style w:type="character" w:customStyle="1" w:styleId="a6">
    <w:name w:val="Текст выноски Знак"/>
    <w:basedOn w:val="a0"/>
    <w:link w:val="a5"/>
    <w:uiPriority w:val="99"/>
    <w:semiHidden/>
    <w:rsid w:val="00D24C97"/>
    <w:rPr>
      <w:rFonts w:ascii="Tahoma" w:eastAsia="Times New Roman" w:hAnsi="Tahoma" w:cs="Tahoma"/>
      <w:sz w:val="16"/>
      <w:szCs w:val="16"/>
      <w:lang w:eastAsia="ru-RU"/>
    </w:rPr>
  </w:style>
  <w:style w:type="paragraph" w:customStyle="1" w:styleId="a7">
    <w:name w:val="Документ"/>
    <w:basedOn w:val="a"/>
    <w:link w:val="a8"/>
    <w:uiPriority w:val="99"/>
    <w:rsid w:val="00B9024F"/>
    <w:pPr>
      <w:spacing w:line="360" w:lineRule="auto"/>
      <w:ind w:firstLine="709"/>
      <w:jc w:val="both"/>
    </w:pPr>
    <w:rPr>
      <w:rFonts w:eastAsia="Calibri"/>
      <w:sz w:val="20"/>
      <w:szCs w:val="20"/>
      <w:lang w:val="x-none"/>
    </w:rPr>
  </w:style>
  <w:style w:type="character" w:customStyle="1" w:styleId="a8">
    <w:name w:val="Документ Знак"/>
    <w:link w:val="a7"/>
    <w:uiPriority w:val="99"/>
    <w:locked/>
    <w:rsid w:val="00B9024F"/>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E85343"/>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uiPriority w:val="99"/>
    <w:rsid w:val="00DD07BA"/>
    <w:rPr>
      <w:rFonts w:ascii="Times New Roman" w:hAnsi="Times New Roman" w:cs="Times New Roman"/>
      <w:b/>
      <w:bCs/>
      <w:sz w:val="18"/>
      <w:szCs w:val="18"/>
    </w:rPr>
  </w:style>
  <w:style w:type="paragraph" w:styleId="a9">
    <w:name w:val="No Spacing"/>
    <w:link w:val="aa"/>
    <w:uiPriority w:val="1"/>
    <w:qFormat/>
    <w:rsid w:val="002F3576"/>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2F357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B6AEB"/>
    <w:rPr>
      <w:rFonts w:ascii="Arial" w:eastAsia="Calibri" w:hAnsi="Arial" w:cs="Times New Roman"/>
      <w:b/>
      <w:bCs/>
      <w:kern w:val="32"/>
      <w:sz w:val="32"/>
      <w:szCs w:val="32"/>
      <w:lang w:eastAsia="ru-RU"/>
    </w:rPr>
  </w:style>
  <w:style w:type="paragraph" w:styleId="ab">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1"/>
    <w:uiPriority w:val="99"/>
    <w:rsid w:val="005B6AEB"/>
    <w:pPr>
      <w:jc w:val="both"/>
    </w:pPr>
    <w:rPr>
      <w:rFonts w:eastAsia="Calibri"/>
      <w:lang w:val="x-none"/>
    </w:rPr>
  </w:style>
  <w:style w:type="character" w:customStyle="1" w:styleId="ac">
    <w:name w:val="Основной текст Знак"/>
    <w:basedOn w:val="a0"/>
    <w:uiPriority w:val="99"/>
    <w:semiHidden/>
    <w:rsid w:val="005B6AEB"/>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b"/>
    <w:uiPriority w:val="99"/>
    <w:locked/>
    <w:rsid w:val="005B6AEB"/>
    <w:rPr>
      <w:rFonts w:ascii="Times New Roman" w:eastAsia="Calibri" w:hAnsi="Times New Roman" w:cs="Times New Roman"/>
      <w:sz w:val="24"/>
      <w:szCs w:val="24"/>
      <w:lang w:val="x-none" w:eastAsia="ru-RU"/>
    </w:rPr>
  </w:style>
  <w:style w:type="paragraph" w:styleId="31">
    <w:name w:val="Body Text 3"/>
    <w:basedOn w:val="a"/>
    <w:link w:val="32"/>
    <w:uiPriority w:val="99"/>
    <w:rsid w:val="005B6AEB"/>
    <w:pPr>
      <w:spacing w:after="120"/>
    </w:pPr>
    <w:rPr>
      <w:rFonts w:eastAsia="Calibri"/>
      <w:sz w:val="16"/>
      <w:szCs w:val="16"/>
    </w:rPr>
  </w:style>
  <w:style w:type="character" w:customStyle="1" w:styleId="32">
    <w:name w:val="Основной текст 3 Знак"/>
    <w:basedOn w:val="a0"/>
    <w:link w:val="31"/>
    <w:uiPriority w:val="99"/>
    <w:rsid w:val="005B6AEB"/>
    <w:rPr>
      <w:rFonts w:ascii="Times New Roman" w:eastAsia="Calibri" w:hAnsi="Times New Roman" w:cs="Times New Roman"/>
      <w:sz w:val="16"/>
      <w:szCs w:val="16"/>
      <w:lang w:eastAsia="ru-RU"/>
    </w:rPr>
  </w:style>
  <w:style w:type="paragraph" w:customStyle="1" w:styleId="ad">
    <w:name w:val="Акты"/>
    <w:basedOn w:val="a"/>
    <w:link w:val="ae"/>
    <w:qFormat/>
    <w:rsid w:val="005B6AEB"/>
    <w:pPr>
      <w:ind w:firstLine="709"/>
      <w:jc w:val="both"/>
    </w:pPr>
    <w:rPr>
      <w:rFonts w:eastAsia="Calibri"/>
      <w:sz w:val="28"/>
      <w:szCs w:val="28"/>
      <w:lang w:val="x-none"/>
    </w:rPr>
  </w:style>
  <w:style w:type="character" w:customStyle="1" w:styleId="ae">
    <w:name w:val="Акты Знак"/>
    <w:link w:val="ad"/>
    <w:locked/>
    <w:rsid w:val="005B6AEB"/>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9D1A57"/>
    <w:pPr>
      <w:spacing w:after="120" w:line="480" w:lineRule="auto"/>
    </w:pPr>
  </w:style>
  <w:style w:type="character" w:customStyle="1" w:styleId="22">
    <w:name w:val="Основной текст 2 Знак"/>
    <w:basedOn w:val="a0"/>
    <w:link w:val="21"/>
    <w:uiPriority w:val="99"/>
    <w:rsid w:val="009D1A5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0F015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0F015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0F0156"/>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0F0156"/>
    <w:pPr>
      <w:spacing w:after="120" w:line="480" w:lineRule="auto"/>
      <w:ind w:left="283"/>
    </w:pPr>
    <w:rPr>
      <w:bCs/>
      <w:sz w:val="28"/>
      <w:szCs w:val="20"/>
    </w:rPr>
  </w:style>
  <w:style w:type="character" w:customStyle="1" w:styleId="24">
    <w:name w:val="Основной текст с отступом 2 Знак"/>
    <w:aliases w:val=" Знак1 Знак"/>
    <w:basedOn w:val="a0"/>
    <w:link w:val="23"/>
    <w:uiPriority w:val="99"/>
    <w:semiHidden/>
    <w:rsid w:val="000F0156"/>
    <w:rPr>
      <w:rFonts w:ascii="Times New Roman" w:eastAsia="Times New Roman" w:hAnsi="Times New Roman" w:cs="Times New Roman"/>
      <w:bCs/>
      <w:sz w:val="28"/>
      <w:szCs w:val="20"/>
      <w:lang w:eastAsia="ru-RU"/>
    </w:rPr>
  </w:style>
  <w:style w:type="paragraph" w:customStyle="1" w:styleId="ConsPlusTitle">
    <w:name w:val="ConsPlusTitle"/>
    <w:uiPriority w:val="99"/>
    <w:rsid w:val="000F015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Subtitle"/>
    <w:basedOn w:val="a"/>
    <w:link w:val="af0"/>
    <w:uiPriority w:val="99"/>
    <w:qFormat/>
    <w:rsid w:val="000F0156"/>
    <w:pPr>
      <w:spacing w:after="60"/>
      <w:jc w:val="center"/>
      <w:outlineLvl w:val="1"/>
    </w:pPr>
    <w:rPr>
      <w:rFonts w:ascii="Arial" w:hAnsi="Arial"/>
      <w:szCs w:val="20"/>
    </w:rPr>
  </w:style>
  <w:style w:type="character" w:customStyle="1" w:styleId="af0">
    <w:name w:val="Подзаголовок Знак"/>
    <w:basedOn w:val="a0"/>
    <w:link w:val="af"/>
    <w:uiPriority w:val="99"/>
    <w:rsid w:val="000F0156"/>
    <w:rPr>
      <w:rFonts w:ascii="Arial" w:eastAsia="Times New Roman" w:hAnsi="Arial" w:cs="Times New Roman"/>
      <w:sz w:val="24"/>
      <w:szCs w:val="20"/>
      <w:lang w:eastAsia="ru-RU"/>
    </w:rPr>
  </w:style>
  <w:style w:type="paragraph" w:customStyle="1" w:styleId="text">
    <w:name w:val="text"/>
    <w:basedOn w:val="a"/>
    <w:uiPriority w:val="99"/>
    <w:rsid w:val="000F0156"/>
    <w:pPr>
      <w:ind w:firstLine="645"/>
      <w:jc w:val="both"/>
    </w:pPr>
    <w:rPr>
      <w:rFonts w:ascii="Arial" w:hAnsi="Arial" w:cs="Arial"/>
      <w:color w:val="FFFFFF"/>
      <w:sz w:val="20"/>
      <w:szCs w:val="20"/>
    </w:rPr>
  </w:style>
  <w:style w:type="paragraph" w:customStyle="1" w:styleId="12">
    <w:name w:val="Основной текст1"/>
    <w:basedOn w:val="a"/>
    <w:rsid w:val="000F0156"/>
    <w:pPr>
      <w:widowControl w:val="0"/>
      <w:jc w:val="both"/>
    </w:pPr>
    <w:rPr>
      <w:snapToGrid w:val="0"/>
      <w:sz w:val="28"/>
      <w:szCs w:val="20"/>
    </w:rPr>
  </w:style>
  <w:style w:type="paragraph" w:styleId="af1">
    <w:name w:val="footnote text"/>
    <w:basedOn w:val="a"/>
    <w:link w:val="af2"/>
    <w:uiPriority w:val="99"/>
    <w:rsid w:val="000F0156"/>
    <w:rPr>
      <w:sz w:val="20"/>
      <w:szCs w:val="20"/>
    </w:rPr>
  </w:style>
  <w:style w:type="character" w:customStyle="1" w:styleId="af2">
    <w:name w:val="Текст сноски Знак"/>
    <w:basedOn w:val="a0"/>
    <w:link w:val="af1"/>
    <w:uiPriority w:val="99"/>
    <w:rsid w:val="000F0156"/>
    <w:rPr>
      <w:rFonts w:ascii="Times New Roman" w:eastAsia="Times New Roman" w:hAnsi="Times New Roman" w:cs="Times New Roman"/>
      <w:sz w:val="20"/>
      <w:szCs w:val="20"/>
      <w:lang w:eastAsia="ru-RU"/>
    </w:rPr>
  </w:style>
  <w:style w:type="character" w:styleId="af3">
    <w:name w:val="footnote reference"/>
    <w:aliases w:val="текст сноски,анкета сноска,Знак сноски-FN,Ciae niinee-FN,Знак сноски 1,Ciae niinee 1"/>
    <w:uiPriority w:val="99"/>
    <w:rsid w:val="000F0156"/>
    <w:rPr>
      <w:vertAlign w:val="superscript"/>
    </w:rPr>
  </w:style>
  <w:style w:type="paragraph" w:customStyle="1" w:styleId="25">
    <w:name w:val="Основной текст2"/>
    <w:basedOn w:val="a"/>
    <w:uiPriority w:val="99"/>
    <w:rsid w:val="000F0156"/>
    <w:pPr>
      <w:widowControl w:val="0"/>
      <w:jc w:val="both"/>
    </w:pPr>
    <w:rPr>
      <w:rFonts w:eastAsia="Calibri"/>
      <w:sz w:val="28"/>
      <w:szCs w:val="20"/>
    </w:rPr>
  </w:style>
  <w:style w:type="paragraph" w:customStyle="1" w:styleId="af4">
    <w:name w:val="Знак Знак Знак Знак Знак Знак Знак Знак Знак Знак Знак Знак Знак"/>
    <w:basedOn w:val="a"/>
    <w:rsid w:val="000F0156"/>
    <w:pPr>
      <w:spacing w:after="160" w:line="240" w:lineRule="exact"/>
    </w:pPr>
    <w:rPr>
      <w:rFonts w:ascii="Verdana" w:hAnsi="Verdana"/>
      <w:sz w:val="20"/>
      <w:szCs w:val="20"/>
      <w:lang w:val="en-US" w:eastAsia="en-US"/>
    </w:rPr>
  </w:style>
  <w:style w:type="paragraph" w:customStyle="1" w:styleId="p">
    <w:name w:val="p"/>
    <w:basedOn w:val="a"/>
    <w:uiPriority w:val="99"/>
    <w:rsid w:val="000F0156"/>
    <w:pPr>
      <w:spacing w:before="100" w:beforeAutospacing="1" w:after="100" w:afterAutospacing="1"/>
    </w:pPr>
  </w:style>
  <w:style w:type="character" w:customStyle="1" w:styleId="33">
    <w:name w:val="Знак Знак3"/>
    <w:rsid w:val="000F0156"/>
    <w:rPr>
      <w:lang w:val="ru-RU" w:eastAsia="ru-RU" w:bidi="ar-SA"/>
    </w:rPr>
  </w:style>
  <w:style w:type="character" w:customStyle="1" w:styleId="71">
    <w:name w:val="Знак Знак7"/>
    <w:rsid w:val="000F0156"/>
    <w:rPr>
      <w:rFonts w:ascii="Times New Roman" w:eastAsia="Times New Roman" w:hAnsi="Times New Roman" w:cs="Times New Roman"/>
      <w:sz w:val="20"/>
      <w:szCs w:val="20"/>
      <w:lang w:eastAsia="ru-RU"/>
    </w:rPr>
  </w:style>
  <w:style w:type="paragraph" w:customStyle="1" w:styleId="af5">
    <w:name w:val="Текстовой абзац"/>
    <w:basedOn w:val="a"/>
    <w:uiPriority w:val="99"/>
    <w:rsid w:val="000F0156"/>
    <w:pPr>
      <w:ind w:firstLine="284"/>
      <w:jc w:val="both"/>
    </w:pPr>
    <w:rPr>
      <w:szCs w:val="20"/>
    </w:rPr>
  </w:style>
  <w:style w:type="paragraph" w:styleId="af6">
    <w:name w:val="footer"/>
    <w:basedOn w:val="a"/>
    <w:link w:val="af7"/>
    <w:uiPriority w:val="99"/>
    <w:rsid w:val="000F0156"/>
    <w:pPr>
      <w:tabs>
        <w:tab w:val="center" w:pos="4677"/>
        <w:tab w:val="right" w:pos="9355"/>
      </w:tabs>
    </w:pPr>
  </w:style>
  <w:style w:type="character" w:customStyle="1" w:styleId="af7">
    <w:name w:val="Нижний колонтитул Знак"/>
    <w:basedOn w:val="a0"/>
    <w:link w:val="af6"/>
    <w:uiPriority w:val="99"/>
    <w:rsid w:val="000F0156"/>
    <w:rPr>
      <w:rFonts w:ascii="Times New Roman" w:eastAsia="Times New Roman" w:hAnsi="Times New Roman" w:cs="Times New Roman"/>
      <w:sz w:val="24"/>
      <w:szCs w:val="24"/>
      <w:lang w:eastAsia="ru-RU"/>
    </w:rPr>
  </w:style>
  <w:style w:type="character" w:styleId="af8">
    <w:name w:val="page number"/>
    <w:basedOn w:val="a0"/>
    <w:uiPriority w:val="99"/>
    <w:rsid w:val="000F0156"/>
  </w:style>
  <w:style w:type="paragraph" w:styleId="af9">
    <w:name w:val="Normal Indent"/>
    <w:basedOn w:val="a"/>
    <w:uiPriority w:val="99"/>
    <w:rsid w:val="000F0156"/>
    <w:pPr>
      <w:widowControl w:val="0"/>
      <w:spacing w:line="360" w:lineRule="auto"/>
      <w:ind w:firstLine="851"/>
      <w:jc w:val="both"/>
    </w:pPr>
    <w:rPr>
      <w:rFonts w:cs="Arial"/>
      <w:kern w:val="32"/>
      <w:szCs w:val="32"/>
    </w:rPr>
  </w:style>
  <w:style w:type="paragraph" w:styleId="afa">
    <w:name w:val="Title"/>
    <w:basedOn w:val="a"/>
    <w:link w:val="afb"/>
    <w:uiPriority w:val="99"/>
    <w:qFormat/>
    <w:rsid w:val="000F0156"/>
    <w:pPr>
      <w:jc w:val="center"/>
    </w:pPr>
    <w:rPr>
      <w:sz w:val="28"/>
    </w:rPr>
  </w:style>
  <w:style w:type="character" w:customStyle="1" w:styleId="afb">
    <w:name w:val="Название Знак"/>
    <w:basedOn w:val="a0"/>
    <w:link w:val="afa"/>
    <w:uiPriority w:val="99"/>
    <w:rsid w:val="000F0156"/>
    <w:rPr>
      <w:rFonts w:ascii="Times New Roman" w:eastAsia="Times New Roman" w:hAnsi="Times New Roman" w:cs="Times New Roman"/>
      <w:sz w:val="28"/>
      <w:szCs w:val="24"/>
      <w:lang w:eastAsia="ru-RU"/>
    </w:rPr>
  </w:style>
  <w:style w:type="paragraph" w:styleId="afc">
    <w:name w:val="Document Map"/>
    <w:basedOn w:val="a"/>
    <w:link w:val="afd"/>
    <w:uiPriority w:val="99"/>
    <w:semiHidden/>
    <w:rsid w:val="000F0156"/>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rsid w:val="000F0156"/>
    <w:rPr>
      <w:rFonts w:ascii="Tahoma" w:eastAsia="Times New Roman" w:hAnsi="Tahoma" w:cs="Tahoma"/>
      <w:sz w:val="20"/>
      <w:szCs w:val="20"/>
      <w:shd w:val="clear" w:color="auto" w:fill="000080"/>
      <w:lang w:eastAsia="ru-RU"/>
    </w:rPr>
  </w:style>
  <w:style w:type="character" w:styleId="afe">
    <w:name w:val="Hyperlink"/>
    <w:uiPriority w:val="99"/>
    <w:rsid w:val="000F0156"/>
    <w:rPr>
      <w:color w:val="0000FF"/>
      <w:u w:val="single"/>
    </w:rPr>
  </w:style>
  <w:style w:type="character" w:customStyle="1" w:styleId="Heading2Char">
    <w:name w:val="Heading 2 Char"/>
    <w:uiPriority w:val="99"/>
    <w:locked/>
    <w:rsid w:val="000F0156"/>
    <w:rPr>
      <w:rFonts w:ascii="Times New Roman" w:hAnsi="Times New Roman" w:cs="Times New Roman"/>
      <w:sz w:val="24"/>
      <w:szCs w:val="24"/>
      <w:lang w:val="x-none" w:eastAsia="ru-RU"/>
    </w:rPr>
  </w:style>
  <w:style w:type="character" w:customStyle="1" w:styleId="Heading3Char">
    <w:name w:val="Heading 3 Char"/>
    <w:uiPriority w:val="99"/>
    <w:locked/>
    <w:rsid w:val="000F0156"/>
    <w:rPr>
      <w:rFonts w:ascii="Times New Roman" w:hAnsi="Times New Roman" w:cs="Times New Roman"/>
      <w:sz w:val="24"/>
      <w:szCs w:val="24"/>
      <w:lang w:val="x-none" w:eastAsia="ru-RU"/>
    </w:rPr>
  </w:style>
  <w:style w:type="paragraph" w:customStyle="1" w:styleId="BodyText1">
    <w:name w:val="Body Text1"/>
    <w:basedOn w:val="a"/>
    <w:uiPriority w:val="99"/>
    <w:rsid w:val="000F0156"/>
    <w:pPr>
      <w:widowControl w:val="0"/>
      <w:jc w:val="both"/>
    </w:pPr>
    <w:rPr>
      <w:rFonts w:eastAsia="Calibri"/>
      <w:sz w:val="28"/>
      <w:szCs w:val="20"/>
    </w:rPr>
  </w:style>
  <w:style w:type="character" w:customStyle="1" w:styleId="TitleChar">
    <w:name w:val="Title Char"/>
    <w:uiPriority w:val="99"/>
    <w:locked/>
    <w:rsid w:val="000F0156"/>
    <w:rPr>
      <w:rFonts w:ascii="Times New Roman" w:hAnsi="Times New Roman" w:cs="Times New Roman"/>
      <w:sz w:val="24"/>
      <w:szCs w:val="24"/>
      <w:lang w:val="x-none" w:eastAsia="ru-RU"/>
    </w:rPr>
  </w:style>
  <w:style w:type="paragraph" w:customStyle="1" w:styleId="13">
    <w:name w:val="Без интервала1"/>
    <w:rsid w:val="000F0156"/>
    <w:pPr>
      <w:spacing w:after="0" w:line="240" w:lineRule="auto"/>
    </w:pPr>
    <w:rPr>
      <w:rFonts w:ascii="Times New Roman" w:eastAsia="Calibri" w:hAnsi="Times New Roman" w:cs="Times New Roman"/>
      <w:sz w:val="24"/>
      <w:szCs w:val="24"/>
      <w:lang w:eastAsia="ru-RU"/>
    </w:rPr>
  </w:style>
  <w:style w:type="paragraph" w:styleId="aff">
    <w:name w:val="Body Text Indent"/>
    <w:basedOn w:val="a"/>
    <w:link w:val="aff0"/>
    <w:uiPriority w:val="99"/>
    <w:rsid w:val="000F0156"/>
    <w:pPr>
      <w:spacing w:after="120" w:line="276" w:lineRule="auto"/>
      <w:ind w:left="283"/>
    </w:pPr>
    <w:rPr>
      <w:rFonts w:ascii="Calibri" w:eastAsia="Calibri" w:hAnsi="Calibri"/>
      <w:sz w:val="22"/>
      <w:szCs w:val="22"/>
      <w:lang w:eastAsia="en-US"/>
    </w:rPr>
  </w:style>
  <w:style w:type="character" w:customStyle="1" w:styleId="aff0">
    <w:name w:val="Основной текст с отступом Знак"/>
    <w:basedOn w:val="a0"/>
    <w:link w:val="aff"/>
    <w:uiPriority w:val="99"/>
    <w:rsid w:val="000F0156"/>
    <w:rPr>
      <w:rFonts w:ascii="Calibri" w:eastAsia="Calibri" w:hAnsi="Calibri" w:cs="Times New Roman"/>
    </w:rPr>
  </w:style>
  <w:style w:type="paragraph" w:styleId="aff1">
    <w:name w:val="Normal (Web)"/>
    <w:basedOn w:val="a"/>
    <w:unhideWhenUsed/>
    <w:rsid w:val="000F0156"/>
    <w:pPr>
      <w:spacing w:before="100" w:beforeAutospacing="1" w:after="100" w:afterAutospacing="1"/>
    </w:pPr>
  </w:style>
  <w:style w:type="paragraph" w:styleId="aff2">
    <w:name w:val="Plain Text"/>
    <w:basedOn w:val="a"/>
    <w:link w:val="aff3"/>
    <w:uiPriority w:val="99"/>
    <w:rsid w:val="000F0156"/>
    <w:rPr>
      <w:rFonts w:ascii="Courier New" w:hAnsi="Courier New" w:cs="Courier New"/>
      <w:sz w:val="20"/>
      <w:szCs w:val="20"/>
    </w:rPr>
  </w:style>
  <w:style w:type="character" w:customStyle="1" w:styleId="aff3">
    <w:name w:val="Текст Знак"/>
    <w:basedOn w:val="a0"/>
    <w:link w:val="aff2"/>
    <w:uiPriority w:val="99"/>
    <w:rsid w:val="000F0156"/>
    <w:rPr>
      <w:rFonts w:ascii="Courier New" w:eastAsia="Times New Roman" w:hAnsi="Courier New" w:cs="Courier New"/>
      <w:sz w:val="20"/>
      <w:szCs w:val="20"/>
      <w:lang w:eastAsia="ru-RU"/>
    </w:rPr>
  </w:style>
  <w:style w:type="paragraph" w:styleId="aff4">
    <w:name w:val="header"/>
    <w:basedOn w:val="a"/>
    <w:link w:val="aff5"/>
    <w:uiPriority w:val="99"/>
    <w:rsid w:val="000F0156"/>
    <w:pPr>
      <w:tabs>
        <w:tab w:val="center" w:pos="4677"/>
        <w:tab w:val="right" w:pos="9355"/>
      </w:tabs>
    </w:pPr>
  </w:style>
  <w:style w:type="character" w:customStyle="1" w:styleId="aff5">
    <w:name w:val="Верхний колонтитул Знак"/>
    <w:basedOn w:val="a0"/>
    <w:link w:val="aff4"/>
    <w:uiPriority w:val="99"/>
    <w:rsid w:val="000F0156"/>
    <w:rPr>
      <w:rFonts w:ascii="Times New Roman" w:eastAsia="Times New Roman" w:hAnsi="Times New Roman" w:cs="Times New Roman"/>
      <w:sz w:val="24"/>
      <w:szCs w:val="24"/>
      <w:lang w:eastAsia="ru-RU"/>
    </w:rPr>
  </w:style>
  <w:style w:type="character" w:customStyle="1" w:styleId="5">
    <w:name w:val="Знак Знак5"/>
    <w:rsid w:val="000F0156"/>
    <w:rPr>
      <w:sz w:val="28"/>
      <w:szCs w:val="24"/>
      <w:lang w:val="ru-RU" w:eastAsia="ru-RU" w:bidi="ar-SA"/>
    </w:rPr>
  </w:style>
  <w:style w:type="character" w:customStyle="1" w:styleId="26">
    <w:name w:val="Знак Знак2"/>
    <w:locked/>
    <w:rsid w:val="000F0156"/>
    <w:rPr>
      <w:rFonts w:ascii="Arial" w:hAnsi="Arial"/>
      <w:sz w:val="24"/>
      <w:lang w:val="ru-RU" w:eastAsia="ru-RU" w:bidi="ar-SA"/>
    </w:rPr>
  </w:style>
  <w:style w:type="paragraph" w:customStyle="1" w:styleId="6">
    <w:name w:val="Акты 6 пт"/>
    <w:basedOn w:val="ad"/>
    <w:uiPriority w:val="99"/>
    <w:qFormat/>
    <w:rsid w:val="000F0156"/>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0F0156"/>
    <w:rPr>
      <w:rFonts w:ascii="Times New Roman" w:hAnsi="Times New Roman" w:cs="Times New Roman"/>
      <w:sz w:val="20"/>
      <w:szCs w:val="20"/>
      <w:lang w:val="x-none" w:eastAsia="ru-RU"/>
    </w:rPr>
  </w:style>
  <w:style w:type="character" w:customStyle="1" w:styleId="FontStyle16">
    <w:name w:val="Font Style16"/>
    <w:uiPriority w:val="99"/>
    <w:rsid w:val="000F0156"/>
    <w:rPr>
      <w:rFonts w:ascii="Times New Roman" w:hAnsi="Times New Roman" w:cs="Times New Roman"/>
      <w:sz w:val="24"/>
      <w:szCs w:val="24"/>
    </w:rPr>
  </w:style>
  <w:style w:type="character" w:styleId="aff6">
    <w:name w:val="Strong"/>
    <w:qFormat/>
    <w:rsid w:val="000F0156"/>
    <w:rPr>
      <w:b/>
      <w:bCs/>
    </w:rPr>
  </w:style>
  <w:style w:type="paragraph" w:customStyle="1" w:styleId="aff7">
    <w:name w:val="Заголовок_пост"/>
    <w:basedOn w:val="a"/>
    <w:uiPriority w:val="99"/>
    <w:rsid w:val="000F0156"/>
    <w:pPr>
      <w:tabs>
        <w:tab w:val="left" w:pos="10440"/>
      </w:tabs>
      <w:ind w:left="720" w:right="4627"/>
    </w:pPr>
    <w:rPr>
      <w:sz w:val="26"/>
    </w:rPr>
  </w:style>
  <w:style w:type="character" w:styleId="aff8">
    <w:name w:val="annotation reference"/>
    <w:uiPriority w:val="99"/>
    <w:semiHidden/>
    <w:rsid w:val="000F0156"/>
    <w:rPr>
      <w:sz w:val="16"/>
      <w:szCs w:val="16"/>
    </w:rPr>
  </w:style>
  <w:style w:type="paragraph" w:styleId="aff9">
    <w:name w:val="annotation text"/>
    <w:basedOn w:val="a"/>
    <w:link w:val="affa"/>
    <w:uiPriority w:val="99"/>
    <w:semiHidden/>
    <w:rsid w:val="000F0156"/>
    <w:rPr>
      <w:sz w:val="20"/>
      <w:szCs w:val="20"/>
    </w:rPr>
  </w:style>
  <w:style w:type="character" w:customStyle="1" w:styleId="affa">
    <w:name w:val="Текст примечания Знак"/>
    <w:basedOn w:val="a0"/>
    <w:link w:val="aff9"/>
    <w:uiPriority w:val="99"/>
    <w:semiHidden/>
    <w:rsid w:val="000F0156"/>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rsid w:val="000F0156"/>
    <w:rPr>
      <w:b/>
      <w:bCs/>
    </w:rPr>
  </w:style>
  <w:style w:type="character" w:customStyle="1" w:styleId="affc">
    <w:name w:val="Тема примечания Знак"/>
    <w:basedOn w:val="affa"/>
    <w:link w:val="affb"/>
    <w:uiPriority w:val="99"/>
    <w:semiHidden/>
    <w:rsid w:val="000F0156"/>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0F0156"/>
    <w:pPr>
      <w:widowControl w:val="0"/>
      <w:ind w:firstLine="720"/>
      <w:jc w:val="both"/>
    </w:pPr>
    <w:rPr>
      <w:sz w:val="28"/>
      <w:szCs w:val="20"/>
    </w:rPr>
  </w:style>
  <w:style w:type="paragraph" w:customStyle="1" w:styleId="14">
    <w:name w:val="Знак Знак Знак Знак Знак Знак Знак Знак Знак Знак Знак Знак Знак1"/>
    <w:basedOn w:val="a"/>
    <w:uiPriority w:val="99"/>
    <w:rsid w:val="000F0156"/>
    <w:pPr>
      <w:spacing w:after="160" w:line="240" w:lineRule="exact"/>
    </w:pPr>
    <w:rPr>
      <w:rFonts w:ascii="Verdana" w:eastAsia="Calibri" w:hAnsi="Verdana"/>
      <w:sz w:val="20"/>
      <w:szCs w:val="20"/>
      <w:lang w:val="en-US" w:eastAsia="en-US"/>
    </w:rPr>
  </w:style>
  <w:style w:type="character" w:customStyle="1" w:styleId="310">
    <w:name w:val="Знак Знак31"/>
    <w:uiPriority w:val="99"/>
    <w:rsid w:val="000F0156"/>
    <w:rPr>
      <w:rFonts w:cs="Times New Roman"/>
      <w:lang w:val="ru-RU" w:eastAsia="ru-RU" w:bidi="ar-SA"/>
    </w:rPr>
  </w:style>
  <w:style w:type="character" w:customStyle="1" w:styleId="710">
    <w:name w:val="Знак Знак71"/>
    <w:uiPriority w:val="99"/>
    <w:rsid w:val="000F0156"/>
    <w:rPr>
      <w:rFonts w:ascii="Times New Roman" w:hAnsi="Times New Roman" w:cs="Times New Roman"/>
      <w:sz w:val="20"/>
      <w:szCs w:val="20"/>
      <w:lang w:eastAsia="ru-RU"/>
    </w:rPr>
  </w:style>
  <w:style w:type="paragraph" w:customStyle="1" w:styleId="110">
    <w:name w:val="Основной текст11"/>
    <w:basedOn w:val="a"/>
    <w:uiPriority w:val="99"/>
    <w:rsid w:val="000F0156"/>
    <w:pPr>
      <w:widowControl w:val="0"/>
      <w:jc w:val="both"/>
    </w:pPr>
    <w:rPr>
      <w:sz w:val="28"/>
      <w:szCs w:val="20"/>
    </w:rPr>
  </w:style>
  <w:style w:type="paragraph" w:customStyle="1" w:styleId="affd">
    <w:name w:val="Акт"/>
    <w:basedOn w:val="a"/>
    <w:link w:val="affe"/>
    <w:uiPriority w:val="99"/>
    <w:qFormat/>
    <w:rsid w:val="000F0156"/>
    <w:pPr>
      <w:suppressAutoHyphens/>
      <w:ind w:firstLine="709"/>
      <w:jc w:val="both"/>
    </w:pPr>
    <w:rPr>
      <w:rFonts w:eastAsia="Calibri"/>
      <w:sz w:val="28"/>
      <w:szCs w:val="20"/>
    </w:rPr>
  </w:style>
  <w:style w:type="character" w:customStyle="1" w:styleId="affe">
    <w:name w:val="Акт Знак"/>
    <w:link w:val="affd"/>
    <w:uiPriority w:val="99"/>
    <w:locked/>
    <w:rsid w:val="000F0156"/>
    <w:rPr>
      <w:rFonts w:ascii="Times New Roman" w:eastAsia="Calibri" w:hAnsi="Times New Roman" w:cs="Times New Roman"/>
      <w:sz w:val="28"/>
      <w:szCs w:val="20"/>
      <w:lang w:eastAsia="ru-RU"/>
    </w:rPr>
  </w:style>
  <w:style w:type="paragraph" w:customStyle="1" w:styleId="60">
    <w:name w:val="Акт 6 пт"/>
    <w:basedOn w:val="affd"/>
    <w:qFormat/>
    <w:rsid w:val="000F0156"/>
    <w:pPr>
      <w:tabs>
        <w:tab w:val="left" w:pos="284"/>
      </w:tabs>
      <w:spacing w:before="120"/>
    </w:pPr>
  </w:style>
  <w:style w:type="character" w:customStyle="1" w:styleId="afff">
    <w:name w:val="Знак сноски нов"/>
    <w:uiPriority w:val="99"/>
    <w:rsid w:val="000F0156"/>
    <w:rPr>
      <w:rFonts w:ascii="Times New Roman" w:hAnsi="Times New Roman"/>
      <w:color w:val="FF0000"/>
      <w:sz w:val="28"/>
      <w:vertAlign w:val="superscript"/>
    </w:rPr>
  </w:style>
  <w:style w:type="paragraph" w:customStyle="1" w:styleId="Default">
    <w:name w:val="Default"/>
    <w:uiPriority w:val="99"/>
    <w:rsid w:val="000F0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исполнитель"/>
    <w:basedOn w:val="a"/>
    <w:uiPriority w:val="99"/>
    <w:rsid w:val="000F0156"/>
    <w:pPr>
      <w:overflowPunct w:val="0"/>
      <w:autoSpaceDE w:val="0"/>
      <w:autoSpaceDN w:val="0"/>
      <w:adjustRightInd w:val="0"/>
      <w:ind w:left="284" w:right="-284"/>
      <w:textAlignment w:val="baseline"/>
    </w:pPr>
  </w:style>
  <w:style w:type="paragraph" w:customStyle="1" w:styleId="ConsTitle">
    <w:name w:val="ConsTitle"/>
    <w:uiPriority w:val="99"/>
    <w:rsid w:val="000F0156"/>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5">
    <w:name w:val="Абзац списка1"/>
    <w:basedOn w:val="a"/>
    <w:uiPriority w:val="99"/>
    <w:rsid w:val="000F0156"/>
    <w:pPr>
      <w:ind w:left="720" w:right="-102"/>
      <w:contextualSpacing/>
      <w:jc w:val="both"/>
    </w:pPr>
    <w:rPr>
      <w:rFonts w:ascii="Calibri" w:hAnsi="Calibri"/>
      <w:sz w:val="22"/>
      <w:szCs w:val="22"/>
      <w:lang w:eastAsia="en-US"/>
    </w:rPr>
  </w:style>
  <w:style w:type="paragraph" w:customStyle="1" w:styleId="27">
    <w:name w:val="Без интервала2"/>
    <w:uiPriority w:val="99"/>
    <w:rsid w:val="000F0156"/>
    <w:pPr>
      <w:spacing w:after="0" w:line="240" w:lineRule="auto"/>
    </w:pPr>
    <w:rPr>
      <w:rFonts w:ascii="Calibri" w:eastAsia="Times New Roman" w:hAnsi="Calibri" w:cs="Times New Roman"/>
    </w:rPr>
  </w:style>
  <w:style w:type="character" w:customStyle="1" w:styleId="afff1">
    <w:name w:val="Знак Знак"/>
    <w:uiPriority w:val="99"/>
    <w:rsid w:val="000F0156"/>
    <w:rPr>
      <w:rFonts w:ascii="Times New Roman" w:hAnsi="Times New Roman" w:cs="Times New Roman"/>
      <w:sz w:val="20"/>
      <w:szCs w:val="20"/>
      <w:lang w:eastAsia="ru-RU"/>
    </w:rPr>
  </w:style>
  <w:style w:type="paragraph" w:customStyle="1" w:styleId="28">
    <w:name w:val="Абзац списка2"/>
    <w:basedOn w:val="a"/>
    <w:rsid w:val="000F0156"/>
    <w:pPr>
      <w:widowControl w:val="0"/>
      <w:ind w:left="720"/>
      <w:contextualSpacing/>
    </w:pPr>
    <w:rPr>
      <w:rFonts w:ascii="Courier New" w:hAnsi="Courier New" w:cs="Courier New"/>
      <w:color w:val="000000"/>
    </w:rPr>
  </w:style>
  <w:style w:type="paragraph" w:customStyle="1" w:styleId="afff2">
    <w:name w:val="Знак"/>
    <w:basedOn w:val="a"/>
    <w:rsid w:val="000F0156"/>
    <w:pPr>
      <w:spacing w:after="160" w:line="240" w:lineRule="exact"/>
    </w:pPr>
    <w:rPr>
      <w:rFonts w:ascii="Verdana" w:hAnsi="Verdana"/>
      <w:sz w:val="20"/>
      <w:szCs w:val="20"/>
      <w:lang w:val="en-US" w:eastAsia="en-US"/>
    </w:rPr>
  </w:style>
  <w:style w:type="numbering" w:customStyle="1" w:styleId="16">
    <w:name w:val="Нет списка1"/>
    <w:next w:val="a2"/>
    <w:uiPriority w:val="99"/>
    <w:semiHidden/>
    <w:rsid w:val="000F0156"/>
  </w:style>
  <w:style w:type="paragraph" w:customStyle="1" w:styleId="17">
    <w:name w:val="Обычный1"/>
    <w:rsid w:val="000F0156"/>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F0156"/>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0"/>
    <w:link w:val="34"/>
    <w:uiPriority w:val="99"/>
    <w:rsid w:val="000F0156"/>
    <w:rPr>
      <w:rFonts w:ascii="Calibri" w:eastAsia="Calibri" w:hAnsi="Calibri" w:cs="Times New Roman"/>
      <w:sz w:val="16"/>
      <w:szCs w:val="16"/>
    </w:rPr>
  </w:style>
  <w:style w:type="table" w:customStyle="1" w:styleId="18">
    <w:name w:val="Сетка таблицы1"/>
    <w:basedOn w:val="a1"/>
    <w:next w:val="a4"/>
    <w:uiPriority w:val="59"/>
    <w:rsid w:val="000F01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0F0156"/>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0F0156"/>
    <w:pPr>
      <w:spacing w:after="160" w:line="240" w:lineRule="exact"/>
    </w:pPr>
    <w:rPr>
      <w:rFonts w:ascii="Verdana" w:eastAsia="Calibri" w:hAnsi="Verdana"/>
      <w:sz w:val="20"/>
      <w:szCs w:val="20"/>
      <w:lang w:val="en-US" w:eastAsia="en-US"/>
    </w:rPr>
  </w:style>
  <w:style w:type="character" w:customStyle="1" w:styleId="320">
    <w:name w:val="Знак Знак32"/>
    <w:uiPriority w:val="99"/>
    <w:rsid w:val="000F0156"/>
    <w:rPr>
      <w:rFonts w:cs="Times New Roman"/>
      <w:lang w:val="ru-RU" w:eastAsia="ru-RU" w:bidi="ar-SA"/>
    </w:rPr>
  </w:style>
  <w:style w:type="character" w:customStyle="1" w:styleId="72">
    <w:name w:val="Знак Знак72"/>
    <w:uiPriority w:val="99"/>
    <w:rsid w:val="000F0156"/>
    <w:rPr>
      <w:rFonts w:ascii="Times New Roman" w:hAnsi="Times New Roman" w:cs="Times New Roman"/>
      <w:sz w:val="20"/>
      <w:szCs w:val="20"/>
      <w:lang w:val="x-none" w:eastAsia="ru-RU"/>
    </w:rPr>
  </w:style>
  <w:style w:type="paragraph" w:customStyle="1" w:styleId="120">
    <w:name w:val="Основной текст12"/>
    <w:basedOn w:val="a"/>
    <w:rsid w:val="000F0156"/>
    <w:pPr>
      <w:widowControl w:val="0"/>
      <w:jc w:val="both"/>
    </w:pPr>
    <w:rPr>
      <w:snapToGrid w:val="0"/>
      <w:sz w:val="28"/>
      <w:szCs w:val="20"/>
    </w:rPr>
  </w:style>
  <w:style w:type="paragraph" w:customStyle="1" w:styleId="112">
    <w:name w:val="Без интервала11"/>
    <w:uiPriority w:val="99"/>
    <w:rsid w:val="000F0156"/>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0F0156"/>
    <w:rPr>
      <w:rFonts w:cs="Times New Roman"/>
      <w:sz w:val="24"/>
      <w:szCs w:val="24"/>
      <w:lang w:val="ru-RU" w:eastAsia="ru-RU" w:bidi="ar-SA"/>
    </w:rPr>
  </w:style>
  <w:style w:type="character" w:customStyle="1" w:styleId="210">
    <w:name w:val="Знак Знак21"/>
    <w:uiPriority w:val="99"/>
    <w:locked/>
    <w:rsid w:val="000F0156"/>
    <w:rPr>
      <w:rFonts w:ascii="Arial" w:hAnsi="Arial" w:cs="Times New Roman"/>
      <w:sz w:val="24"/>
      <w:lang w:val="ru-RU" w:eastAsia="ru-RU" w:bidi="ar-SA"/>
    </w:rPr>
  </w:style>
  <w:style w:type="paragraph" w:customStyle="1" w:styleId="ConsPlusNonformat">
    <w:name w:val="ConsPlusNonformat"/>
    <w:rsid w:val="000F0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6AEB"/>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0F0156"/>
    <w:pPr>
      <w:keepNext/>
      <w:ind w:firstLine="600"/>
      <w:jc w:val="center"/>
      <w:outlineLvl w:val="1"/>
    </w:pPr>
    <w:rPr>
      <w:sz w:val="28"/>
    </w:rPr>
  </w:style>
  <w:style w:type="paragraph" w:styleId="3">
    <w:name w:val="heading 3"/>
    <w:basedOn w:val="a"/>
    <w:next w:val="a"/>
    <w:link w:val="30"/>
    <w:uiPriority w:val="99"/>
    <w:qFormat/>
    <w:rsid w:val="000F0156"/>
    <w:pPr>
      <w:keepNext/>
      <w:ind w:firstLine="600"/>
      <w:outlineLvl w:val="2"/>
    </w:pPr>
    <w:rPr>
      <w:sz w:val="28"/>
    </w:rPr>
  </w:style>
  <w:style w:type="paragraph" w:styleId="7">
    <w:name w:val="heading 7"/>
    <w:basedOn w:val="a"/>
    <w:next w:val="a"/>
    <w:link w:val="70"/>
    <w:uiPriority w:val="99"/>
    <w:qFormat/>
    <w:rsid w:val="000F015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1265"/>
    <w:pPr>
      <w:widowControl w:val="0"/>
      <w:ind w:left="720"/>
      <w:contextualSpacing/>
    </w:pPr>
    <w:rPr>
      <w:rFonts w:ascii="Courier New" w:eastAsia="Courier New" w:hAnsi="Courier New" w:cs="Courier New"/>
      <w:color w:val="000000"/>
      <w:lang w:bidi="ru-RU"/>
    </w:rPr>
  </w:style>
  <w:style w:type="table" w:styleId="a4">
    <w:name w:val="Table Grid"/>
    <w:basedOn w:val="a1"/>
    <w:uiPriority w:val="99"/>
    <w:rsid w:val="00CC10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24C97"/>
    <w:rPr>
      <w:rFonts w:ascii="Tahoma" w:hAnsi="Tahoma" w:cs="Tahoma"/>
      <w:sz w:val="16"/>
      <w:szCs w:val="16"/>
    </w:rPr>
  </w:style>
  <w:style w:type="character" w:customStyle="1" w:styleId="a6">
    <w:name w:val="Текст выноски Знак"/>
    <w:basedOn w:val="a0"/>
    <w:link w:val="a5"/>
    <w:uiPriority w:val="99"/>
    <w:semiHidden/>
    <w:rsid w:val="00D24C97"/>
    <w:rPr>
      <w:rFonts w:ascii="Tahoma" w:eastAsia="Times New Roman" w:hAnsi="Tahoma" w:cs="Tahoma"/>
      <w:sz w:val="16"/>
      <w:szCs w:val="16"/>
      <w:lang w:eastAsia="ru-RU"/>
    </w:rPr>
  </w:style>
  <w:style w:type="paragraph" w:customStyle="1" w:styleId="a7">
    <w:name w:val="Документ"/>
    <w:basedOn w:val="a"/>
    <w:link w:val="a8"/>
    <w:uiPriority w:val="99"/>
    <w:rsid w:val="00B9024F"/>
    <w:pPr>
      <w:spacing w:line="360" w:lineRule="auto"/>
      <w:ind w:firstLine="709"/>
      <w:jc w:val="both"/>
    </w:pPr>
    <w:rPr>
      <w:rFonts w:eastAsia="Calibri"/>
      <w:sz w:val="20"/>
      <w:szCs w:val="20"/>
      <w:lang w:val="x-none"/>
    </w:rPr>
  </w:style>
  <w:style w:type="character" w:customStyle="1" w:styleId="a8">
    <w:name w:val="Документ Знак"/>
    <w:link w:val="a7"/>
    <w:uiPriority w:val="99"/>
    <w:locked/>
    <w:rsid w:val="00B9024F"/>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E85343"/>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uiPriority w:val="99"/>
    <w:rsid w:val="00DD07BA"/>
    <w:rPr>
      <w:rFonts w:ascii="Times New Roman" w:hAnsi="Times New Roman" w:cs="Times New Roman"/>
      <w:b/>
      <w:bCs/>
      <w:sz w:val="18"/>
      <w:szCs w:val="18"/>
    </w:rPr>
  </w:style>
  <w:style w:type="paragraph" w:styleId="a9">
    <w:name w:val="No Spacing"/>
    <w:link w:val="aa"/>
    <w:uiPriority w:val="1"/>
    <w:qFormat/>
    <w:rsid w:val="002F3576"/>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2F357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B6AEB"/>
    <w:rPr>
      <w:rFonts w:ascii="Arial" w:eastAsia="Calibri" w:hAnsi="Arial" w:cs="Times New Roman"/>
      <w:b/>
      <w:bCs/>
      <w:kern w:val="32"/>
      <w:sz w:val="32"/>
      <w:szCs w:val="32"/>
      <w:lang w:eastAsia="ru-RU"/>
    </w:rPr>
  </w:style>
  <w:style w:type="paragraph" w:styleId="ab">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1"/>
    <w:uiPriority w:val="99"/>
    <w:rsid w:val="005B6AEB"/>
    <w:pPr>
      <w:jc w:val="both"/>
    </w:pPr>
    <w:rPr>
      <w:rFonts w:eastAsia="Calibri"/>
      <w:lang w:val="x-none"/>
    </w:rPr>
  </w:style>
  <w:style w:type="character" w:customStyle="1" w:styleId="ac">
    <w:name w:val="Основной текст Знак"/>
    <w:basedOn w:val="a0"/>
    <w:uiPriority w:val="99"/>
    <w:semiHidden/>
    <w:rsid w:val="005B6AEB"/>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b"/>
    <w:uiPriority w:val="99"/>
    <w:locked/>
    <w:rsid w:val="005B6AEB"/>
    <w:rPr>
      <w:rFonts w:ascii="Times New Roman" w:eastAsia="Calibri" w:hAnsi="Times New Roman" w:cs="Times New Roman"/>
      <w:sz w:val="24"/>
      <w:szCs w:val="24"/>
      <w:lang w:val="x-none" w:eastAsia="ru-RU"/>
    </w:rPr>
  </w:style>
  <w:style w:type="paragraph" w:styleId="31">
    <w:name w:val="Body Text 3"/>
    <w:basedOn w:val="a"/>
    <w:link w:val="32"/>
    <w:uiPriority w:val="99"/>
    <w:rsid w:val="005B6AEB"/>
    <w:pPr>
      <w:spacing w:after="120"/>
    </w:pPr>
    <w:rPr>
      <w:rFonts w:eastAsia="Calibri"/>
      <w:sz w:val="16"/>
      <w:szCs w:val="16"/>
    </w:rPr>
  </w:style>
  <w:style w:type="character" w:customStyle="1" w:styleId="32">
    <w:name w:val="Основной текст 3 Знак"/>
    <w:basedOn w:val="a0"/>
    <w:link w:val="31"/>
    <w:uiPriority w:val="99"/>
    <w:rsid w:val="005B6AEB"/>
    <w:rPr>
      <w:rFonts w:ascii="Times New Roman" w:eastAsia="Calibri" w:hAnsi="Times New Roman" w:cs="Times New Roman"/>
      <w:sz w:val="16"/>
      <w:szCs w:val="16"/>
      <w:lang w:eastAsia="ru-RU"/>
    </w:rPr>
  </w:style>
  <w:style w:type="paragraph" w:customStyle="1" w:styleId="ad">
    <w:name w:val="Акты"/>
    <w:basedOn w:val="a"/>
    <w:link w:val="ae"/>
    <w:qFormat/>
    <w:rsid w:val="005B6AEB"/>
    <w:pPr>
      <w:ind w:firstLine="709"/>
      <w:jc w:val="both"/>
    </w:pPr>
    <w:rPr>
      <w:rFonts w:eastAsia="Calibri"/>
      <w:sz w:val="28"/>
      <w:szCs w:val="28"/>
      <w:lang w:val="x-none"/>
    </w:rPr>
  </w:style>
  <w:style w:type="character" w:customStyle="1" w:styleId="ae">
    <w:name w:val="Акты Знак"/>
    <w:link w:val="ad"/>
    <w:locked/>
    <w:rsid w:val="005B6AEB"/>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9D1A57"/>
    <w:pPr>
      <w:spacing w:after="120" w:line="480" w:lineRule="auto"/>
    </w:pPr>
  </w:style>
  <w:style w:type="character" w:customStyle="1" w:styleId="22">
    <w:name w:val="Основной текст 2 Знак"/>
    <w:basedOn w:val="a0"/>
    <w:link w:val="21"/>
    <w:uiPriority w:val="99"/>
    <w:rsid w:val="009D1A5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0F015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0F015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0F0156"/>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0F0156"/>
    <w:pPr>
      <w:spacing w:after="120" w:line="480" w:lineRule="auto"/>
      <w:ind w:left="283"/>
    </w:pPr>
    <w:rPr>
      <w:bCs/>
      <w:sz w:val="28"/>
      <w:szCs w:val="20"/>
    </w:rPr>
  </w:style>
  <w:style w:type="character" w:customStyle="1" w:styleId="24">
    <w:name w:val="Основной текст с отступом 2 Знак"/>
    <w:aliases w:val=" Знак1 Знак"/>
    <w:basedOn w:val="a0"/>
    <w:link w:val="23"/>
    <w:uiPriority w:val="99"/>
    <w:semiHidden/>
    <w:rsid w:val="000F0156"/>
    <w:rPr>
      <w:rFonts w:ascii="Times New Roman" w:eastAsia="Times New Roman" w:hAnsi="Times New Roman" w:cs="Times New Roman"/>
      <w:bCs/>
      <w:sz w:val="28"/>
      <w:szCs w:val="20"/>
      <w:lang w:eastAsia="ru-RU"/>
    </w:rPr>
  </w:style>
  <w:style w:type="paragraph" w:customStyle="1" w:styleId="ConsPlusTitle">
    <w:name w:val="ConsPlusTitle"/>
    <w:uiPriority w:val="99"/>
    <w:rsid w:val="000F015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
    <w:name w:val="Subtitle"/>
    <w:basedOn w:val="a"/>
    <w:link w:val="af0"/>
    <w:uiPriority w:val="99"/>
    <w:qFormat/>
    <w:rsid w:val="000F0156"/>
    <w:pPr>
      <w:spacing w:after="60"/>
      <w:jc w:val="center"/>
      <w:outlineLvl w:val="1"/>
    </w:pPr>
    <w:rPr>
      <w:rFonts w:ascii="Arial" w:hAnsi="Arial"/>
      <w:szCs w:val="20"/>
    </w:rPr>
  </w:style>
  <w:style w:type="character" w:customStyle="1" w:styleId="af0">
    <w:name w:val="Подзаголовок Знак"/>
    <w:basedOn w:val="a0"/>
    <w:link w:val="af"/>
    <w:uiPriority w:val="99"/>
    <w:rsid w:val="000F0156"/>
    <w:rPr>
      <w:rFonts w:ascii="Arial" w:eastAsia="Times New Roman" w:hAnsi="Arial" w:cs="Times New Roman"/>
      <w:sz w:val="24"/>
      <w:szCs w:val="20"/>
      <w:lang w:eastAsia="ru-RU"/>
    </w:rPr>
  </w:style>
  <w:style w:type="paragraph" w:customStyle="1" w:styleId="text">
    <w:name w:val="text"/>
    <w:basedOn w:val="a"/>
    <w:uiPriority w:val="99"/>
    <w:rsid w:val="000F0156"/>
    <w:pPr>
      <w:ind w:firstLine="645"/>
      <w:jc w:val="both"/>
    </w:pPr>
    <w:rPr>
      <w:rFonts w:ascii="Arial" w:hAnsi="Arial" w:cs="Arial"/>
      <w:color w:val="FFFFFF"/>
      <w:sz w:val="20"/>
      <w:szCs w:val="20"/>
    </w:rPr>
  </w:style>
  <w:style w:type="paragraph" w:customStyle="1" w:styleId="12">
    <w:name w:val="Основной текст1"/>
    <w:basedOn w:val="a"/>
    <w:rsid w:val="000F0156"/>
    <w:pPr>
      <w:widowControl w:val="0"/>
      <w:jc w:val="both"/>
    </w:pPr>
    <w:rPr>
      <w:snapToGrid w:val="0"/>
      <w:sz w:val="28"/>
      <w:szCs w:val="20"/>
    </w:rPr>
  </w:style>
  <w:style w:type="paragraph" w:styleId="af1">
    <w:name w:val="footnote text"/>
    <w:basedOn w:val="a"/>
    <w:link w:val="af2"/>
    <w:uiPriority w:val="99"/>
    <w:rsid w:val="000F0156"/>
    <w:rPr>
      <w:sz w:val="20"/>
      <w:szCs w:val="20"/>
    </w:rPr>
  </w:style>
  <w:style w:type="character" w:customStyle="1" w:styleId="af2">
    <w:name w:val="Текст сноски Знак"/>
    <w:basedOn w:val="a0"/>
    <w:link w:val="af1"/>
    <w:uiPriority w:val="99"/>
    <w:rsid w:val="000F0156"/>
    <w:rPr>
      <w:rFonts w:ascii="Times New Roman" w:eastAsia="Times New Roman" w:hAnsi="Times New Roman" w:cs="Times New Roman"/>
      <w:sz w:val="20"/>
      <w:szCs w:val="20"/>
      <w:lang w:eastAsia="ru-RU"/>
    </w:rPr>
  </w:style>
  <w:style w:type="character" w:styleId="af3">
    <w:name w:val="footnote reference"/>
    <w:aliases w:val="текст сноски,анкета сноска,Знак сноски-FN,Ciae niinee-FN,Знак сноски 1,Ciae niinee 1"/>
    <w:uiPriority w:val="99"/>
    <w:rsid w:val="000F0156"/>
    <w:rPr>
      <w:vertAlign w:val="superscript"/>
    </w:rPr>
  </w:style>
  <w:style w:type="paragraph" w:customStyle="1" w:styleId="25">
    <w:name w:val="Основной текст2"/>
    <w:basedOn w:val="a"/>
    <w:uiPriority w:val="99"/>
    <w:rsid w:val="000F0156"/>
    <w:pPr>
      <w:widowControl w:val="0"/>
      <w:jc w:val="both"/>
    </w:pPr>
    <w:rPr>
      <w:rFonts w:eastAsia="Calibri"/>
      <w:sz w:val="28"/>
      <w:szCs w:val="20"/>
    </w:rPr>
  </w:style>
  <w:style w:type="paragraph" w:customStyle="1" w:styleId="af4">
    <w:name w:val="Знак Знак Знак Знак Знак Знак Знак Знак Знак Знак Знак Знак Знак"/>
    <w:basedOn w:val="a"/>
    <w:rsid w:val="000F0156"/>
    <w:pPr>
      <w:spacing w:after="160" w:line="240" w:lineRule="exact"/>
    </w:pPr>
    <w:rPr>
      <w:rFonts w:ascii="Verdana" w:hAnsi="Verdana"/>
      <w:sz w:val="20"/>
      <w:szCs w:val="20"/>
      <w:lang w:val="en-US" w:eastAsia="en-US"/>
    </w:rPr>
  </w:style>
  <w:style w:type="paragraph" w:customStyle="1" w:styleId="p">
    <w:name w:val="p"/>
    <w:basedOn w:val="a"/>
    <w:uiPriority w:val="99"/>
    <w:rsid w:val="000F0156"/>
    <w:pPr>
      <w:spacing w:before="100" w:beforeAutospacing="1" w:after="100" w:afterAutospacing="1"/>
    </w:pPr>
  </w:style>
  <w:style w:type="character" w:customStyle="1" w:styleId="33">
    <w:name w:val="Знак Знак3"/>
    <w:rsid w:val="000F0156"/>
    <w:rPr>
      <w:lang w:val="ru-RU" w:eastAsia="ru-RU" w:bidi="ar-SA"/>
    </w:rPr>
  </w:style>
  <w:style w:type="character" w:customStyle="1" w:styleId="71">
    <w:name w:val="Знак Знак7"/>
    <w:rsid w:val="000F0156"/>
    <w:rPr>
      <w:rFonts w:ascii="Times New Roman" w:eastAsia="Times New Roman" w:hAnsi="Times New Roman" w:cs="Times New Roman"/>
      <w:sz w:val="20"/>
      <w:szCs w:val="20"/>
      <w:lang w:eastAsia="ru-RU"/>
    </w:rPr>
  </w:style>
  <w:style w:type="paragraph" w:customStyle="1" w:styleId="af5">
    <w:name w:val="Текстовой абзац"/>
    <w:basedOn w:val="a"/>
    <w:uiPriority w:val="99"/>
    <w:rsid w:val="000F0156"/>
    <w:pPr>
      <w:ind w:firstLine="284"/>
      <w:jc w:val="both"/>
    </w:pPr>
    <w:rPr>
      <w:szCs w:val="20"/>
    </w:rPr>
  </w:style>
  <w:style w:type="paragraph" w:styleId="af6">
    <w:name w:val="footer"/>
    <w:basedOn w:val="a"/>
    <w:link w:val="af7"/>
    <w:uiPriority w:val="99"/>
    <w:rsid w:val="000F0156"/>
    <w:pPr>
      <w:tabs>
        <w:tab w:val="center" w:pos="4677"/>
        <w:tab w:val="right" w:pos="9355"/>
      </w:tabs>
    </w:pPr>
  </w:style>
  <w:style w:type="character" w:customStyle="1" w:styleId="af7">
    <w:name w:val="Нижний колонтитул Знак"/>
    <w:basedOn w:val="a0"/>
    <w:link w:val="af6"/>
    <w:uiPriority w:val="99"/>
    <w:rsid w:val="000F0156"/>
    <w:rPr>
      <w:rFonts w:ascii="Times New Roman" w:eastAsia="Times New Roman" w:hAnsi="Times New Roman" w:cs="Times New Roman"/>
      <w:sz w:val="24"/>
      <w:szCs w:val="24"/>
      <w:lang w:eastAsia="ru-RU"/>
    </w:rPr>
  </w:style>
  <w:style w:type="character" w:styleId="af8">
    <w:name w:val="page number"/>
    <w:basedOn w:val="a0"/>
    <w:uiPriority w:val="99"/>
    <w:rsid w:val="000F0156"/>
  </w:style>
  <w:style w:type="paragraph" w:styleId="af9">
    <w:name w:val="Normal Indent"/>
    <w:basedOn w:val="a"/>
    <w:uiPriority w:val="99"/>
    <w:rsid w:val="000F0156"/>
    <w:pPr>
      <w:widowControl w:val="0"/>
      <w:spacing w:line="360" w:lineRule="auto"/>
      <w:ind w:firstLine="851"/>
      <w:jc w:val="both"/>
    </w:pPr>
    <w:rPr>
      <w:rFonts w:cs="Arial"/>
      <w:kern w:val="32"/>
      <w:szCs w:val="32"/>
    </w:rPr>
  </w:style>
  <w:style w:type="paragraph" w:styleId="afa">
    <w:name w:val="Title"/>
    <w:basedOn w:val="a"/>
    <w:link w:val="afb"/>
    <w:uiPriority w:val="99"/>
    <w:qFormat/>
    <w:rsid w:val="000F0156"/>
    <w:pPr>
      <w:jc w:val="center"/>
    </w:pPr>
    <w:rPr>
      <w:sz w:val="28"/>
    </w:rPr>
  </w:style>
  <w:style w:type="character" w:customStyle="1" w:styleId="afb">
    <w:name w:val="Название Знак"/>
    <w:basedOn w:val="a0"/>
    <w:link w:val="afa"/>
    <w:uiPriority w:val="99"/>
    <w:rsid w:val="000F0156"/>
    <w:rPr>
      <w:rFonts w:ascii="Times New Roman" w:eastAsia="Times New Roman" w:hAnsi="Times New Roman" w:cs="Times New Roman"/>
      <w:sz w:val="28"/>
      <w:szCs w:val="24"/>
      <w:lang w:eastAsia="ru-RU"/>
    </w:rPr>
  </w:style>
  <w:style w:type="paragraph" w:styleId="afc">
    <w:name w:val="Document Map"/>
    <w:basedOn w:val="a"/>
    <w:link w:val="afd"/>
    <w:uiPriority w:val="99"/>
    <w:semiHidden/>
    <w:rsid w:val="000F0156"/>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rsid w:val="000F0156"/>
    <w:rPr>
      <w:rFonts w:ascii="Tahoma" w:eastAsia="Times New Roman" w:hAnsi="Tahoma" w:cs="Tahoma"/>
      <w:sz w:val="20"/>
      <w:szCs w:val="20"/>
      <w:shd w:val="clear" w:color="auto" w:fill="000080"/>
      <w:lang w:eastAsia="ru-RU"/>
    </w:rPr>
  </w:style>
  <w:style w:type="character" w:styleId="afe">
    <w:name w:val="Hyperlink"/>
    <w:uiPriority w:val="99"/>
    <w:rsid w:val="000F0156"/>
    <w:rPr>
      <w:color w:val="0000FF"/>
      <w:u w:val="single"/>
    </w:rPr>
  </w:style>
  <w:style w:type="character" w:customStyle="1" w:styleId="Heading2Char">
    <w:name w:val="Heading 2 Char"/>
    <w:uiPriority w:val="99"/>
    <w:locked/>
    <w:rsid w:val="000F0156"/>
    <w:rPr>
      <w:rFonts w:ascii="Times New Roman" w:hAnsi="Times New Roman" w:cs="Times New Roman"/>
      <w:sz w:val="24"/>
      <w:szCs w:val="24"/>
      <w:lang w:val="x-none" w:eastAsia="ru-RU"/>
    </w:rPr>
  </w:style>
  <w:style w:type="character" w:customStyle="1" w:styleId="Heading3Char">
    <w:name w:val="Heading 3 Char"/>
    <w:uiPriority w:val="99"/>
    <w:locked/>
    <w:rsid w:val="000F0156"/>
    <w:rPr>
      <w:rFonts w:ascii="Times New Roman" w:hAnsi="Times New Roman" w:cs="Times New Roman"/>
      <w:sz w:val="24"/>
      <w:szCs w:val="24"/>
      <w:lang w:val="x-none" w:eastAsia="ru-RU"/>
    </w:rPr>
  </w:style>
  <w:style w:type="paragraph" w:customStyle="1" w:styleId="BodyText1">
    <w:name w:val="Body Text1"/>
    <w:basedOn w:val="a"/>
    <w:uiPriority w:val="99"/>
    <w:rsid w:val="000F0156"/>
    <w:pPr>
      <w:widowControl w:val="0"/>
      <w:jc w:val="both"/>
    </w:pPr>
    <w:rPr>
      <w:rFonts w:eastAsia="Calibri"/>
      <w:sz w:val="28"/>
      <w:szCs w:val="20"/>
    </w:rPr>
  </w:style>
  <w:style w:type="character" w:customStyle="1" w:styleId="TitleChar">
    <w:name w:val="Title Char"/>
    <w:uiPriority w:val="99"/>
    <w:locked/>
    <w:rsid w:val="000F0156"/>
    <w:rPr>
      <w:rFonts w:ascii="Times New Roman" w:hAnsi="Times New Roman" w:cs="Times New Roman"/>
      <w:sz w:val="24"/>
      <w:szCs w:val="24"/>
      <w:lang w:val="x-none" w:eastAsia="ru-RU"/>
    </w:rPr>
  </w:style>
  <w:style w:type="paragraph" w:customStyle="1" w:styleId="13">
    <w:name w:val="Без интервала1"/>
    <w:rsid w:val="000F0156"/>
    <w:pPr>
      <w:spacing w:after="0" w:line="240" w:lineRule="auto"/>
    </w:pPr>
    <w:rPr>
      <w:rFonts w:ascii="Times New Roman" w:eastAsia="Calibri" w:hAnsi="Times New Roman" w:cs="Times New Roman"/>
      <w:sz w:val="24"/>
      <w:szCs w:val="24"/>
      <w:lang w:eastAsia="ru-RU"/>
    </w:rPr>
  </w:style>
  <w:style w:type="paragraph" w:styleId="aff">
    <w:name w:val="Body Text Indent"/>
    <w:basedOn w:val="a"/>
    <w:link w:val="aff0"/>
    <w:uiPriority w:val="99"/>
    <w:rsid w:val="000F0156"/>
    <w:pPr>
      <w:spacing w:after="120" w:line="276" w:lineRule="auto"/>
      <w:ind w:left="283"/>
    </w:pPr>
    <w:rPr>
      <w:rFonts w:ascii="Calibri" w:eastAsia="Calibri" w:hAnsi="Calibri"/>
      <w:sz w:val="22"/>
      <w:szCs w:val="22"/>
      <w:lang w:eastAsia="en-US"/>
    </w:rPr>
  </w:style>
  <w:style w:type="character" w:customStyle="1" w:styleId="aff0">
    <w:name w:val="Основной текст с отступом Знак"/>
    <w:basedOn w:val="a0"/>
    <w:link w:val="aff"/>
    <w:uiPriority w:val="99"/>
    <w:rsid w:val="000F0156"/>
    <w:rPr>
      <w:rFonts w:ascii="Calibri" w:eastAsia="Calibri" w:hAnsi="Calibri" w:cs="Times New Roman"/>
    </w:rPr>
  </w:style>
  <w:style w:type="paragraph" w:styleId="aff1">
    <w:name w:val="Normal (Web)"/>
    <w:basedOn w:val="a"/>
    <w:unhideWhenUsed/>
    <w:rsid w:val="000F0156"/>
    <w:pPr>
      <w:spacing w:before="100" w:beforeAutospacing="1" w:after="100" w:afterAutospacing="1"/>
    </w:pPr>
  </w:style>
  <w:style w:type="paragraph" w:styleId="aff2">
    <w:name w:val="Plain Text"/>
    <w:basedOn w:val="a"/>
    <w:link w:val="aff3"/>
    <w:uiPriority w:val="99"/>
    <w:rsid w:val="000F0156"/>
    <w:rPr>
      <w:rFonts w:ascii="Courier New" w:hAnsi="Courier New" w:cs="Courier New"/>
      <w:sz w:val="20"/>
      <w:szCs w:val="20"/>
    </w:rPr>
  </w:style>
  <w:style w:type="character" w:customStyle="1" w:styleId="aff3">
    <w:name w:val="Текст Знак"/>
    <w:basedOn w:val="a0"/>
    <w:link w:val="aff2"/>
    <w:uiPriority w:val="99"/>
    <w:rsid w:val="000F0156"/>
    <w:rPr>
      <w:rFonts w:ascii="Courier New" w:eastAsia="Times New Roman" w:hAnsi="Courier New" w:cs="Courier New"/>
      <w:sz w:val="20"/>
      <w:szCs w:val="20"/>
      <w:lang w:eastAsia="ru-RU"/>
    </w:rPr>
  </w:style>
  <w:style w:type="paragraph" w:styleId="aff4">
    <w:name w:val="header"/>
    <w:basedOn w:val="a"/>
    <w:link w:val="aff5"/>
    <w:uiPriority w:val="99"/>
    <w:rsid w:val="000F0156"/>
    <w:pPr>
      <w:tabs>
        <w:tab w:val="center" w:pos="4677"/>
        <w:tab w:val="right" w:pos="9355"/>
      </w:tabs>
    </w:pPr>
  </w:style>
  <w:style w:type="character" w:customStyle="1" w:styleId="aff5">
    <w:name w:val="Верхний колонтитул Знак"/>
    <w:basedOn w:val="a0"/>
    <w:link w:val="aff4"/>
    <w:uiPriority w:val="99"/>
    <w:rsid w:val="000F0156"/>
    <w:rPr>
      <w:rFonts w:ascii="Times New Roman" w:eastAsia="Times New Roman" w:hAnsi="Times New Roman" w:cs="Times New Roman"/>
      <w:sz w:val="24"/>
      <w:szCs w:val="24"/>
      <w:lang w:eastAsia="ru-RU"/>
    </w:rPr>
  </w:style>
  <w:style w:type="character" w:customStyle="1" w:styleId="5">
    <w:name w:val="Знак Знак5"/>
    <w:rsid w:val="000F0156"/>
    <w:rPr>
      <w:sz w:val="28"/>
      <w:szCs w:val="24"/>
      <w:lang w:val="ru-RU" w:eastAsia="ru-RU" w:bidi="ar-SA"/>
    </w:rPr>
  </w:style>
  <w:style w:type="character" w:customStyle="1" w:styleId="26">
    <w:name w:val="Знак Знак2"/>
    <w:locked/>
    <w:rsid w:val="000F0156"/>
    <w:rPr>
      <w:rFonts w:ascii="Arial" w:hAnsi="Arial"/>
      <w:sz w:val="24"/>
      <w:lang w:val="ru-RU" w:eastAsia="ru-RU" w:bidi="ar-SA"/>
    </w:rPr>
  </w:style>
  <w:style w:type="paragraph" w:customStyle="1" w:styleId="6">
    <w:name w:val="Акты 6 пт"/>
    <w:basedOn w:val="ad"/>
    <w:uiPriority w:val="99"/>
    <w:qFormat/>
    <w:rsid w:val="000F0156"/>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0F0156"/>
    <w:rPr>
      <w:rFonts w:ascii="Times New Roman" w:hAnsi="Times New Roman" w:cs="Times New Roman"/>
      <w:sz w:val="20"/>
      <w:szCs w:val="20"/>
      <w:lang w:val="x-none" w:eastAsia="ru-RU"/>
    </w:rPr>
  </w:style>
  <w:style w:type="character" w:customStyle="1" w:styleId="FontStyle16">
    <w:name w:val="Font Style16"/>
    <w:uiPriority w:val="99"/>
    <w:rsid w:val="000F0156"/>
    <w:rPr>
      <w:rFonts w:ascii="Times New Roman" w:hAnsi="Times New Roman" w:cs="Times New Roman"/>
      <w:sz w:val="24"/>
      <w:szCs w:val="24"/>
    </w:rPr>
  </w:style>
  <w:style w:type="character" w:styleId="aff6">
    <w:name w:val="Strong"/>
    <w:qFormat/>
    <w:rsid w:val="000F0156"/>
    <w:rPr>
      <w:b/>
      <w:bCs/>
    </w:rPr>
  </w:style>
  <w:style w:type="paragraph" w:customStyle="1" w:styleId="aff7">
    <w:name w:val="Заголовок_пост"/>
    <w:basedOn w:val="a"/>
    <w:uiPriority w:val="99"/>
    <w:rsid w:val="000F0156"/>
    <w:pPr>
      <w:tabs>
        <w:tab w:val="left" w:pos="10440"/>
      </w:tabs>
      <w:ind w:left="720" w:right="4627"/>
    </w:pPr>
    <w:rPr>
      <w:sz w:val="26"/>
    </w:rPr>
  </w:style>
  <w:style w:type="character" w:styleId="aff8">
    <w:name w:val="annotation reference"/>
    <w:uiPriority w:val="99"/>
    <w:semiHidden/>
    <w:rsid w:val="000F0156"/>
    <w:rPr>
      <w:sz w:val="16"/>
      <w:szCs w:val="16"/>
    </w:rPr>
  </w:style>
  <w:style w:type="paragraph" w:styleId="aff9">
    <w:name w:val="annotation text"/>
    <w:basedOn w:val="a"/>
    <w:link w:val="affa"/>
    <w:uiPriority w:val="99"/>
    <w:semiHidden/>
    <w:rsid w:val="000F0156"/>
    <w:rPr>
      <w:sz w:val="20"/>
      <w:szCs w:val="20"/>
    </w:rPr>
  </w:style>
  <w:style w:type="character" w:customStyle="1" w:styleId="affa">
    <w:name w:val="Текст примечания Знак"/>
    <w:basedOn w:val="a0"/>
    <w:link w:val="aff9"/>
    <w:uiPriority w:val="99"/>
    <w:semiHidden/>
    <w:rsid w:val="000F0156"/>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rsid w:val="000F0156"/>
    <w:rPr>
      <w:b/>
      <w:bCs/>
    </w:rPr>
  </w:style>
  <w:style w:type="character" w:customStyle="1" w:styleId="affc">
    <w:name w:val="Тема примечания Знак"/>
    <w:basedOn w:val="affa"/>
    <w:link w:val="affb"/>
    <w:uiPriority w:val="99"/>
    <w:semiHidden/>
    <w:rsid w:val="000F0156"/>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0F0156"/>
    <w:pPr>
      <w:widowControl w:val="0"/>
      <w:ind w:firstLine="720"/>
      <w:jc w:val="both"/>
    </w:pPr>
    <w:rPr>
      <w:sz w:val="28"/>
      <w:szCs w:val="20"/>
    </w:rPr>
  </w:style>
  <w:style w:type="paragraph" w:customStyle="1" w:styleId="14">
    <w:name w:val="Знак Знак Знак Знак Знак Знак Знак Знак Знак Знак Знак Знак Знак1"/>
    <w:basedOn w:val="a"/>
    <w:uiPriority w:val="99"/>
    <w:rsid w:val="000F0156"/>
    <w:pPr>
      <w:spacing w:after="160" w:line="240" w:lineRule="exact"/>
    </w:pPr>
    <w:rPr>
      <w:rFonts w:ascii="Verdana" w:eastAsia="Calibri" w:hAnsi="Verdana"/>
      <w:sz w:val="20"/>
      <w:szCs w:val="20"/>
      <w:lang w:val="en-US" w:eastAsia="en-US"/>
    </w:rPr>
  </w:style>
  <w:style w:type="character" w:customStyle="1" w:styleId="310">
    <w:name w:val="Знак Знак31"/>
    <w:uiPriority w:val="99"/>
    <w:rsid w:val="000F0156"/>
    <w:rPr>
      <w:rFonts w:cs="Times New Roman"/>
      <w:lang w:val="ru-RU" w:eastAsia="ru-RU" w:bidi="ar-SA"/>
    </w:rPr>
  </w:style>
  <w:style w:type="character" w:customStyle="1" w:styleId="710">
    <w:name w:val="Знак Знак71"/>
    <w:uiPriority w:val="99"/>
    <w:rsid w:val="000F0156"/>
    <w:rPr>
      <w:rFonts w:ascii="Times New Roman" w:hAnsi="Times New Roman" w:cs="Times New Roman"/>
      <w:sz w:val="20"/>
      <w:szCs w:val="20"/>
      <w:lang w:eastAsia="ru-RU"/>
    </w:rPr>
  </w:style>
  <w:style w:type="paragraph" w:customStyle="1" w:styleId="110">
    <w:name w:val="Основной текст11"/>
    <w:basedOn w:val="a"/>
    <w:uiPriority w:val="99"/>
    <w:rsid w:val="000F0156"/>
    <w:pPr>
      <w:widowControl w:val="0"/>
      <w:jc w:val="both"/>
    </w:pPr>
    <w:rPr>
      <w:sz w:val="28"/>
      <w:szCs w:val="20"/>
    </w:rPr>
  </w:style>
  <w:style w:type="paragraph" w:customStyle="1" w:styleId="affd">
    <w:name w:val="Акт"/>
    <w:basedOn w:val="a"/>
    <w:link w:val="affe"/>
    <w:uiPriority w:val="99"/>
    <w:qFormat/>
    <w:rsid w:val="000F0156"/>
    <w:pPr>
      <w:suppressAutoHyphens/>
      <w:ind w:firstLine="709"/>
      <w:jc w:val="both"/>
    </w:pPr>
    <w:rPr>
      <w:rFonts w:eastAsia="Calibri"/>
      <w:sz w:val="28"/>
      <w:szCs w:val="20"/>
    </w:rPr>
  </w:style>
  <w:style w:type="character" w:customStyle="1" w:styleId="affe">
    <w:name w:val="Акт Знак"/>
    <w:link w:val="affd"/>
    <w:uiPriority w:val="99"/>
    <w:locked/>
    <w:rsid w:val="000F0156"/>
    <w:rPr>
      <w:rFonts w:ascii="Times New Roman" w:eastAsia="Calibri" w:hAnsi="Times New Roman" w:cs="Times New Roman"/>
      <w:sz w:val="28"/>
      <w:szCs w:val="20"/>
      <w:lang w:eastAsia="ru-RU"/>
    </w:rPr>
  </w:style>
  <w:style w:type="paragraph" w:customStyle="1" w:styleId="60">
    <w:name w:val="Акт 6 пт"/>
    <w:basedOn w:val="affd"/>
    <w:qFormat/>
    <w:rsid w:val="000F0156"/>
    <w:pPr>
      <w:tabs>
        <w:tab w:val="left" w:pos="284"/>
      </w:tabs>
      <w:spacing w:before="120"/>
    </w:pPr>
  </w:style>
  <w:style w:type="character" w:customStyle="1" w:styleId="afff">
    <w:name w:val="Знак сноски нов"/>
    <w:uiPriority w:val="99"/>
    <w:rsid w:val="000F0156"/>
    <w:rPr>
      <w:rFonts w:ascii="Times New Roman" w:hAnsi="Times New Roman"/>
      <w:color w:val="FF0000"/>
      <w:sz w:val="28"/>
      <w:vertAlign w:val="superscript"/>
    </w:rPr>
  </w:style>
  <w:style w:type="paragraph" w:customStyle="1" w:styleId="Default">
    <w:name w:val="Default"/>
    <w:uiPriority w:val="99"/>
    <w:rsid w:val="000F0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исполнитель"/>
    <w:basedOn w:val="a"/>
    <w:uiPriority w:val="99"/>
    <w:rsid w:val="000F0156"/>
    <w:pPr>
      <w:overflowPunct w:val="0"/>
      <w:autoSpaceDE w:val="0"/>
      <w:autoSpaceDN w:val="0"/>
      <w:adjustRightInd w:val="0"/>
      <w:ind w:left="284" w:right="-284"/>
      <w:textAlignment w:val="baseline"/>
    </w:pPr>
  </w:style>
  <w:style w:type="paragraph" w:customStyle="1" w:styleId="ConsTitle">
    <w:name w:val="ConsTitle"/>
    <w:uiPriority w:val="99"/>
    <w:rsid w:val="000F0156"/>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5">
    <w:name w:val="Абзац списка1"/>
    <w:basedOn w:val="a"/>
    <w:uiPriority w:val="99"/>
    <w:rsid w:val="000F0156"/>
    <w:pPr>
      <w:ind w:left="720" w:right="-102"/>
      <w:contextualSpacing/>
      <w:jc w:val="both"/>
    </w:pPr>
    <w:rPr>
      <w:rFonts w:ascii="Calibri" w:hAnsi="Calibri"/>
      <w:sz w:val="22"/>
      <w:szCs w:val="22"/>
      <w:lang w:eastAsia="en-US"/>
    </w:rPr>
  </w:style>
  <w:style w:type="paragraph" w:customStyle="1" w:styleId="27">
    <w:name w:val="Без интервала2"/>
    <w:uiPriority w:val="99"/>
    <w:rsid w:val="000F0156"/>
    <w:pPr>
      <w:spacing w:after="0" w:line="240" w:lineRule="auto"/>
    </w:pPr>
    <w:rPr>
      <w:rFonts w:ascii="Calibri" w:eastAsia="Times New Roman" w:hAnsi="Calibri" w:cs="Times New Roman"/>
    </w:rPr>
  </w:style>
  <w:style w:type="character" w:customStyle="1" w:styleId="afff1">
    <w:name w:val="Знак Знак"/>
    <w:uiPriority w:val="99"/>
    <w:rsid w:val="000F0156"/>
    <w:rPr>
      <w:rFonts w:ascii="Times New Roman" w:hAnsi="Times New Roman" w:cs="Times New Roman"/>
      <w:sz w:val="20"/>
      <w:szCs w:val="20"/>
      <w:lang w:eastAsia="ru-RU"/>
    </w:rPr>
  </w:style>
  <w:style w:type="paragraph" w:customStyle="1" w:styleId="28">
    <w:name w:val="Абзац списка2"/>
    <w:basedOn w:val="a"/>
    <w:rsid w:val="000F0156"/>
    <w:pPr>
      <w:widowControl w:val="0"/>
      <w:ind w:left="720"/>
      <w:contextualSpacing/>
    </w:pPr>
    <w:rPr>
      <w:rFonts w:ascii="Courier New" w:hAnsi="Courier New" w:cs="Courier New"/>
      <w:color w:val="000000"/>
    </w:rPr>
  </w:style>
  <w:style w:type="paragraph" w:customStyle="1" w:styleId="afff2">
    <w:name w:val="Знак"/>
    <w:basedOn w:val="a"/>
    <w:rsid w:val="000F0156"/>
    <w:pPr>
      <w:spacing w:after="160" w:line="240" w:lineRule="exact"/>
    </w:pPr>
    <w:rPr>
      <w:rFonts w:ascii="Verdana" w:hAnsi="Verdana"/>
      <w:sz w:val="20"/>
      <w:szCs w:val="20"/>
      <w:lang w:val="en-US" w:eastAsia="en-US"/>
    </w:rPr>
  </w:style>
  <w:style w:type="numbering" w:customStyle="1" w:styleId="16">
    <w:name w:val="Нет списка1"/>
    <w:next w:val="a2"/>
    <w:uiPriority w:val="99"/>
    <w:semiHidden/>
    <w:rsid w:val="000F0156"/>
  </w:style>
  <w:style w:type="paragraph" w:customStyle="1" w:styleId="17">
    <w:name w:val="Обычный1"/>
    <w:rsid w:val="000F0156"/>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F0156"/>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0"/>
    <w:link w:val="34"/>
    <w:uiPriority w:val="99"/>
    <w:rsid w:val="000F0156"/>
    <w:rPr>
      <w:rFonts w:ascii="Calibri" w:eastAsia="Calibri" w:hAnsi="Calibri" w:cs="Times New Roman"/>
      <w:sz w:val="16"/>
      <w:szCs w:val="16"/>
    </w:rPr>
  </w:style>
  <w:style w:type="table" w:customStyle="1" w:styleId="18">
    <w:name w:val="Сетка таблицы1"/>
    <w:basedOn w:val="a1"/>
    <w:next w:val="a4"/>
    <w:uiPriority w:val="59"/>
    <w:rsid w:val="000F01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0F0156"/>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0F0156"/>
    <w:pPr>
      <w:spacing w:after="160" w:line="240" w:lineRule="exact"/>
    </w:pPr>
    <w:rPr>
      <w:rFonts w:ascii="Verdana" w:eastAsia="Calibri" w:hAnsi="Verdana"/>
      <w:sz w:val="20"/>
      <w:szCs w:val="20"/>
      <w:lang w:val="en-US" w:eastAsia="en-US"/>
    </w:rPr>
  </w:style>
  <w:style w:type="character" w:customStyle="1" w:styleId="320">
    <w:name w:val="Знак Знак32"/>
    <w:uiPriority w:val="99"/>
    <w:rsid w:val="000F0156"/>
    <w:rPr>
      <w:rFonts w:cs="Times New Roman"/>
      <w:lang w:val="ru-RU" w:eastAsia="ru-RU" w:bidi="ar-SA"/>
    </w:rPr>
  </w:style>
  <w:style w:type="character" w:customStyle="1" w:styleId="72">
    <w:name w:val="Знак Знак72"/>
    <w:uiPriority w:val="99"/>
    <w:rsid w:val="000F0156"/>
    <w:rPr>
      <w:rFonts w:ascii="Times New Roman" w:hAnsi="Times New Roman" w:cs="Times New Roman"/>
      <w:sz w:val="20"/>
      <w:szCs w:val="20"/>
      <w:lang w:val="x-none" w:eastAsia="ru-RU"/>
    </w:rPr>
  </w:style>
  <w:style w:type="paragraph" w:customStyle="1" w:styleId="120">
    <w:name w:val="Основной текст12"/>
    <w:basedOn w:val="a"/>
    <w:rsid w:val="000F0156"/>
    <w:pPr>
      <w:widowControl w:val="0"/>
      <w:jc w:val="both"/>
    </w:pPr>
    <w:rPr>
      <w:snapToGrid w:val="0"/>
      <w:sz w:val="28"/>
      <w:szCs w:val="20"/>
    </w:rPr>
  </w:style>
  <w:style w:type="paragraph" w:customStyle="1" w:styleId="112">
    <w:name w:val="Без интервала11"/>
    <w:uiPriority w:val="99"/>
    <w:rsid w:val="000F0156"/>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0F0156"/>
    <w:rPr>
      <w:rFonts w:cs="Times New Roman"/>
      <w:sz w:val="24"/>
      <w:szCs w:val="24"/>
      <w:lang w:val="ru-RU" w:eastAsia="ru-RU" w:bidi="ar-SA"/>
    </w:rPr>
  </w:style>
  <w:style w:type="character" w:customStyle="1" w:styleId="210">
    <w:name w:val="Знак Знак21"/>
    <w:uiPriority w:val="99"/>
    <w:locked/>
    <w:rsid w:val="000F0156"/>
    <w:rPr>
      <w:rFonts w:ascii="Arial" w:hAnsi="Arial" w:cs="Times New Roman"/>
      <w:sz w:val="24"/>
      <w:lang w:val="ru-RU" w:eastAsia="ru-RU" w:bidi="ar-SA"/>
    </w:rPr>
  </w:style>
  <w:style w:type="paragraph" w:customStyle="1" w:styleId="ConsPlusNonformat">
    <w:name w:val="ConsPlusNonformat"/>
    <w:rsid w:val="000F0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553">
      <w:bodyDiv w:val="1"/>
      <w:marLeft w:val="0"/>
      <w:marRight w:val="0"/>
      <w:marTop w:val="0"/>
      <w:marBottom w:val="0"/>
      <w:divBdr>
        <w:top w:val="none" w:sz="0" w:space="0" w:color="auto"/>
        <w:left w:val="none" w:sz="0" w:space="0" w:color="auto"/>
        <w:bottom w:val="none" w:sz="0" w:space="0" w:color="auto"/>
        <w:right w:val="none" w:sz="0" w:space="0" w:color="auto"/>
      </w:divBdr>
    </w:div>
    <w:div w:id="807868038">
      <w:bodyDiv w:val="1"/>
      <w:marLeft w:val="0"/>
      <w:marRight w:val="0"/>
      <w:marTop w:val="0"/>
      <w:marBottom w:val="0"/>
      <w:divBdr>
        <w:top w:val="none" w:sz="0" w:space="0" w:color="auto"/>
        <w:left w:val="none" w:sz="0" w:space="0" w:color="auto"/>
        <w:bottom w:val="none" w:sz="0" w:space="0" w:color="auto"/>
        <w:right w:val="none" w:sz="0" w:space="0" w:color="auto"/>
      </w:divBdr>
    </w:div>
    <w:div w:id="956763731">
      <w:bodyDiv w:val="1"/>
      <w:marLeft w:val="0"/>
      <w:marRight w:val="0"/>
      <w:marTop w:val="0"/>
      <w:marBottom w:val="0"/>
      <w:divBdr>
        <w:top w:val="none" w:sz="0" w:space="0" w:color="auto"/>
        <w:left w:val="none" w:sz="0" w:space="0" w:color="auto"/>
        <w:bottom w:val="none" w:sz="0" w:space="0" w:color="auto"/>
        <w:right w:val="none" w:sz="0" w:space="0" w:color="auto"/>
      </w:divBdr>
    </w:div>
    <w:div w:id="1056049544">
      <w:bodyDiv w:val="1"/>
      <w:marLeft w:val="0"/>
      <w:marRight w:val="0"/>
      <w:marTop w:val="0"/>
      <w:marBottom w:val="0"/>
      <w:divBdr>
        <w:top w:val="none" w:sz="0" w:space="0" w:color="auto"/>
        <w:left w:val="none" w:sz="0" w:space="0" w:color="auto"/>
        <w:bottom w:val="none" w:sz="0" w:space="0" w:color="auto"/>
        <w:right w:val="none" w:sz="0" w:space="0" w:color="auto"/>
      </w:divBdr>
    </w:div>
    <w:div w:id="1152672810">
      <w:bodyDiv w:val="1"/>
      <w:marLeft w:val="0"/>
      <w:marRight w:val="0"/>
      <w:marTop w:val="0"/>
      <w:marBottom w:val="0"/>
      <w:divBdr>
        <w:top w:val="none" w:sz="0" w:space="0" w:color="auto"/>
        <w:left w:val="none" w:sz="0" w:space="0" w:color="auto"/>
        <w:bottom w:val="none" w:sz="0" w:space="0" w:color="auto"/>
        <w:right w:val="none" w:sz="0" w:space="0" w:color="auto"/>
      </w:divBdr>
    </w:div>
    <w:div w:id="1506439122">
      <w:bodyDiv w:val="1"/>
      <w:marLeft w:val="0"/>
      <w:marRight w:val="0"/>
      <w:marTop w:val="0"/>
      <w:marBottom w:val="0"/>
      <w:divBdr>
        <w:top w:val="none" w:sz="0" w:space="0" w:color="auto"/>
        <w:left w:val="none" w:sz="0" w:space="0" w:color="auto"/>
        <w:bottom w:val="none" w:sz="0" w:space="0" w:color="auto"/>
        <w:right w:val="none" w:sz="0" w:space="0" w:color="auto"/>
      </w:divBdr>
    </w:div>
    <w:div w:id="1763448239">
      <w:bodyDiv w:val="1"/>
      <w:marLeft w:val="0"/>
      <w:marRight w:val="0"/>
      <w:marTop w:val="0"/>
      <w:marBottom w:val="0"/>
      <w:divBdr>
        <w:top w:val="none" w:sz="0" w:space="0" w:color="auto"/>
        <w:left w:val="none" w:sz="0" w:space="0" w:color="auto"/>
        <w:bottom w:val="none" w:sz="0" w:space="0" w:color="auto"/>
        <w:right w:val="none" w:sz="0" w:space="0" w:color="auto"/>
      </w:divBdr>
    </w:div>
    <w:div w:id="207214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641EF8A9E0E7BFFF88F89F023728044CE029DD87D59F24EA6537D1A6C7B395D66115DA487539O4G" TargetMode="External"/><Relationship Id="rId18" Type="http://schemas.openxmlformats.org/officeDocument/2006/relationships/hyperlink" Target="consultantplus://offline/ref=8203D86B3BB4CAC32852228FB0E364542C75A5F1662352DD859051DC05464B7B35D6A33D3FBEU7D2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CBFFCB82EB1E3FC0CD94F99745908FE8F3BBEDB93A21A4DA5690C6527ECB449B0157B342F3M9fCM" TargetMode="External"/><Relationship Id="rId17" Type="http://schemas.openxmlformats.org/officeDocument/2006/relationships/hyperlink" Target="consultantplus://offline/ref=140F56A74EFD9E4B601574EB51ECE1872F61CB20129AF63D1FBBE60AC0B66566623D5E0D34616BD9K6L" TargetMode="External"/><Relationship Id="rId2" Type="http://schemas.openxmlformats.org/officeDocument/2006/relationships/numbering" Target="numbering.xml"/><Relationship Id="rId16" Type="http://schemas.openxmlformats.org/officeDocument/2006/relationships/hyperlink" Target="consultantplus://offline/ref=C3EFB3AB56515F9B328C757852FE7932DB2E5A9BBA2237A7359C2873DCCE5326D1900BDA64C69DK2z9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CBFFCB82EB1E3FC0CD94F99745908FE8F3BBEDB93A21A4DA5690C6527ECB449B0157B641F4M9f9M" TargetMode="External"/><Relationship Id="rId5" Type="http://schemas.openxmlformats.org/officeDocument/2006/relationships/settings" Target="settings.xml"/><Relationship Id="rId15" Type="http://schemas.openxmlformats.org/officeDocument/2006/relationships/hyperlink" Target="consultantplus://offline/ref=AB31061CFEEF25F23F778240560720A93F8215464816B4FBFF170B14D79E1909B61B6A20A0350D77rF00G" TargetMode="External"/><Relationship Id="rId10" Type="http://schemas.openxmlformats.org/officeDocument/2006/relationships/hyperlink" Target="consultantplus://offline/ref=9AC27FB587BA1B3D47AD8D2A31DA2045D4DC0FD1EC151FD4C88A4B7CD6EF884BF35A20F3CFC026l2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0641EF8A9E0E7BFFF88E692145B76014AED77D182DC947AB43A6C8CF1CEB9C2912E4C9A0871939E3E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C40D-6D5B-411D-B899-A9E96C27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30</Pages>
  <Words>14794</Words>
  <Characters>84328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76</cp:revision>
  <cp:lastPrinted>2015-12-21T16:54:00Z</cp:lastPrinted>
  <dcterms:created xsi:type="dcterms:W3CDTF">2015-12-09T13:15:00Z</dcterms:created>
  <dcterms:modified xsi:type="dcterms:W3CDTF">2015-12-22T06:26:00Z</dcterms:modified>
</cp:coreProperties>
</file>